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29"/>
        <w:spacing w:before="148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大理大学</w:t>
      </w:r>
      <w:r>
        <w:rPr>
          <w:rFonts w:ascii="SimSun" w:hAnsi="SimSun" w:eastAsia="SimSun" w:cs="SimSun"/>
          <w:sz w:val="31"/>
          <w:szCs w:val="31"/>
          <w:spacing w:val="-5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2025</w:t>
      </w:r>
      <w:r>
        <w:rPr>
          <w:rFonts w:ascii="SimSun" w:hAnsi="SimSun" w:eastAsia="SimSun" w:cs="SimSun"/>
          <w:sz w:val="31"/>
          <w:szCs w:val="31"/>
          <w:spacing w:val="-68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年自命题科目考试大纲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9"/>
        <w:spacing w:before="91" w:line="228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b/>
          <w:bCs/>
          <w:spacing w:val="-2"/>
        </w:rPr>
        <w:t>科目代码：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2"/>
        </w:rPr>
        <w:t>336</w:t>
      </w:r>
      <w:r>
        <w:rPr>
          <w:rFonts w:ascii="KaiTi" w:hAnsi="KaiTi" w:eastAsia="KaiTi" w:cs="KaiTi"/>
          <w:sz w:val="28"/>
          <w:szCs w:val="28"/>
          <w:spacing w:val="-2"/>
        </w:rPr>
        <w:t xml:space="preserve">   </w:t>
      </w:r>
      <w:r>
        <w:rPr>
          <w:rFonts w:ascii="KaiTi" w:hAnsi="KaiTi" w:eastAsia="KaiTi" w:cs="KaiTi"/>
          <w:sz w:val="28"/>
          <w:szCs w:val="28"/>
          <w:b/>
          <w:bCs/>
          <w:spacing w:val="-2"/>
        </w:rPr>
        <w:t>科目名称：</w:t>
      </w:r>
      <w:r>
        <w:rPr>
          <w:rFonts w:ascii="KaiTi" w:hAnsi="KaiTi" w:eastAsia="KaiTi" w:cs="KaiTi"/>
          <w:sz w:val="28"/>
          <w:szCs w:val="28"/>
          <w:b/>
          <w:bCs/>
          <w:u w:val="single" w:color="auto"/>
          <w:spacing w:val="-2"/>
        </w:rPr>
        <w:t>艺术基础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67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一、目标要求</w:t>
      </w:r>
    </w:p>
    <w:p>
      <w:pPr>
        <w:pStyle w:val="BodyText"/>
        <w:ind w:left="20" w:right="16" w:firstLine="676"/>
        <w:spacing w:before="239" w:line="367" w:lineRule="auto"/>
        <w:rPr/>
      </w:pPr>
      <w:r>
        <w:rPr>
          <w:spacing w:val="21"/>
        </w:rPr>
        <w:t>艺术理论是一门针对报考我院艺术设计硕士各研究方</w:t>
      </w:r>
      <w:r>
        <w:rPr>
          <w:spacing w:val="6"/>
        </w:rPr>
        <w:t xml:space="preserve"> </w:t>
      </w:r>
      <w:r>
        <w:rPr>
          <w:spacing w:val="9"/>
        </w:rPr>
        <w:t>向的统一初试科目。通过测试了解报考者对是否具备广阔的</w:t>
      </w:r>
      <w:r>
        <w:rPr>
          <w:spacing w:val="2"/>
        </w:rPr>
        <w:t xml:space="preserve"> </w:t>
      </w:r>
      <w:r>
        <w:rPr>
          <w:spacing w:val="9"/>
        </w:rPr>
        <w:t>艺术设计研究视野，宽厚的艺术设计史基础和综合理解及建</w:t>
      </w:r>
      <w:r>
        <w:rPr>
          <w:spacing w:val="2"/>
        </w:rPr>
        <w:t xml:space="preserve"> </w:t>
      </w:r>
      <w:r>
        <w:rPr>
          <w:spacing w:val="9"/>
        </w:rPr>
        <w:t>构相关艺术设计理论的研究能力。为选拔具备学术能力、基</w:t>
      </w:r>
      <w:r>
        <w:rPr>
          <w:spacing w:val="2"/>
        </w:rPr>
        <w:t xml:space="preserve"> </w:t>
      </w:r>
      <w:r>
        <w:rPr>
          <w:spacing w:val="9"/>
        </w:rPr>
        <w:t>础知识扎实、有问题意识、实践能力强的专业硕士研究生提</w:t>
      </w:r>
      <w:r>
        <w:rPr>
          <w:spacing w:val="2"/>
        </w:rPr>
        <w:t xml:space="preserve"> </w:t>
      </w:r>
      <w:r>
        <w:rPr>
          <w:spacing w:val="5"/>
        </w:rPr>
        <w:t>供参考。</w:t>
      </w:r>
    </w:p>
    <w:p>
      <w:pPr>
        <w:ind w:left="679"/>
        <w:spacing w:before="48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二、试卷结构</w:t>
      </w:r>
    </w:p>
    <w:p>
      <w:pPr>
        <w:pStyle w:val="BodyText"/>
        <w:ind w:left="666"/>
        <w:spacing w:before="246" w:line="223" w:lineRule="auto"/>
        <w:outlineLvl w:val="2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一）时间及分值</w:t>
      </w:r>
    </w:p>
    <w:p>
      <w:pPr>
        <w:pStyle w:val="BodyText"/>
        <w:ind w:left="674"/>
        <w:spacing w:before="250" w:line="222" w:lineRule="auto"/>
        <w:rPr/>
      </w:pPr>
      <w:r>
        <w:rPr>
          <w:spacing w:val="4"/>
        </w:rPr>
        <w:t>本试卷考试时间</w:t>
      </w:r>
      <w:r>
        <w:rPr>
          <w:spacing w:val="-25"/>
        </w:rPr>
        <w:t xml:space="preserve"> </w:t>
      </w:r>
      <w:r>
        <w:rPr>
          <w:spacing w:val="4"/>
        </w:rPr>
        <w:t>3</w:t>
      </w:r>
      <w:r>
        <w:rPr>
          <w:spacing w:val="-59"/>
        </w:rPr>
        <w:t xml:space="preserve"> </w:t>
      </w:r>
      <w:r>
        <w:rPr>
          <w:spacing w:val="4"/>
        </w:rPr>
        <w:t>小时，试卷总分为</w:t>
      </w:r>
      <w:r>
        <w:rPr>
          <w:spacing w:val="4"/>
        </w:rPr>
        <w:t xml:space="preserve"> </w:t>
      </w:r>
      <w:r>
        <w:rPr>
          <w:spacing w:val="4"/>
        </w:rPr>
        <w:t>150</w:t>
      </w:r>
      <w:r>
        <w:rPr>
          <w:spacing w:val="22"/>
        </w:rPr>
        <w:t xml:space="preserve"> </w:t>
      </w:r>
      <w:r>
        <w:rPr>
          <w:spacing w:val="4"/>
        </w:rPr>
        <w:t>分。</w:t>
      </w:r>
    </w:p>
    <w:p>
      <w:pPr>
        <w:pStyle w:val="BodyText"/>
        <w:ind w:left="666"/>
        <w:spacing w:before="251" w:line="222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二）内容结构</w:t>
      </w:r>
    </w:p>
    <w:p>
      <w:pPr>
        <w:pStyle w:val="BodyText"/>
        <w:ind w:left="21" w:right="13" w:firstLine="645"/>
        <w:spacing w:before="251" w:line="356" w:lineRule="auto"/>
        <w:rPr/>
      </w:pPr>
      <w:r>
        <w:rPr>
          <w:spacing w:val="12"/>
        </w:rPr>
        <w:t>《世界现代设计史》部分约占</w:t>
      </w:r>
      <w:r>
        <w:rPr>
          <w:spacing w:val="67"/>
        </w:rPr>
        <w:t xml:space="preserve"> </w:t>
      </w:r>
      <w:r>
        <w:rPr>
          <w:spacing w:val="12"/>
        </w:rPr>
        <w:t>100</w:t>
      </w:r>
      <w:r>
        <w:rPr>
          <w:spacing w:val="12"/>
        </w:rPr>
        <w:t xml:space="preserve"> </w:t>
      </w:r>
      <w:r>
        <w:rPr>
          <w:spacing w:val="12"/>
        </w:rPr>
        <w:t>分，题型为名词解</w:t>
      </w:r>
      <w:r>
        <w:rPr/>
        <w:t xml:space="preserve"> </w:t>
      </w:r>
      <w:r>
        <w:rPr>
          <w:spacing w:val="6"/>
        </w:rPr>
        <w:t>释和简答题；</w:t>
      </w:r>
    </w:p>
    <w:p>
      <w:pPr>
        <w:pStyle w:val="BodyText"/>
        <w:ind w:left="666"/>
        <w:spacing w:before="53" w:line="222" w:lineRule="auto"/>
        <w:rPr/>
      </w:pPr>
      <w:r>
        <w:rPr>
          <w:spacing w:val="6"/>
        </w:rPr>
        <w:t>《艺术概论》部分约占</w:t>
      </w:r>
      <w:r>
        <w:rPr>
          <w:spacing w:val="-33"/>
        </w:rPr>
        <w:t xml:space="preserve"> </w:t>
      </w:r>
      <w:r>
        <w:rPr>
          <w:spacing w:val="6"/>
        </w:rPr>
        <w:t>50</w:t>
      </w:r>
      <w:r>
        <w:rPr>
          <w:spacing w:val="-62"/>
        </w:rPr>
        <w:t xml:space="preserve"> </w:t>
      </w:r>
      <w:r>
        <w:rPr>
          <w:spacing w:val="6"/>
        </w:rPr>
        <w:t>分，题型为论述题。</w:t>
      </w:r>
    </w:p>
    <w:p>
      <w:pPr>
        <w:pStyle w:val="BodyText"/>
        <w:ind w:left="666"/>
        <w:spacing w:before="250" w:line="223" w:lineRule="auto"/>
        <w:outlineLvl w:val="2"/>
        <w:rPr/>
      </w:pP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spacing w:val="-3"/>
        </w:rPr>
        <w:t>三）试题结构</w:t>
      </w:r>
    </w:p>
    <w:p>
      <w:pPr>
        <w:pStyle w:val="BodyText"/>
        <w:ind w:left="694"/>
        <w:spacing w:before="250" w:line="222" w:lineRule="auto"/>
        <w:rPr/>
      </w:pPr>
      <w:r>
        <w:rPr>
          <w:spacing w:val="2"/>
        </w:rPr>
        <w:t>1、名词解释：4</w:t>
      </w:r>
      <w:r>
        <w:rPr>
          <w:spacing w:val="2"/>
        </w:rPr>
        <w:t xml:space="preserve"> </w:t>
      </w:r>
      <w:r>
        <w:rPr>
          <w:spacing w:val="2"/>
        </w:rPr>
        <w:t>题，</w:t>
      </w:r>
      <w:r>
        <w:rPr>
          <w:spacing w:val="-61"/>
        </w:rPr>
        <w:t xml:space="preserve"> </w:t>
      </w:r>
      <w:r>
        <w:rPr>
          <w:spacing w:val="2"/>
        </w:rPr>
        <w:t>占试卷分值</w:t>
      </w:r>
      <w:r>
        <w:rPr>
          <w:spacing w:val="2"/>
        </w:rPr>
        <w:t xml:space="preserve"> </w:t>
      </w:r>
      <w:r>
        <w:rPr>
          <w:spacing w:val="2"/>
        </w:rPr>
        <w:t>40%，40</w:t>
      </w:r>
      <w:r>
        <w:rPr>
          <w:spacing w:val="20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686"/>
        <w:spacing w:before="251" w:line="221" w:lineRule="auto"/>
        <w:rPr/>
      </w:pPr>
      <w:r>
        <w:rPr>
          <w:spacing w:val="2"/>
        </w:rPr>
        <w:t>2、简答题：4</w:t>
      </w:r>
      <w:r>
        <w:rPr>
          <w:spacing w:val="2"/>
        </w:rPr>
        <w:t xml:space="preserve"> </w:t>
      </w:r>
      <w:r>
        <w:rPr>
          <w:spacing w:val="2"/>
        </w:rPr>
        <w:t>题，</w:t>
      </w:r>
      <w:r>
        <w:rPr>
          <w:spacing w:val="-74"/>
        </w:rPr>
        <w:t xml:space="preserve"> </w:t>
      </w:r>
      <w:r>
        <w:rPr>
          <w:spacing w:val="2"/>
        </w:rPr>
        <w:t>占试卷分值</w:t>
      </w:r>
      <w:r>
        <w:rPr>
          <w:spacing w:val="34"/>
        </w:rPr>
        <w:t xml:space="preserve"> </w:t>
      </w:r>
      <w:r>
        <w:rPr>
          <w:spacing w:val="2"/>
        </w:rPr>
        <w:t>60%，60</w:t>
      </w:r>
      <w:r>
        <w:rPr>
          <w:spacing w:val="2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699"/>
        <w:spacing w:before="253" w:line="223" w:lineRule="auto"/>
        <w:rPr/>
      </w:pPr>
      <w:r>
        <w:rPr>
          <w:spacing w:val="1"/>
        </w:rPr>
        <w:t>3、论述题：3</w:t>
      </w:r>
      <w:r>
        <w:rPr>
          <w:spacing w:val="-56"/>
        </w:rPr>
        <w:t xml:space="preserve"> </w:t>
      </w:r>
      <w:r>
        <w:rPr>
          <w:spacing w:val="1"/>
        </w:rPr>
        <w:t>选</w:t>
      </w:r>
      <w:r>
        <w:rPr>
          <w:spacing w:val="1"/>
        </w:rPr>
        <w:t xml:space="preserve"> </w:t>
      </w:r>
      <w:r>
        <w:rPr>
          <w:spacing w:val="1"/>
        </w:rPr>
        <w:t>2，</w:t>
      </w:r>
      <w:r>
        <w:rPr>
          <w:spacing w:val="-79"/>
        </w:rPr>
        <w:t xml:space="preserve"> </w:t>
      </w:r>
      <w:r>
        <w:rPr>
          <w:spacing w:val="1"/>
        </w:rPr>
        <w:t>占试卷分值</w:t>
      </w:r>
      <w:r>
        <w:rPr>
          <w:spacing w:val="35"/>
        </w:rPr>
        <w:t xml:space="preserve"> </w:t>
      </w:r>
      <w:r>
        <w:rPr>
          <w:spacing w:val="1"/>
        </w:rPr>
        <w:t>50%，50</w:t>
      </w:r>
      <w:r>
        <w:rPr>
          <w:spacing w:val="1"/>
        </w:rPr>
        <w:t xml:space="preserve"> </w:t>
      </w:r>
      <w:r>
        <w:rPr>
          <w:spacing w:val="1"/>
        </w:rPr>
        <w:t>分。</w:t>
      </w:r>
    </w:p>
    <w:p>
      <w:pPr>
        <w:spacing w:line="223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680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三、考试范围</w:t>
      </w:r>
    </w:p>
    <w:p>
      <w:pPr>
        <w:pStyle w:val="BodyText"/>
        <w:ind w:left="40" w:right="16" w:firstLine="631"/>
        <w:spacing w:before="246" w:line="361" w:lineRule="auto"/>
        <w:rPr/>
      </w:pPr>
      <w:r>
        <w:rPr>
          <w:spacing w:val="8"/>
        </w:rPr>
        <w:t>该科目要求兼顾人文艺术修养的内容，重点考察考生对</w:t>
      </w:r>
      <w:r>
        <w:rPr>
          <w:spacing w:val="12"/>
        </w:rPr>
        <w:t xml:space="preserve"> </w:t>
      </w:r>
      <w:r>
        <w:rPr>
          <w:spacing w:val="8"/>
        </w:rPr>
        <w:t>艺术设计特征和规律的掌握情况，及其关注社会问题的能力</w:t>
      </w:r>
      <w:r>
        <w:rPr>
          <w:spacing w:val="8"/>
        </w:rPr>
        <w:t xml:space="preserve"> </w:t>
      </w:r>
      <w:r>
        <w:rPr>
          <w:spacing w:val="-3"/>
        </w:rPr>
        <w:t>素养。</w:t>
      </w:r>
    </w:p>
    <w:p>
      <w:pPr>
        <w:ind w:left="693"/>
        <w:spacing w:before="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四、答题方式：</w:t>
      </w:r>
    </w:p>
    <w:p>
      <w:pPr>
        <w:pStyle w:val="BodyText"/>
        <w:ind w:left="671"/>
        <w:spacing w:before="244" w:line="222" w:lineRule="auto"/>
        <w:rPr/>
      </w:pPr>
      <w:r>
        <w:rPr>
          <w:spacing w:val="8"/>
        </w:rPr>
        <w:t>答题方式为闭卷、笔试。</w:t>
      </w:r>
    </w:p>
    <w:p>
      <w:pPr>
        <w:ind w:left="683"/>
        <w:spacing w:before="25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五、参考书目：</w:t>
      </w:r>
    </w:p>
    <w:p>
      <w:pPr>
        <w:pStyle w:val="BodyText"/>
        <w:ind w:left="21" w:right="16" w:firstLine="673"/>
        <w:spacing w:before="242" w:line="357" w:lineRule="auto"/>
        <w:rPr/>
      </w:pPr>
      <w:r>
        <w:rPr>
          <w:spacing w:val="-8"/>
        </w:rPr>
        <w:t>1.</w:t>
      </w:r>
      <w:r>
        <w:rPr>
          <w:spacing w:val="-8"/>
        </w:rPr>
        <w:t xml:space="preserve"> </w:t>
      </w:r>
      <w:r>
        <w:rPr>
          <w:spacing w:val="-8"/>
        </w:rPr>
        <w:t>王受之：《世界现代设计史》（第二版</w:t>
      </w:r>
      <w:r>
        <w:rPr>
          <w:spacing w:val="-42"/>
        </w:rPr>
        <w:t>），</w:t>
      </w:r>
      <w:r>
        <w:rPr>
          <w:spacing w:val="-8"/>
        </w:rPr>
        <w:t>中国青年出</w:t>
      </w:r>
      <w:r>
        <w:rPr>
          <w:spacing w:val="1"/>
        </w:rPr>
        <w:t xml:space="preserve"> </w:t>
      </w:r>
      <w:r>
        <w:rPr>
          <w:spacing w:val="4"/>
        </w:rPr>
        <w:t>版社，2009</w:t>
      </w:r>
      <w:r>
        <w:rPr>
          <w:spacing w:val="-56"/>
        </w:rPr>
        <w:t xml:space="preserve"> </w:t>
      </w:r>
      <w:r>
        <w:rPr>
          <w:spacing w:val="4"/>
        </w:rPr>
        <w:t>年版；</w:t>
      </w:r>
    </w:p>
    <w:p>
      <w:pPr>
        <w:pStyle w:val="BodyText"/>
        <w:ind w:left="30" w:right="15" w:firstLine="656"/>
        <w:spacing w:before="50" w:line="297" w:lineRule="auto"/>
        <w:rPr/>
      </w:pPr>
      <w:r>
        <w:rPr>
          <w:spacing w:val="-1"/>
        </w:rPr>
        <w:t>2.</w:t>
      </w:r>
      <w:r>
        <w:rPr>
          <w:spacing w:val="-1"/>
        </w:rPr>
        <w:t xml:space="preserve"> </w:t>
      </w:r>
      <w:r>
        <w:rPr>
          <w:spacing w:val="-1"/>
        </w:rPr>
        <w:t>王宏建：《艺术概论》，</w:t>
      </w:r>
      <w:r>
        <w:rPr>
          <w:spacing w:val="-85"/>
        </w:rPr>
        <w:t xml:space="preserve"> </w:t>
      </w:r>
      <w:r>
        <w:rPr>
          <w:spacing w:val="-1"/>
        </w:rPr>
        <w:t>中国文化艺术出版</w:t>
      </w:r>
      <w:r>
        <w:rPr>
          <w:spacing w:val="-2"/>
        </w:rPr>
        <w:t>社，2010</w:t>
      </w:r>
      <w:r>
        <w:rPr/>
        <w:t xml:space="preserve"> </w:t>
      </w:r>
      <w:r>
        <w:rPr/>
        <w:t>年版；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2024-10-08T14:05:51Z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2024-11-20T09:31:32</vt:filetime>
  </property>
</Properties>
</file>