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1" w:lineRule="auto"/>
        <w:rPr>
          <w:rFonts w:ascii="Arial"/>
          <w:sz w:val="21"/>
        </w:rPr>
      </w:pPr>
      <w:r/>
    </w:p>
    <w:p>
      <w:pPr>
        <w:ind w:left="2602"/>
        <w:spacing w:before="69" w:line="221" w:lineRule="auto"/>
        <w:outlineLvl w:val="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《政治与经济理论综合》考试大纲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26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学院（盖章</w:t>
      </w:r>
      <w:r>
        <w:rPr>
          <w:rFonts w:ascii="SimSun" w:hAnsi="SimSun" w:eastAsia="SimSun" w:cs="SimSun"/>
          <w:sz w:val="21"/>
          <w:szCs w:val="21"/>
        </w:rPr>
        <w:t>）：                                </w:t>
      </w:r>
      <w:r>
        <w:rPr>
          <w:rFonts w:ascii="SimSun" w:hAnsi="SimSun" w:eastAsia="SimSun" w:cs="SimSun"/>
          <w:sz w:val="21"/>
          <w:szCs w:val="21"/>
          <w:spacing w:val="-3"/>
        </w:rPr>
        <w:t>负责人（签字</w:t>
      </w:r>
      <w:r>
        <w:rPr>
          <w:rFonts w:ascii="SimSun" w:hAnsi="SimSun" w:eastAsia="SimSun" w:cs="SimSun"/>
          <w:sz w:val="21"/>
          <w:szCs w:val="21"/>
        </w:rPr>
        <w:t>）：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23"/>
        <w:spacing w:before="6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专业代码：</w:t>
      </w:r>
      <w:r>
        <w:rPr>
          <w:rFonts w:ascii="Times New Roman" w:hAnsi="Times New Roman" w:eastAsia="Times New Roman" w:cs="Times New Roman"/>
          <w:sz w:val="21"/>
          <w:szCs w:val="21"/>
        </w:rPr>
        <w:t>120400                                                              </w:t>
      </w:r>
      <w:r>
        <w:rPr>
          <w:rFonts w:ascii="SimSun" w:hAnsi="SimSun" w:eastAsia="SimSun" w:cs="SimSun"/>
          <w:sz w:val="21"/>
          <w:szCs w:val="21"/>
        </w:rPr>
        <w:t>专业名</w:t>
      </w:r>
      <w:r>
        <w:rPr>
          <w:rFonts w:ascii="SimSun" w:hAnsi="SimSun" w:eastAsia="SimSun" w:cs="SimSun"/>
          <w:sz w:val="21"/>
          <w:szCs w:val="21"/>
          <w:spacing w:val="-1"/>
        </w:rPr>
        <w:t>称：  公共管理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22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考试科目代码：</w:t>
      </w:r>
      <w:r>
        <w:rPr>
          <w:rFonts w:ascii="Times New Roman" w:hAnsi="Times New Roman" w:eastAsia="Times New Roman" w:cs="Times New Roman"/>
          <w:sz w:val="21"/>
          <w:szCs w:val="21"/>
        </w:rPr>
        <w:t>844                                                            </w:t>
      </w:r>
      <w:r>
        <w:rPr>
          <w:rFonts w:ascii="SimSun" w:hAnsi="SimSun" w:eastAsia="SimSun" w:cs="SimSun"/>
          <w:sz w:val="21"/>
          <w:szCs w:val="21"/>
        </w:rPr>
        <w:t>考试科目名称：政治</w:t>
      </w:r>
      <w:r>
        <w:rPr>
          <w:rFonts w:ascii="SimSun" w:hAnsi="SimSun" w:eastAsia="SimSun" w:cs="SimSun"/>
          <w:sz w:val="21"/>
          <w:szCs w:val="21"/>
          <w:spacing w:val="-1"/>
        </w:rPr>
        <w:t>与经济理论综合</w:t>
      </w:r>
    </w:p>
    <w:p>
      <w:pPr>
        <w:spacing w:line="166" w:lineRule="exact"/>
        <w:rPr/>
      </w:pPr>
      <w:r/>
    </w:p>
    <w:tbl>
      <w:tblPr>
        <w:tblStyle w:val="TableNormal"/>
        <w:tblW w:w="8249" w:type="dxa"/>
        <w:tblInd w:w="43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249"/>
      </w:tblGrid>
      <w:tr>
        <w:trPr>
          <w:trHeight w:val="10344" w:hRule="atLeast"/>
        </w:trPr>
        <w:tc>
          <w:tcPr>
            <w:tcW w:w="8249" w:type="dxa"/>
            <w:vAlign w:val="top"/>
          </w:tcPr>
          <w:p>
            <w:pPr>
              <w:pStyle w:val="TableText"/>
              <w:ind w:left="453"/>
              <w:spacing w:before="151" w:line="221" w:lineRule="auto"/>
              <w:rPr/>
            </w:pPr>
            <w:r>
              <w:rPr>
                <w:spacing w:val="-2"/>
              </w:rPr>
              <w:t>（一）考试内容</w:t>
            </w:r>
          </w:p>
          <w:p>
            <w:pPr>
              <w:pStyle w:val="TableText"/>
              <w:ind w:left="31" w:right="22" w:firstLine="415"/>
              <w:spacing w:before="218" w:line="402" w:lineRule="auto"/>
              <w:jc w:val="both"/>
              <w:rPr/>
            </w:pPr>
            <w:r>
              <w:rPr/>
              <w:t>考试内容主要涵盖《政治学原理》、《公共经济学》等公共管理学科基础课程，</w:t>
            </w:r>
            <w:r>
              <w:rPr>
                <w:spacing w:val="-1"/>
              </w:rPr>
              <w:t>知识</w:t>
            </w:r>
            <w:r>
              <w:rPr/>
              <w:t xml:space="preserve"> </w:t>
            </w:r>
            <w:r>
              <w:rPr/>
              <w:t>点包括如上课程中的基本概念、基本原理、重点理论、模式方法等，重点考</w:t>
            </w:r>
            <w:r>
              <w:rPr>
                <w:spacing w:val="-1"/>
              </w:rPr>
              <w:t>察考生对政治</w:t>
            </w:r>
            <w:r>
              <w:rPr/>
              <w:t xml:space="preserve"> </w:t>
            </w:r>
            <w:r>
              <w:rPr/>
              <w:t>学及经济学基本知识的掌握情况以及正确运用理论解决和</w:t>
            </w:r>
            <w:r>
              <w:rPr>
                <w:spacing w:val="-1"/>
              </w:rPr>
              <w:t>分析问题的能力</w:t>
            </w:r>
          </w:p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3"/>
              <w:spacing w:before="68" w:line="220" w:lineRule="auto"/>
              <w:rPr/>
            </w:pPr>
            <w:r>
              <w:rPr>
                <w:spacing w:val="-4"/>
              </w:rPr>
              <w:t>（二）考试的基本要求：</w:t>
            </w:r>
          </w:p>
          <w:p>
            <w:pPr>
              <w:pStyle w:val="TableText"/>
              <w:ind w:left="27" w:right="13" w:firstLine="435"/>
              <w:spacing w:before="217" w:line="316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  </w:t>
            </w:r>
            <w:r>
              <w:rPr>
                <w:spacing w:val="-2"/>
              </w:rPr>
              <w:t>掌握基本概念。能够清晰地理解和准确把握政治学、经济学基本概念，能够明确基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本概念之间的联系与区别。</w:t>
            </w:r>
          </w:p>
          <w:p>
            <w:pPr>
              <w:pStyle w:val="TableText"/>
              <w:ind w:left="27" w:right="15" w:firstLine="415"/>
              <w:spacing w:before="218" w:line="315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  </w:t>
            </w:r>
            <w:r>
              <w:rPr>
                <w:spacing w:val="-1"/>
              </w:rPr>
              <w:t>掌握基本原理及重点理论。能够充分掌握政治学、经济学的基本原理以及</w:t>
            </w:r>
            <w:r>
              <w:rPr>
                <w:spacing w:val="-2"/>
              </w:rPr>
              <w:t>不同理论</w:t>
            </w:r>
            <w:r>
              <w:rPr/>
              <w:t xml:space="preserve"> </w:t>
            </w:r>
            <w:r>
              <w:rPr>
                <w:spacing w:val="-1"/>
              </w:rPr>
              <w:t>流派及不同观点，并能够进行科学的评价和比较。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5906" w:firstLine="6"/>
              <w:spacing w:before="69" w:line="316" w:lineRule="auto"/>
              <w:rPr/>
            </w:pPr>
            <w:r>
              <w:rPr>
                <w:spacing w:val="-2"/>
              </w:rPr>
              <w:t>（三）考试基本题型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基本题型可能有：</w:t>
            </w:r>
          </w:p>
          <w:p>
            <w:pPr>
              <w:pStyle w:val="TableText"/>
              <w:ind w:left="446"/>
              <w:spacing w:before="218" w:line="222" w:lineRule="auto"/>
              <w:rPr/>
            </w:pPr>
            <w:r>
              <w:rPr>
                <w:spacing w:val="-1"/>
              </w:rPr>
              <w:t>选择题</w:t>
            </w:r>
          </w:p>
          <w:p>
            <w:pPr>
              <w:pStyle w:val="TableText"/>
              <w:ind w:left="450" w:right="6957" w:hanging="1"/>
              <w:spacing w:before="214" w:line="398" w:lineRule="auto"/>
              <w:rPr/>
            </w:pPr>
            <w:r>
              <w:rPr>
                <w:spacing w:val="-3"/>
              </w:rPr>
              <w:t>名词解释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简答题</w:t>
            </w:r>
          </w:p>
          <w:p>
            <w:pPr>
              <w:pStyle w:val="TableText"/>
              <w:ind w:left="448"/>
              <w:spacing w:before="32" w:line="221" w:lineRule="auto"/>
              <w:rPr/>
            </w:pPr>
            <w:r>
              <w:rPr>
                <w:spacing w:val="-2"/>
              </w:rPr>
              <w:t>论述题等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3"/>
              <w:spacing w:before="69" w:line="220" w:lineRule="auto"/>
              <w:rPr/>
            </w:pPr>
            <w:r>
              <w:rPr>
                <w:spacing w:val="-5"/>
              </w:rPr>
              <w:t>（四）参考书目</w:t>
            </w:r>
          </w:p>
          <w:p>
            <w:pPr>
              <w:pStyle w:val="TableText"/>
              <w:ind w:left="27" w:right="12" w:firstLine="422"/>
              <w:spacing w:before="218" w:line="398" w:lineRule="auto"/>
              <w:rPr/>
            </w:pPr>
            <w:r>
              <w:rPr>
                <w:spacing w:val="-2"/>
              </w:rPr>
              <w:t>景跃进、张小劲、牛彤、尹钛 主编，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《政治学原理（第三版）》 ，中国人</w:t>
            </w:r>
            <w:r>
              <w:rPr>
                <w:spacing w:val="-3"/>
              </w:rPr>
              <w:t>民大学出</w:t>
            </w:r>
            <w:r>
              <w:rPr/>
              <w:t xml:space="preserve"> </w:t>
            </w:r>
            <w:r>
              <w:rPr/>
              <w:t>版社，</w:t>
            </w:r>
            <w:r>
              <w:rPr>
                <w:rFonts w:ascii="Times New Roman" w:hAnsi="Times New Roman" w:eastAsia="Times New Roman" w:cs="Times New Roman"/>
              </w:rPr>
              <w:t>2015 </w:t>
            </w:r>
            <w:r>
              <w:rPr/>
              <w:t>年</w:t>
            </w:r>
          </w:p>
          <w:p>
            <w:pPr>
              <w:pStyle w:val="TableText"/>
              <w:ind w:left="452"/>
              <w:spacing w:before="31" w:line="220" w:lineRule="auto"/>
              <w:rPr/>
            </w:pPr>
            <w:r>
              <w:rPr>
                <w:spacing w:val="-4"/>
              </w:rPr>
              <w:t>郭小聪 主编， 《政府经济学》，  中国人民大学出版社，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《政治学基本理论》考试大纲</dc:title>
  <dc:creator>***</dc:creator>
  <dcterms:created xsi:type="dcterms:W3CDTF">2022-08-18T09:58:48Z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2024-11-17T20:24:24</vt:filetime>
  </property>
</Properties>
</file>