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5AE4">
      <w:pPr>
        <w:spacing w:line="300" w:lineRule="auto"/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20</w:t>
      </w:r>
      <w:r>
        <w:rPr>
          <w:rFonts w:hint="eastAsia" w:eastAsia="黑体"/>
          <w:b/>
          <w:sz w:val="32"/>
          <w:szCs w:val="32"/>
          <w:lang w:val="en-US" w:eastAsia="zh-CN"/>
        </w:rPr>
        <w:t>25</w:t>
      </w:r>
      <w:r>
        <w:rPr>
          <w:rFonts w:eastAsia="黑体"/>
          <w:b/>
          <w:sz w:val="32"/>
          <w:szCs w:val="32"/>
        </w:rPr>
        <w:t>年</w:t>
      </w:r>
      <w:r>
        <w:rPr>
          <w:rFonts w:hint="eastAsia" w:eastAsia="黑体"/>
          <w:b/>
          <w:sz w:val="32"/>
          <w:szCs w:val="32"/>
        </w:rPr>
        <w:t>赣南师范大学新闻传播学</w:t>
      </w:r>
    </w:p>
    <w:p w14:paraId="7D098E69">
      <w:pPr>
        <w:spacing w:line="300" w:lineRule="auto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《广播电视学概论》考试大纲（同等学力加试）</w:t>
      </w:r>
    </w:p>
    <w:p w14:paraId="15BC1E9D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一、试卷满分及考试时间</w:t>
      </w:r>
    </w:p>
    <w:p w14:paraId="708C6A72">
      <w:pPr>
        <w:pStyle w:val="4"/>
        <w:spacing w:before="0" w:beforeAutospacing="0" w:after="0" w:afterAutospacing="0" w:line="300" w:lineRule="auto"/>
        <w:ind w:firstLine="480" w:firstLineChars="200"/>
        <w:rPr>
          <w:rFonts w:hint="eastAsia"/>
        </w:rPr>
      </w:pPr>
      <w:r>
        <w:rPr>
          <w:rFonts w:hint="eastAsia"/>
        </w:rPr>
        <w:t>试</w:t>
      </w:r>
      <w:r>
        <w:t>卷</w:t>
      </w:r>
      <w:r>
        <w:rPr>
          <w:rFonts w:hint="eastAsia"/>
        </w:rPr>
        <w:t>满</w:t>
      </w:r>
      <w:r>
        <w:t>分：1</w:t>
      </w:r>
      <w:r>
        <w:rPr>
          <w:rFonts w:hint="eastAsia"/>
        </w:rPr>
        <w:t>00</w:t>
      </w:r>
      <w:r>
        <w:t>分。考试时间：</w:t>
      </w:r>
      <w:r>
        <w:rPr>
          <w:rFonts w:hint="eastAsia"/>
        </w:rPr>
        <w:t>180分钟</w:t>
      </w:r>
      <w:r>
        <w:t>。</w:t>
      </w:r>
    </w:p>
    <w:p w14:paraId="38F8D77E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二、试题题型结构</w:t>
      </w:r>
      <w:r>
        <w:rPr>
          <w:rFonts w:hint="eastAsia" w:ascii="宋体" w:hAnsi="宋体"/>
          <w:b/>
          <w:sz w:val="24"/>
        </w:rPr>
        <w:t>（以主观题为主）</w:t>
      </w:r>
    </w:p>
    <w:p w14:paraId="3BFA6FBF">
      <w:pPr>
        <w:pStyle w:val="4"/>
        <w:spacing w:before="0" w:beforeAutospacing="0" w:after="0" w:afterAutospacing="0" w:line="300" w:lineRule="auto"/>
        <w:ind w:firstLine="480" w:firstLineChars="200"/>
        <w:rPr>
          <w:rFonts w:hint="eastAsia"/>
        </w:rPr>
      </w:pPr>
      <w:r>
        <w:t>选择题；填空题；</w:t>
      </w:r>
      <w:r>
        <w:rPr>
          <w:rFonts w:hint="eastAsia"/>
        </w:rPr>
        <w:t>名词解释；简答题；论述题；分析题</w:t>
      </w:r>
      <w:r>
        <w:t>。</w:t>
      </w:r>
    </w:p>
    <w:p w14:paraId="68001463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三、主要参考书</w:t>
      </w:r>
    </w:p>
    <w:p w14:paraId="524289A5">
      <w:pPr>
        <w:spacing w:line="300" w:lineRule="auto"/>
        <w:ind w:firstLine="240" w:firstLineChars="1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《广播电视学概论》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第六版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黄匡宇</w:t>
      </w:r>
      <w:r>
        <w:rPr>
          <w:rFonts w:hint="eastAsia"/>
          <w:sz w:val="24"/>
        </w:rPr>
        <w:t>著，</w:t>
      </w:r>
      <w:r>
        <w:rPr>
          <w:rFonts w:hint="eastAsia"/>
          <w:sz w:val="24"/>
          <w:lang w:val="en-US" w:eastAsia="zh-CN"/>
        </w:rPr>
        <w:t>暨南</w:t>
      </w:r>
      <w:r>
        <w:rPr>
          <w:rFonts w:hint="eastAsia"/>
          <w:sz w:val="24"/>
        </w:rPr>
        <w:t>大学出版社，20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版</w:t>
      </w:r>
    </w:p>
    <w:p w14:paraId="235B3236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四、考试内容</w:t>
      </w:r>
    </w:p>
    <w:p w14:paraId="241FC410">
      <w:pPr>
        <w:spacing w:line="30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《广播电视学概论》要求学生系统掌握广播电视的基本技术、传播性能、传播语言、节目构成与事业管理等几大方面的基本理论。具体而言，主要考查以下知识点：</w:t>
      </w:r>
    </w:p>
    <w:p w14:paraId="722A51F1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第一章 广播电视传播的物质基础</w:t>
      </w:r>
    </w:p>
    <w:p w14:paraId="46A33259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第二章 世界广播电视事业因传播技术而渐次发展</w:t>
      </w:r>
    </w:p>
    <w:p w14:paraId="2F8C641A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第三章 中国的广播电视传播事业概说</w:t>
      </w:r>
    </w:p>
    <w:p w14:paraId="6F987D56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第四章 广播电视事业的发展规律</w:t>
      </w:r>
    </w:p>
    <w:p w14:paraId="25F959C9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第五章 广播电视的传播共性与社会功能</w:t>
      </w:r>
    </w:p>
    <w:p w14:paraId="4F83C4F6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第六章 广播电视节目系统</w:t>
      </w:r>
    </w:p>
    <w:p w14:paraId="116509EE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第七章 广播电视传播的语言</w:t>
      </w:r>
    </w:p>
    <w:p w14:paraId="0953BA8F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第八章 广播电视传播的界面人物</w:t>
      </w:r>
    </w:p>
    <w:p w14:paraId="5C655166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第九章 广播电视节目的生产</w:t>
      </w:r>
    </w:p>
    <w:p w14:paraId="3926C8E0">
      <w:pPr>
        <w:spacing w:line="300" w:lineRule="auto"/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第十章 广播电视事业管理</w:t>
      </w:r>
    </w:p>
    <w:p w14:paraId="7716FE15">
      <w:pPr>
        <w:spacing w:line="300" w:lineRule="auto"/>
        <w:rPr>
          <w:rFonts w:hint="eastAsia"/>
          <w:b w:val="0"/>
          <w:bCs/>
          <w:color w:val="0000FF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  <w:shd w:val="clear" w:color="auto" w:fill="FFFFFF"/>
        </w:rPr>
        <w:t>第十一章 国家关于广播电视电影网络管理的法律法规、行业准则　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803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AC9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2AC9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DhlYmY3ZDk0OWU3ZmEwNjQyOTQwNDFkOWQwNjMifQ=="/>
  </w:docVars>
  <w:rsids>
    <w:rsidRoot w:val="00232C0F"/>
    <w:rsid w:val="00183A2D"/>
    <w:rsid w:val="00232C0F"/>
    <w:rsid w:val="00373124"/>
    <w:rsid w:val="003B4DDD"/>
    <w:rsid w:val="003E67E2"/>
    <w:rsid w:val="005154FE"/>
    <w:rsid w:val="006325AE"/>
    <w:rsid w:val="006C4B7C"/>
    <w:rsid w:val="00766D7D"/>
    <w:rsid w:val="007D73A7"/>
    <w:rsid w:val="008A31BB"/>
    <w:rsid w:val="008D6599"/>
    <w:rsid w:val="00910847"/>
    <w:rsid w:val="00A23A6E"/>
    <w:rsid w:val="00B750A4"/>
    <w:rsid w:val="00C536E0"/>
    <w:rsid w:val="00CE3622"/>
    <w:rsid w:val="00CE3EC9"/>
    <w:rsid w:val="00DA678D"/>
    <w:rsid w:val="00E5732D"/>
    <w:rsid w:val="00EC0EFB"/>
    <w:rsid w:val="00ED5CA5"/>
    <w:rsid w:val="00F91C70"/>
    <w:rsid w:val="0DAF0FB7"/>
    <w:rsid w:val="18180DA1"/>
    <w:rsid w:val="1A265D54"/>
    <w:rsid w:val="216A315E"/>
    <w:rsid w:val="31E56E4F"/>
    <w:rsid w:val="50796DD2"/>
    <w:rsid w:val="50CD0469"/>
    <w:rsid w:val="5B5E287E"/>
    <w:rsid w:val="72F30241"/>
    <w:rsid w:val="78CC2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384</Words>
  <Characters>394</Characters>
  <Lines>6</Lines>
  <Paragraphs>1</Paragraphs>
  <TotalTime>3</TotalTime>
  <ScaleCrop>false</ScaleCrop>
  <LinksUpToDate>false</LinksUpToDate>
  <CharactersWithSpaces>408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2013-06-16T03:25:00Z</dcterms:created>
  <dc:creator>微软用户</dc:creator>
  <cp:lastModifiedBy>vertesyuan</cp:lastModifiedBy>
  <dcterms:modified xsi:type="dcterms:W3CDTF">2024-11-19T06:17:08Z</dcterms:modified>
  <dc:title>2013年赣南师范学院媒介文化传播专业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666C28A976644454BD4B6F1449C3DA96_13</vt:lpwstr>
  </property>
</Properties>
</file>