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168"/>
        <w:spacing w:before="87" w:line="21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东北林业大学</w:t>
      </w:r>
    </w:p>
    <w:p>
      <w:pPr>
        <w:ind w:left="639"/>
        <w:spacing w:before="1" w:line="223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2025</w:t>
      </w:r>
      <w:r>
        <w:rPr>
          <w:rFonts w:ascii="SimSun" w:hAnsi="SimSun" w:eastAsia="SimSun" w:cs="SimSun"/>
          <w:sz w:val="35"/>
          <w:szCs w:val="35"/>
          <w:spacing w:val="-64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年硕士研究生招生考试自命题科目考试大纲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ind w:left="1518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考试科目代码</w:t>
      </w:r>
      <w:r>
        <w:rPr>
          <w:rFonts w:ascii="SimSun" w:hAnsi="SimSun" w:eastAsia="SimSun" w:cs="SimSun"/>
          <w:sz w:val="24"/>
          <w:szCs w:val="24"/>
          <w:b/>
          <w:bCs/>
          <w:spacing w:val="-61"/>
          <w:w w:val="95"/>
        </w:rPr>
        <w:t>：（</w:t>
      </w: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872）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  </w:t>
      </w: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考试科目名称:</w:t>
      </w:r>
      <w:r>
        <w:rPr>
          <w:rFonts w:ascii="SimSun" w:hAnsi="SimSun" w:eastAsia="SimSun" w:cs="SimSun"/>
          <w:sz w:val="24"/>
          <w:szCs w:val="24"/>
          <w:spacing w:val="-1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1"/>
        </w:rPr>
        <w:t>工业设计综合</w:t>
      </w:r>
    </w:p>
    <w:p>
      <w:pPr>
        <w:spacing w:before="98"/>
        <w:rPr/>
      </w:pPr>
      <w:r/>
    </w:p>
    <w:tbl>
      <w:tblPr>
        <w:tblStyle w:val="TableNormal"/>
        <w:tblW w:w="91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184"/>
      </w:tblGrid>
      <w:tr>
        <w:trPr>
          <w:trHeight w:val="10061" w:hRule="atLeast"/>
        </w:trPr>
        <w:tc>
          <w:tcPr>
            <w:tcW w:w="9184" w:type="dxa"/>
            <w:vAlign w:val="top"/>
          </w:tcPr>
          <w:p>
            <w:pPr>
              <w:pStyle w:val="TableText"/>
              <w:ind w:left="116"/>
              <w:spacing w:before="199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5"/>
              </w:rPr>
              <w:t>考试内容范围:</w:t>
            </w:r>
          </w:p>
          <w:p>
            <w:pPr>
              <w:pStyle w:val="TableText"/>
              <w:ind w:left="120"/>
              <w:spacing w:before="243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一、工业设计史与世界现代设计史</w:t>
            </w:r>
          </w:p>
          <w:p>
            <w:pPr>
              <w:pStyle w:val="TableText"/>
              <w:ind w:left="551"/>
              <w:spacing w:before="120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8"/>
              </w:rPr>
              <w:t>．要求考生理解掌握工业革命之前的设计：中国的手工艺设计，外国的手工艺设计等；</w:t>
            </w:r>
          </w:p>
          <w:p>
            <w:pPr>
              <w:pStyle w:val="TableText"/>
              <w:ind w:left="531"/>
              <w:spacing w:before="134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7"/>
              </w:rPr>
              <w:t>．要求考生理解掌握工业革命时期的设计；</w:t>
            </w:r>
          </w:p>
          <w:p>
            <w:pPr>
              <w:pStyle w:val="TableText"/>
              <w:ind w:left="535"/>
              <w:spacing w:before="132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spacing w:val="8"/>
              </w:rPr>
              <w:t>．要求考生理解掌握艺术与手工艺运动、新艺术运动、装饰艺术运动；</w:t>
            </w:r>
          </w:p>
          <w:p>
            <w:pPr>
              <w:pStyle w:val="TableText"/>
              <w:ind w:left="530"/>
              <w:spacing w:before="132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9"/>
              </w:rPr>
              <w:t>．要求考生理解掌握现代主义设计、包豪斯的历史地</w:t>
            </w:r>
            <w:r>
              <w:rPr>
                <w:spacing w:val="8"/>
              </w:rPr>
              <w:t>位、美国现代设计的兴起；</w:t>
            </w:r>
          </w:p>
          <w:p>
            <w:pPr>
              <w:pStyle w:val="TableText"/>
              <w:ind w:left="537"/>
              <w:spacing w:before="135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7"/>
              </w:rPr>
              <w:t>．要求考生理解掌握现代设计的职业化与制度化；</w:t>
            </w:r>
          </w:p>
          <w:p>
            <w:pPr>
              <w:pStyle w:val="TableText"/>
              <w:ind w:left="852" w:right="37" w:hanging="317"/>
              <w:spacing w:before="133" w:line="310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7"/>
              </w:rPr>
              <w:t>．要求考生理解掌握二战后各国的现代设计：国际现</w:t>
            </w:r>
            <w:r>
              <w:rPr>
                <w:spacing w:val="6"/>
              </w:rPr>
              <w:t>代主义设计，斯堪的纳维亚国家、荷兰、</w:t>
            </w:r>
            <w:r>
              <w:rPr/>
              <w:t xml:space="preserve"> </w:t>
            </w:r>
            <w:r>
              <w:rPr>
                <w:spacing w:val="7"/>
              </w:rPr>
              <w:t>意大利的现代设计，乌尔姆学院、系统设计与德国的现代设计，日本的传统文化与高技术， </w:t>
            </w:r>
            <w:r>
              <w:rPr>
                <w:spacing w:val="9"/>
              </w:rPr>
              <w:t>美国现代设计的发展，瑞士、波兰、西班牙的现代设计等；</w:t>
            </w:r>
          </w:p>
          <w:p>
            <w:pPr>
              <w:pStyle w:val="TableText"/>
              <w:ind w:left="852" w:right="108" w:hanging="318"/>
              <w:spacing w:before="132" w:line="289" w:lineRule="auto"/>
              <w:rPr/>
            </w:pPr>
            <w:r>
              <w:rPr>
                <w:rFonts w:ascii="Times New Roman" w:hAnsi="Times New Roman" w:eastAsia="Times New Roman" w:cs="Times New Roman"/>
                <w:spacing w:val="10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10"/>
              </w:rPr>
              <w:t>．要求考生掌握后后工业社会与信息时代的多元化设计：波普设计，后现代主义设</w:t>
            </w:r>
            <w:r>
              <w:rPr>
                <w:spacing w:val="9"/>
              </w:rPr>
              <w:t>计，理性</w:t>
            </w:r>
            <w:r>
              <w:rPr/>
              <w:t xml:space="preserve"> </w:t>
            </w:r>
            <w:r>
              <w:rPr>
                <w:spacing w:val="9"/>
              </w:rPr>
              <w:t>主义设计，高技术风格，解构主义，绿色设计，面向未来的设计等；</w:t>
            </w:r>
          </w:p>
          <w:p>
            <w:pPr>
              <w:pStyle w:val="TableText"/>
              <w:ind w:left="851" w:right="108" w:hanging="312"/>
              <w:spacing w:before="135" w:line="289" w:lineRule="auto"/>
              <w:rPr/>
            </w:pPr>
            <w:r>
              <w:rPr>
                <w:rFonts w:ascii="Times New Roman" w:hAnsi="Times New Roman" w:eastAsia="Times New Roman" w:cs="Times New Roman"/>
                <w:spacing w:val="1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10"/>
              </w:rPr>
              <w:t>．要求考生能够分析、对比不同历史时期的设计及设计风格，能够将某</w:t>
            </w:r>
            <w:r>
              <w:rPr>
                <w:spacing w:val="9"/>
              </w:rPr>
              <w:t>种设计风格在实际设</w:t>
            </w:r>
            <w:r>
              <w:rPr/>
              <w:t xml:space="preserve"> </w:t>
            </w:r>
            <w:r>
              <w:rPr>
                <w:spacing w:val="5"/>
              </w:rPr>
              <w:t>计中运用。</w:t>
            </w:r>
          </w:p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79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二、设计心理学</w:t>
            </w:r>
          </w:p>
          <w:p>
            <w:pPr>
              <w:pStyle w:val="TableText"/>
              <w:ind w:left="551"/>
              <w:spacing w:before="119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7"/>
              </w:rPr>
              <w:t>．要求考生正确理解设计师为什么要懂设计心理学；</w:t>
            </w:r>
          </w:p>
          <w:p>
            <w:pPr>
              <w:pStyle w:val="TableText"/>
              <w:ind w:left="531"/>
              <w:spacing w:before="132" w:line="227" w:lineRule="auto"/>
              <w:rPr/>
            </w:pPr>
            <w:r>
              <w:rPr>
                <w:rFonts w:ascii="Times New Roman" w:hAnsi="Times New Roman" w:eastAsia="Times New Roman" w:cs="Times New Roman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9"/>
              </w:rPr>
              <w:t>．要求考生能够掌握设计心理学的界定、</w:t>
            </w:r>
            <w:r>
              <w:rPr>
                <w:spacing w:val="8"/>
              </w:rPr>
              <w:t>研究的对象与内容、方法、意义；</w:t>
            </w:r>
          </w:p>
          <w:p>
            <w:pPr>
              <w:pStyle w:val="TableText"/>
              <w:ind w:left="535"/>
              <w:spacing w:before="136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7"/>
              </w:rPr>
              <w:t>．要求考生掌握消费者心理与设计的关系；</w:t>
            </w:r>
          </w:p>
          <w:p>
            <w:pPr>
              <w:pStyle w:val="TableText"/>
              <w:ind w:left="530"/>
              <w:spacing w:before="132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 xml:space="preserve"> </w:t>
            </w:r>
            <w:r>
              <w:rPr>
                <w:spacing w:val="7"/>
              </w:rPr>
              <w:t>．要求考生正确掌握用户心理与设计的关系；</w:t>
            </w:r>
          </w:p>
          <w:p>
            <w:pPr>
              <w:pStyle w:val="TableText"/>
              <w:ind w:left="537"/>
              <w:spacing w:before="132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8"/>
              </w:rPr>
              <w:t>．要求考生准确理解审美心理、创造性思维与设计的关</w:t>
            </w:r>
            <w:r>
              <w:rPr>
                <w:spacing w:val="7"/>
              </w:rPr>
              <w:t>系；</w:t>
            </w:r>
          </w:p>
          <w:p>
            <w:pPr>
              <w:pStyle w:val="TableText"/>
              <w:ind w:left="535"/>
              <w:spacing w:before="135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6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6"/>
              </w:rPr>
              <w:t>．要求考生能够进行情感化设计；</w:t>
            </w:r>
          </w:p>
          <w:p>
            <w:pPr>
              <w:pStyle w:val="TableText"/>
              <w:ind w:left="534"/>
              <w:spacing w:before="132" w:line="228" w:lineRule="auto"/>
              <w:rPr/>
            </w:pPr>
            <w:r>
              <w:rPr>
                <w:rFonts w:ascii="Times New Roman" w:hAnsi="Times New Roman" w:eastAsia="Times New Roman" w:cs="Times New Roman"/>
                <w:spacing w:val="7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7"/>
              </w:rPr>
              <w:t>．要求考生掌握设计与感性工学的知识及运用；</w:t>
            </w:r>
          </w:p>
          <w:p>
            <w:pPr>
              <w:pStyle w:val="TableText"/>
              <w:ind w:left="874" w:right="108" w:hanging="335"/>
              <w:spacing w:before="132" w:line="291" w:lineRule="auto"/>
              <w:rPr/>
            </w:pPr>
            <w:r>
              <w:rPr>
                <w:rFonts w:ascii="Times New Roman" w:hAnsi="Times New Roman" w:eastAsia="Times New Roman" w:cs="Times New Roman"/>
                <w:spacing w:val="1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10"/>
              </w:rPr>
              <w:t>．要求考生能够用设计心理学的相关理论进行设计分析，并能够将相应</w:t>
            </w:r>
            <w:r>
              <w:rPr>
                <w:spacing w:val="9"/>
              </w:rPr>
              <w:t>理论在实际设计中加</w:t>
            </w:r>
            <w:r>
              <w:rPr/>
              <w:t xml:space="preserve"> </w:t>
            </w:r>
            <w:r>
              <w:rPr>
                <w:spacing w:val="-1"/>
              </w:rPr>
              <w:t>以运用。</w:t>
            </w:r>
          </w:p>
        </w:tc>
      </w:tr>
      <w:tr>
        <w:trPr>
          <w:trHeight w:val="945" w:hRule="atLeast"/>
        </w:trPr>
        <w:tc>
          <w:tcPr>
            <w:tcW w:w="918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考试总分：150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分     考试时间：3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小时    考</w:t>
            </w:r>
            <w:r>
              <w:rPr>
                <w:sz w:val="24"/>
                <w:szCs w:val="24"/>
                <w:spacing w:val="-2"/>
              </w:rPr>
              <w:t>试方式：笔试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326" w:right="1225" w:bottom="0" w:left="149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81" w:line="223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参考书目</w:t>
      </w:r>
    </w:p>
    <w:p>
      <w:pPr>
        <w:pStyle w:val="BodyText"/>
        <w:ind w:left="6"/>
        <w:spacing w:before="165" w:line="221" w:lineRule="auto"/>
        <w:rPr/>
      </w:pPr>
      <w:r>
        <w:rPr>
          <w:rFonts w:ascii="Times New Roman" w:hAnsi="Times New Roman" w:eastAsia="Times New Roman" w:cs="Times New Roman"/>
          <w:spacing w:val="5"/>
        </w:rPr>
        <w:t>[1]</w:t>
      </w:r>
      <w:r>
        <w:rPr>
          <w:spacing w:val="5"/>
        </w:rPr>
        <w:t>《世界现代设计史》，王受之著，中国青年出版社，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rFonts w:ascii="Times New Roman" w:hAnsi="Times New Roman" w:eastAsia="Times New Roman" w:cs="Times New Roman"/>
          <w:spacing w:val="4"/>
        </w:rPr>
        <w:t>015 </w:t>
      </w:r>
      <w:r>
        <w:rPr>
          <w:spacing w:val="4"/>
        </w:rPr>
        <w:t>年，第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2 </w:t>
      </w:r>
      <w:r>
        <w:rPr>
          <w:spacing w:val="4"/>
        </w:rPr>
        <w:t>版。</w:t>
      </w:r>
    </w:p>
    <w:p>
      <w:pPr>
        <w:pStyle w:val="BodyText"/>
        <w:ind w:left="6"/>
        <w:spacing w:before="72" w:line="221" w:lineRule="auto"/>
        <w:rPr/>
      </w:pPr>
      <w:r>
        <w:rPr>
          <w:rFonts w:ascii="Times New Roman" w:hAnsi="Times New Roman" w:eastAsia="Times New Roman" w:cs="Times New Roman"/>
          <w:spacing w:val="5"/>
        </w:rPr>
        <w:t>[2]</w:t>
      </w:r>
      <w:r>
        <w:rPr>
          <w:spacing w:val="5"/>
        </w:rPr>
        <w:t>《工业设计史》，何人可 柳冠中著，高等教育出版社，</w:t>
      </w:r>
      <w:r>
        <w:rPr>
          <w:rFonts w:ascii="Times New Roman" w:hAnsi="Times New Roman" w:eastAsia="Times New Roman" w:cs="Times New Roman"/>
          <w:spacing w:val="5"/>
        </w:rPr>
        <w:t>2019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年，第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5 </w:t>
      </w:r>
      <w:r>
        <w:rPr>
          <w:spacing w:val="4"/>
        </w:rPr>
        <w:t>版。</w:t>
      </w:r>
    </w:p>
    <w:p>
      <w:pPr>
        <w:pStyle w:val="BodyText"/>
        <w:ind w:left="6"/>
        <w:spacing w:before="20" w:line="312" w:lineRule="exact"/>
        <w:rPr/>
      </w:pPr>
      <w:r>
        <w:rPr>
          <w:rFonts w:ascii="Times New Roman" w:hAnsi="Times New Roman" w:eastAsia="Times New Roman" w:cs="Times New Roman"/>
          <w:spacing w:val="4"/>
          <w:position w:val="3"/>
        </w:rPr>
        <w:t>[3]</w:t>
      </w:r>
      <w:r>
        <w:rPr>
          <w:spacing w:val="4"/>
          <w:position w:val="3"/>
        </w:rPr>
        <w:t>《设计心理学》，田蕴 张蓓蓓编著，</w:t>
      </w:r>
      <w:hyperlink w:history="true" r:id="rId1">
        <w:r>
          <w:rPr>
            <w:spacing w:val="4"/>
            <w:position w:val="3"/>
          </w:rPr>
          <w:t>电</w:t>
        </w:r>
        <w:r>
          <w:rPr>
            <w:spacing w:val="3"/>
            <w:position w:val="3"/>
          </w:rPr>
          <w:t>子工业出版社</w:t>
        </w:r>
      </w:hyperlink>
      <w:r>
        <w:rPr>
          <w:spacing w:val="3"/>
          <w:position w:val="3"/>
        </w:rPr>
        <w:t>，</w:t>
      </w:r>
      <w:r>
        <w:rPr>
          <w:rFonts w:ascii="Times New Roman" w:hAnsi="Times New Roman" w:eastAsia="Times New Roman" w:cs="Times New Roman"/>
          <w:spacing w:val="3"/>
          <w:position w:val="3"/>
        </w:rPr>
        <w:t>2020</w:t>
      </w:r>
      <w:r>
        <w:rPr>
          <w:rFonts w:ascii="Times New Roman" w:hAnsi="Times New Roman" w:eastAsia="Times New Roman" w:cs="Times New Roman"/>
          <w:spacing w:val="-24"/>
          <w:position w:val="3"/>
        </w:rPr>
        <w:t xml:space="preserve"> </w:t>
      </w:r>
      <w:r>
        <w:rPr>
          <w:spacing w:val="3"/>
          <w:position w:val="3"/>
        </w:rPr>
        <w:t>，第</w:t>
      </w:r>
      <w:r>
        <w:rPr>
          <w:spacing w:val="-20"/>
          <w:position w:val="3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3"/>
        </w:rPr>
        <w:t>1 </w:t>
      </w:r>
      <w:r>
        <w:rPr>
          <w:spacing w:val="3"/>
          <w:position w:val="3"/>
        </w:rPr>
        <w:t>版。</w:t>
      </w:r>
    </w:p>
    <w:p>
      <w:pPr>
        <w:pStyle w:val="BodyText"/>
        <w:ind w:left="6"/>
        <w:spacing w:before="51" w:line="221" w:lineRule="auto"/>
        <w:rPr/>
      </w:pPr>
      <w:r>
        <w:rPr>
          <w:rFonts w:ascii="Times New Roman" w:hAnsi="Times New Roman" w:eastAsia="Times New Roman" w:cs="Times New Roman"/>
          <w:spacing w:val="5"/>
        </w:rPr>
        <w:t>[4]</w:t>
      </w:r>
      <w:r>
        <w:rPr>
          <w:spacing w:val="5"/>
        </w:rPr>
        <w:t>《设计师要懂心理学》，</w:t>
      </w:r>
      <w:r>
        <w:rPr>
          <w:rFonts w:ascii="Times New Roman" w:hAnsi="Times New Roman" w:eastAsia="Times New Roman" w:cs="Times New Roman"/>
        </w:rPr>
        <w:t>Susan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rFonts w:ascii="Times New Roman" w:hAnsi="Times New Roman" w:eastAsia="Times New Roman" w:cs="Times New Roman"/>
        </w:rPr>
        <w:t>Weinschenk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著，徐佳等译，人民邮电出版，</w:t>
      </w:r>
      <w:r>
        <w:rPr>
          <w:rFonts w:ascii="Times New Roman" w:hAnsi="Times New Roman" w:eastAsia="Times New Roman" w:cs="Times New Roman"/>
          <w:spacing w:val="5"/>
        </w:rPr>
        <w:t>2013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5"/>
        </w:rPr>
        <w:t>，第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 </w:t>
      </w:r>
      <w:r>
        <w:rPr>
          <w:spacing w:val="5"/>
        </w:rPr>
        <w:t>版。</w:t>
      </w:r>
    </w:p>
    <w:sectPr>
      <w:pgSz w:w="11906" w:h="16839"/>
      <w:pgMar w:top="1431" w:right="1785" w:bottom="0" w:left="109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yperlink" Target="https://book.jd.com/publish/%E7%94%B5%E5%AD%90%E5%B7%A5%E4%B8%9A%E5%87%BA%E7%89%88%E7%A4%BE_1.html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2024-09-30T16:40:44Z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2024-11-18T19:33:07</vt:filetime>
  </property>
</Properties>
</file>