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805B1">
      <w:pPr>
        <w:jc w:val="center"/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湖南师范大学硕士研究生入学考试自命题考试大纲</w:t>
      </w:r>
    </w:p>
    <w:p w14:paraId="4ECE3483">
      <w:pPr>
        <w:spacing w:line="360" w:lineRule="auto"/>
        <w:jc w:val="center"/>
        <w:rPr>
          <w:rFonts w:hint="eastAsia" w:ascii="Times New Roman" w:hAnsi="Times New Roman"/>
          <w:kern w:val="0"/>
          <w:sz w:val="24"/>
          <w:lang w:bidi="hi-IN"/>
        </w:rPr>
      </w:pPr>
      <w:r>
        <w:rPr>
          <w:rFonts w:ascii="Times New Roman" w:eastAsia="方正书宋简体"/>
          <w:sz w:val="24"/>
        </w:rPr>
        <w:t>考试科目代码：</w:t>
      </w:r>
      <w:r>
        <w:rPr>
          <w:rFonts w:hint="eastAsia" w:ascii="Times New Roman" w:hAnsi="Times New Roman" w:eastAsia="方正书宋简体"/>
          <w:sz w:val="24"/>
        </w:rPr>
        <w:t>[</w:t>
      </w:r>
      <w:r>
        <w:rPr>
          <w:rFonts w:hint="eastAsia" w:ascii="Times New Roman" w:hAnsi="Times New Roman" w:eastAsia="方正书宋简体"/>
          <w:sz w:val="24"/>
          <w:lang w:val="en-US" w:eastAsia="zh-CN"/>
        </w:rPr>
        <w:t>861</w:t>
      </w:r>
      <w:r>
        <w:rPr>
          <w:rFonts w:hint="eastAsia" w:ascii="Times New Roman" w:hAnsi="Times New Roman" w:eastAsia="方正书宋简体"/>
          <w:sz w:val="24"/>
        </w:rPr>
        <w:t xml:space="preserve">]    </w:t>
      </w:r>
      <w:r>
        <w:rPr>
          <w:rFonts w:ascii="Times New Roman" w:hAnsi="Times New Roman" w:eastAsia="方正书宋简体"/>
          <w:sz w:val="24"/>
        </w:rPr>
        <w:t xml:space="preserve">     </w:t>
      </w:r>
      <w:r>
        <w:rPr>
          <w:rFonts w:hint="eastAsia" w:ascii="Times New Roman" w:hAnsi="Times New Roman" w:eastAsia="方正书宋简体"/>
          <w:sz w:val="24"/>
        </w:rPr>
        <w:t xml:space="preserve">    </w:t>
      </w:r>
      <w:r>
        <w:rPr>
          <w:rFonts w:ascii="Times New Roman" w:hAnsi="Times New Roman" w:eastAsia="方正书宋简体"/>
          <w:sz w:val="24"/>
        </w:rPr>
        <w:t xml:space="preserve"> </w:t>
      </w:r>
      <w:r>
        <w:rPr>
          <w:rFonts w:ascii="Times New Roman" w:eastAsia="方正书宋简体"/>
          <w:sz w:val="24"/>
        </w:rPr>
        <w:t>考试科目名称：</w:t>
      </w:r>
      <w:r>
        <w:rPr>
          <w:rFonts w:hint="eastAsia" w:ascii="Times New Roman"/>
          <w:kern w:val="0"/>
          <w:sz w:val="24"/>
          <w:lang w:bidi="hi-IN"/>
        </w:rPr>
        <w:t>普通化学</w:t>
      </w:r>
    </w:p>
    <w:p w14:paraId="2F9C1E8C">
      <w:pPr>
        <w:spacing w:before="156" w:beforeLines="50" w:after="156" w:afterLines="50" w:line="360" w:lineRule="auto"/>
        <w:ind w:firstLine="480" w:firstLineChars="200"/>
        <w:rPr>
          <w:rFonts w:ascii="Times New Roman" w:hAnsi="Times New Roman"/>
          <w:kern w:val="0"/>
          <w:sz w:val="24"/>
          <w:lang w:bidi="hi-IN"/>
        </w:rPr>
      </w:pPr>
    </w:p>
    <w:p w14:paraId="56A8D7F3">
      <w:pPr>
        <w:spacing w:line="360" w:lineRule="auto"/>
        <w:ind w:firstLine="482"/>
        <w:jc w:val="left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要求考生比较系统地理解化学反应的基本原理、基本知识和基本技能，理解这些理论、知识和技能在实践中的应用。要求考生具有分析和解决一些化学实际问题的能力。</w:t>
      </w:r>
    </w:p>
    <w:p w14:paraId="0530E12F">
      <w:pPr>
        <w:pStyle w:val="20"/>
        <w:numPr>
          <w:ilvl w:val="0"/>
          <w:numId w:val="1"/>
        </w:numPr>
        <w:spacing w:line="360" w:lineRule="auto"/>
        <w:ind w:firstLineChars="0"/>
        <w:jc w:val="center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/>
          <w:b/>
          <w:sz w:val="24"/>
        </w:rPr>
        <w:t>热化学</w:t>
      </w:r>
    </w:p>
    <w:p w14:paraId="38E38937">
      <w:pPr>
        <w:pStyle w:val="20"/>
        <w:spacing w:line="360" w:lineRule="auto"/>
        <w:ind w:firstLine="0" w:firstLineChars="0"/>
        <w:rPr>
          <w:rFonts w:ascii="Times New Roman" w:hAnsi="Times New Roman"/>
          <w:b/>
          <w:sz w:val="24"/>
        </w:rPr>
      </w:pPr>
      <w:r>
        <w:rPr>
          <w:rFonts w:hint="eastAsia" w:ascii="Times New Roman"/>
          <w:b/>
          <w:sz w:val="24"/>
        </w:rPr>
        <w:t>考试内容：</w:t>
      </w:r>
    </w:p>
    <w:p w14:paraId="07A34C0B">
      <w:pPr>
        <w:pStyle w:val="20"/>
        <w:numPr>
          <w:ilvl w:val="0"/>
          <w:numId w:val="2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关于反应热的几个基本概念</w:t>
      </w:r>
      <w:r>
        <w:rPr>
          <w:rFonts w:ascii="Times New Roman" w:hAnsi="Times New Roman"/>
          <w:sz w:val="24"/>
        </w:rPr>
        <w:t xml:space="preserve"> </w:t>
      </w:r>
    </w:p>
    <w:p w14:paraId="4A70F3A6">
      <w:pPr>
        <w:pStyle w:val="20"/>
        <w:numPr>
          <w:ilvl w:val="0"/>
          <w:numId w:val="2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反应热的测量</w:t>
      </w:r>
      <w:r>
        <w:rPr>
          <w:rFonts w:ascii="Times New Roman" w:hAnsi="Times New Roman"/>
          <w:sz w:val="24"/>
        </w:rPr>
        <w:t> </w:t>
      </w:r>
    </w:p>
    <w:p w14:paraId="773AC3BC">
      <w:pPr>
        <w:pStyle w:val="20"/>
        <w:numPr>
          <w:ilvl w:val="0"/>
          <w:numId w:val="2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热力学第一定律</w:t>
      </w:r>
      <w:r>
        <w:rPr>
          <w:rFonts w:ascii="Times New Roman" w:hAnsi="Times New Roman"/>
          <w:sz w:val="24"/>
        </w:rPr>
        <w:t xml:space="preserve"> </w:t>
      </w:r>
    </w:p>
    <w:p w14:paraId="35EFB832">
      <w:pPr>
        <w:pStyle w:val="20"/>
        <w:numPr>
          <w:ilvl w:val="0"/>
          <w:numId w:val="2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化学反应的反应热与焓</w:t>
      </w:r>
    </w:p>
    <w:p w14:paraId="000C19D9">
      <w:pPr>
        <w:pStyle w:val="20"/>
        <w:numPr>
          <w:ilvl w:val="0"/>
          <w:numId w:val="2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反应标准摩尔焓变的计算</w:t>
      </w:r>
    </w:p>
    <w:p w14:paraId="1AB69DF9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/>
          <w:b/>
          <w:sz w:val="24"/>
        </w:rPr>
        <w:t>考试要点：</w:t>
      </w:r>
    </w:p>
    <w:p w14:paraId="5B8C69E2">
      <w:pPr>
        <w:pStyle w:val="20"/>
        <w:numPr>
          <w:ilvl w:val="0"/>
          <w:numId w:val="3"/>
        </w:numPr>
        <w:spacing w:line="360" w:lineRule="auto"/>
        <w:ind w:left="0" w:firstLine="48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理解能量守恒及转化定律的内容及数学表达式，内能、热与功的物理意义和符号规定</w:t>
      </w:r>
    </w:p>
    <w:p w14:paraId="6AC63F4C">
      <w:pPr>
        <w:pStyle w:val="20"/>
        <w:numPr>
          <w:ilvl w:val="0"/>
          <w:numId w:val="3"/>
        </w:numPr>
        <w:spacing w:line="360" w:lineRule="auto"/>
        <w:ind w:left="0" w:firstLine="48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掌握</w:t>
      </w:r>
      <w:r>
        <w:rPr>
          <w:rFonts w:ascii="Times New Roman" w:hAnsi="Times New Roman"/>
          <w:sz w:val="24"/>
        </w:rPr>
        <w:t>ΔrHm</w:t>
      </w:r>
      <w:r>
        <w:rPr>
          <w:rFonts w:hint="eastAsia" w:ascii="Times New Roman"/>
          <w:sz w:val="24"/>
        </w:rPr>
        <w:t>、</w:t>
      </w:r>
      <w:r>
        <w:rPr>
          <w:rFonts w:hint="eastAsia" w:ascii="Times New Roman" w:hAnsi="Times New Roman"/>
          <w:sz w:val="24"/>
        </w:rPr>
        <w:t>Δ</w:t>
      </w:r>
      <w:r>
        <w:rPr>
          <w:rFonts w:ascii="Times New Roman" w:hAnsi="Times New Roman"/>
          <w:sz w:val="24"/>
        </w:rPr>
        <w:t>rGm</w:t>
      </w:r>
      <w:r>
        <w:rPr>
          <w:rFonts w:hint="eastAsia" w:ascii="Times New Roman"/>
          <w:sz w:val="24"/>
        </w:rPr>
        <w:t>的含义，状态函数的计算方法</w:t>
      </w:r>
      <w:r>
        <w:rPr>
          <w:rFonts w:ascii="Times New Roman" w:hAnsi="Times New Roman"/>
          <w:sz w:val="24"/>
        </w:rPr>
        <w:t> </w:t>
      </w:r>
    </w:p>
    <w:p w14:paraId="0E4BA18F">
      <w:pPr>
        <w:pStyle w:val="20"/>
        <w:numPr>
          <w:ilvl w:val="0"/>
          <w:numId w:val="3"/>
        </w:numPr>
        <w:spacing w:line="360" w:lineRule="auto"/>
        <w:ind w:left="0" w:firstLine="48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掌握</w:t>
      </w:r>
      <w:r>
        <w:rPr>
          <w:rFonts w:ascii="Times New Roman" w:hAnsi="Times New Roman"/>
          <w:sz w:val="24"/>
        </w:rPr>
        <w:t>Hess</w:t>
      </w:r>
      <w:r>
        <w:rPr>
          <w:rFonts w:hint="eastAsia" w:ascii="Times New Roman"/>
          <w:sz w:val="24"/>
        </w:rPr>
        <w:t>定律的内容，应用</w:t>
      </w:r>
      <w:r>
        <w:rPr>
          <w:rFonts w:ascii="Times New Roman" w:hAnsi="Times New Roman"/>
          <w:sz w:val="24"/>
        </w:rPr>
        <w:t>Hess</w:t>
      </w:r>
      <w:r>
        <w:rPr>
          <w:rFonts w:hint="eastAsia" w:ascii="Times New Roman"/>
          <w:sz w:val="24"/>
        </w:rPr>
        <w:t>定律计算反应热效应的方法</w:t>
      </w:r>
    </w:p>
    <w:p w14:paraId="7A77E90A">
      <w:pPr>
        <w:spacing w:line="360" w:lineRule="auto"/>
        <w:rPr>
          <w:rFonts w:ascii="Times New Roman" w:hAnsi="Times New Roman"/>
          <w:sz w:val="24"/>
        </w:rPr>
      </w:pPr>
    </w:p>
    <w:p w14:paraId="01F2A8CD">
      <w:pPr>
        <w:pStyle w:val="20"/>
        <w:numPr>
          <w:ilvl w:val="0"/>
          <w:numId w:val="1"/>
        </w:numPr>
        <w:spacing w:line="360" w:lineRule="auto"/>
        <w:ind w:firstLineChars="0"/>
        <w:jc w:val="center"/>
        <w:rPr>
          <w:rFonts w:ascii="Times New Roman" w:hAnsi="Times New Roman"/>
          <w:b/>
          <w:sz w:val="24"/>
        </w:rPr>
      </w:pPr>
      <w:r>
        <w:rPr>
          <w:rFonts w:hint="eastAsia" w:ascii="Times New Roman"/>
          <w:b/>
          <w:sz w:val="24"/>
        </w:rPr>
        <w:t>化学反应的基本原理</w:t>
      </w:r>
    </w:p>
    <w:p w14:paraId="26617714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/>
          <w:b/>
          <w:sz w:val="24"/>
        </w:rPr>
        <w:t>考试内容：</w:t>
      </w:r>
    </w:p>
    <w:p w14:paraId="27ED260A">
      <w:pPr>
        <w:pStyle w:val="20"/>
        <w:numPr>
          <w:ilvl w:val="0"/>
          <w:numId w:val="4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影响化学反应的因素</w:t>
      </w:r>
      <w:r>
        <w:rPr>
          <w:rFonts w:ascii="Times New Roman" w:hAnsi="Times New Roman"/>
          <w:sz w:val="24"/>
        </w:rPr>
        <w:t> </w:t>
      </w:r>
    </w:p>
    <w:p w14:paraId="3896302E">
      <w:pPr>
        <w:pStyle w:val="20"/>
        <w:numPr>
          <w:ilvl w:val="0"/>
          <w:numId w:val="4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化学反应的判断</w:t>
      </w:r>
      <w:r>
        <w:rPr>
          <w:rFonts w:ascii="Times New Roman" w:hAnsi="Times New Roman"/>
          <w:sz w:val="24"/>
        </w:rPr>
        <w:t xml:space="preserve"> </w:t>
      </w:r>
    </w:p>
    <w:p w14:paraId="1D4BA0FC">
      <w:pPr>
        <w:pStyle w:val="20"/>
        <w:numPr>
          <w:ilvl w:val="0"/>
          <w:numId w:val="4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反应的摩尔吉布斯函数变的计算及应用</w:t>
      </w:r>
      <w:r>
        <w:rPr>
          <w:rFonts w:ascii="Times New Roman" w:hAnsi="Times New Roman"/>
          <w:sz w:val="24"/>
        </w:rPr>
        <w:t> </w:t>
      </w:r>
    </w:p>
    <w:p w14:paraId="09EDFC37">
      <w:pPr>
        <w:pStyle w:val="20"/>
        <w:numPr>
          <w:ilvl w:val="0"/>
          <w:numId w:val="4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反应限度的判据与化学平衡</w:t>
      </w:r>
      <w:r>
        <w:rPr>
          <w:rFonts w:ascii="Times New Roman" w:hAnsi="Times New Roman"/>
          <w:sz w:val="24"/>
        </w:rPr>
        <w:t> </w:t>
      </w:r>
    </w:p>
    <w:p w14:paraId="4ED43A4C">
      <w:pPr>
        <w:pStyle w:val="20"/>
        <w:numPr>
          <w:ilvl w:val="0"/>
          <w:numId w:val="4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平衡常数和多重平衡规则</w:t>
      </w:r>
      <w:r>
        <w:rPr>
          <w:rFonts w:ascii="Times New Roman" w:hAnsi="Times New Roman"/>
          <w:sz w:val="24"/>
        </w:rPr>
        <w:t xml:space="preserve"> </w:t>
      </w:r>
    </w:p>
    <w:p w14:paraId="3C939E47">
      <w:pPr>
        <w:pStyle w:val="20"/>
        <w:numPr>
          <w:ilvl w:val="0"/>
          <w:numId w:val="4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化学平衡的有关计算</w:t>
      </w:r>
      <w:r>
        <w:rPr>
          <w:rFonts w:ascii="Times New Roman" w:hAnsi="Times New Roman"/>
          <w:sz w:val="24"/>
        </w:rPr>
        <w:t xml:space="preserve"> </w:t>
      </w:r>
    </w:p>
    <w:p w14:paraId="2BB0CDAC">
      <w:pPr>
        <w:pStyle w:val="20"/>
        <w:numPr>
          <w:ilvl w:val="0"/>
          <w:numId w:val="4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化学平衡的移动及温度对平衡常数的影响</w:t>
      </w:r>
      <w:r>
        <w:rPr>
          <w:rFonts w:ascii="Times New Roman" w:hAnsi="Times New Roman"/>
          <w:sz w:val="24"/>
        </w:rPr>
        <w:t> </w:t>
      </w:r>
    </w:p>
    <w:p w14:paraId="0313E03A">
      <w:pPr>
        <w:pStyle w:val="20"/>
        <w:numPr>
          <w:ilvl w:val="0"/>
          <w:numId w:val="4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浓度的影响和反应级数</w:t>
      </w:r>
      <w:r>
        <w:rPr>
          <w:rFonts w:ascii="Times New Roman" w:hAnsi="Times New Roman"/>
          <w:sz w:val="24"/>
        </w:rPr>
        <w:t> </w:t>
      </w:r>
    </w:p>
    <w:p w14:paraId="1A1C969A">
      <w:pPr>
        <w:pStyle w:val="20"/>
        <w:numPr>
          <w:ilvl w:val="0"/>
          <w:numId w:val="4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温度的影响和阿仑尼乌斯公式</w:t>
      </w:r>
      <w:r>
        <w:rPr>
          <w:rFonts w:ascii="Times New Roman" w:hAnsi="Times New Roman"/>
          <w:sz w:val="24"/>
        </w:rPr>
        <w:t> </w:t>
      </w:r>
    </w:p>
    <w:p w14:paraId="19F160AF">
      <w:pPr>
        <w:pStyle w:val="20"/>
        <w:numPr>
          <w:ilvl w:val="0"/>
          <w:numId w:val="4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反应的活化能和催化剂</w:t>
      </w:r>
      <w:r>
        <w:rPr>
          <w:rFonts w:ascii="Times New Roman" w:hAnsi="Times New Roman"/>
          <w:sz w:val="24"/>
        </w:rPr>
        <w:t> </w:t>
      </w:r>
    </w:p>
    <w:p w14:paraId="2B1132F3">
      <w:p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/>
          <w:b/>
          <w:sz w:val="24"/>
        </w:rPr>
        <w:t>考试要点</w:t>
      </w:r>
      <w:r>
        <w:rPr>
          <w:rFonts w:hint="eastAsia" w:ascii="Times New Roman"/>
          <w:sz w:val="24"/>
        </w:rPr>
        <w:t>：</w:t>
      </w:r>
    </w:p>
    <w:p w14:paraId="329B4641">
      <w:pPr>
        <w:pStyle w:val="20"/>
        <w:numPr>
          <w:ilvl w:val="0"/>
          <w:numId w:val="5"/>
        </w:numPr>
        <w:spacing w:line="360" w:lineRule="auto"/>
        <w:ind w:left="0" w:firstLine="48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掌握自发过程的特征，熵函数的物理含义，</w:t>
      </w:r>
      <w:r>
        <w:rPr>
          <w:rFonts w:ascii="Times New Roman" w:hAnsi="Times New Roman"/>
          <w:sz w:val="24"/>
        </w:rPr>
        <w:t> ΔS</w:t>
      </w:r>
      <w:r>
        <w:rPr>
          <w:rFonts w:hint="eastAsia" w:ascii="Times New Roman" w:hAnsi="宋体"/>
          <w:sz w:val="24"/>
        </w:rPr>
        <w:t>、</w:t>
      </w:r>
      <w:r>
        <w:rPr>
          <w:rFonts w:hint="eastAsia" w:ascii="Times New Roman" w:hAnsi="Times New Roman"/>
          <w:sz w:val="24"/>
        </w:rPr>
        <w:t>Δ</w:t>
      </w:r>
      <w:r>
        <w:rPr>
          <w:rFonts w:ascii="Times New Roman" w:hAnsi="Times New Roman"/>
          <w:sz w:val="24"/>
        </w:rPr>
        <w:t>G</w:t>
      </w:r>
      <w:r>
        <w:rPr>
          <w:rFonts w:hint="eastAsia" w:ascii="Times New Roman" w:hAnsi="宋体"/>
          <w:sz w:val="24"/>
        </w:rPr>
        <w:t>的计算及等温方程式的应用，用</w:t>
      </w:r>
      <w:r>
        <w:rPr>
          <w:rFonts w:hint="eastAsia" w:ascii="Times New Roman" w:hAnsi="Times New Roman"/>
          <w:sz w:val="24"/>
        </w:rPr>
        <w:t>Δ</w:t>
      </w:r>
      <w:r>
        <w:rPr>
          <w:rFonts w:ascii="Times New Roman" w:hAnsi="Times New Roman"/>
          <w:sz w:val="24"/>
        </w:rPr>
        <w:t>G</w:t>
      </w:r>
      <w:r>
        <w:rPr>
          <w:rFonts w:hint="eastAsia" w:ascii="Times New Roman" w:hAnsi="宋体"/>
          <w:sz w:val="24"/>
        </w:rPr>
        <w:t>判断化学反应的自发性</w:t>
      </w:r>
      <w:r>
        <w:rPr>
          <w:rFonts w:ascii="Times New Roman" w:hAnsi="Times New Roman"/>
          <w:sz w:val="24"/>
        </w:rPr>
        <w:t xml:space="preserve"> </w:t>
      </w:r>
    </w:p>
    <w:p w14:paraId="587EC228">
      <w:pPr>
        <w:pStyle w:val="20"/>
        <w:numPr>
          <w:ilvl w:val="0"/>
          <w:numId w:val="5"/>
        </w:numPr>
        <w:spacing w:line="360" w:lineRule="auto"/>
        <w:ind w:left="0" w:firstLine="480"/>
        <w:rPr>
          <w:rFonts w:hint="eastAsia"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掌握化学平衡的概念、特点及影响平衡移动的因素，平衡常数表达式写法及其计算</w:t>
      </w:r>
      <w:r>
        <w:rPr>
          <w:rFonts w:ascii="Times New Roman" w:hAnsi="Times New Roman"/>
          <w:sz w:val="24"/>
        </w:rPr>
        <w:t xml:space="preserve"> </w:t>
      </w:r>
    </w:p>
    <w:p w14:paraId="0659C8A3">
      <w:pPr>
        <w:pStyle w:val="20"/>
        <w:numPr>
          <w:ilvl w:val="0"/>
          <w:numId w:val="5"/>
        </w:numPr>
        <w:spacing w:line="360" w:lineRule="auto"/>
        <w:ind w:left="0" w:firstLine="480"/>
        <w:rPr>
          <w:rFonts w:hint="eastAsia"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理解反应速率、活化分子、活化能的概念及影响反应速率大小的因素，有关反应级数如零级、一级的计算</w:t>
      </w:r>
    </w:p>
    <w:p w14:paraId="097226D7">
      <w:pPr>
        <w:pStyle w:val="20"/>
        <w:spacing w:line="360" w:lineRule="auto"/>
        <w:ind w:left="480" w:firstLine="0" w:firstLineChars="0"/>
        <w:rPr>
          <w:rFonts w:ascii="Times New Roman" w:hAnsi="Times New Roman"/>
          <w:sz w:val="24"/>
        </w:rPr>
      </w:pPr>
    </w:p>
    <w:p w14:paraId="49B9CA2F">
      <w:pPr>
        <w:pStyle w:val="20"/>
        <w:numPr>
          <w:ilvl w:val="0"/>
          <w:numId w:val="1"/>
        </w:numPr>
        <w:spacing w:line="360" w:lineRule="auto"/>
        <w:ind w:firstLineChars="0"/>
        <w:jc w:val="center"/>
        <w:rPr>
          <w:rFonts w:ascii="Times New Roman" w:hAnsi="Times New Roman"/>
          <w:b/>
          <w:sz w:val="24"/>
        </w:rPr>
      </w:pPr>
      <w:r>
        <w:rPr>
          <w:rFonts w:hint="eastAsia" w:ascii="Times New Roman"/>
          <w:b/>
          <w:sz w:val="24"/>
        </w:rPr>
        <w:t>水溶液化学</w:t>
      </w:r>
    </w:p>
    <w:p w14:paraId="2F02F3E2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/>
          <w:b/>
          <w:sz w:val="24"/>
        </w:rPr>
        <w:t>考试内容：</w:t>
      </w:r>
    </w:p>
    <w:p w14:paraId="6A0059DD">
      <w:pPr>
        <w:pStyle w:val="20"/>
        <w:numPr>
          <w:ilvl w:val="0"/>
          <w:numId w:val="6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非电解质溶液的通性</w:t>
      </w:r>
      <w:r>
        <w:rPr>
          <w:rFonts w:ascii="Times New Roman" w:hAnsi="Times New Roman"/>
          <w:sz w:val="24"/>
        </w:rPr>
        <w:t xml:space="preserve"> </w:t>
      </w:r>
    </w:p>
    <w:p w14:paraId="1BBB7DB9">
      <w:pPr>
        <w:pStyle w:val="20"/>
        <w:numPr>
          <w:ilvl w:val="0"/>
          <w:numId w:val="6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电解质溶液的通性</w:t>
      </w:r>
    </w:p>
    <w:p w14:paraId="3022882F">
      <w:pPr>
        <w:pStyle w:val="20"/>
        <w:numPr>
          <w:ilvl w:val="0"/>
          <w:numId w:val="6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酸和碱在水溶液中的解离平衡</w:t>
      </w:r>
    </w:p>
    <w:p w14:paraId="6233FA0B">
      <w:pPr>
        <w:pStyle w:val="20"/>
        <w:numPr>
          <w:ilvl w:val="0"/>
          <w:numId w:val="6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配离子的解离平衡</w:t>
      </w:r>
    </w:p>
    <w:p w14:paraId="0382413C">
      <w:pPr>
        <w:pStyle w:val="20"/>
        <w:numPr>
          <w:ilvl w:val="0"/>
          <w:numId w:val="6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多相离子平衡和溶度积</w:t>
      </w:r>
    </w:p>
    <w:p w14:paraId="1E42D058">
      <w:pPr>
        <w:pStyle w:val="20"/>
        <w:numPr>
          <w:ilvl w:val="0"/>
          <w:numId w:val="6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溶度积规则及其应用</w:t>
      </w:r>
    </w:p>
    <w:p w14:paraId="06005780">
      <w:pPr>
        <w:pStyle w:val="20"/>
        <w:numPr>
          <w:ilvl w:val="0"/>
          <w:numId w:val="6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胶体的结构与稳定性</w:t>
      </w:r>
    </w:p>
    <w:p w14:paraId="2022906B">
      <w:pPr>
        <w:pStyle w:val="20"/>
        <w:numPr>
          <w:ilvl w:val="0"/>
          <w:numId w:val="6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胶体的聚沉与保护</w:t>
      </w:r>
    </w:p>
    <w:p w14:paraId="0A83CC18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宋体"/>
          <w:b/>
          <w:sz w:val="24"/>
        </w:rPr>
        <w:t>考试要点：</w:t>
      </w:r>
    </w:p>
    <w:p w14:paraId="602DF7A5">
      <w:pPr>
        <w:pStyle w:val="20"/>
        <w:numPr>
          <w:ilvl w:val="0"/>
          <w:numId w:val="7"/>
        </w:numPr>
        <w:spacing w:line="360" w:lineRule="auto"/>
        <w:ind w:left="0" w:firstLine="48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理解难挥发非电解质稀溶液的通性及计算</w:t>
      </w:r>
    </w:p>
    <w:p w14:paraId="64F2DD86">
      <w:pPr>
        <w:pStyle w:val="20"/>
        <w:numPr>
          <w:ilvl w:val="0"/>
          <w:numId w:val="7"/>
        </w:numPr>
        <w:spacing w:line="360" w:lineRule="auto"/>
        <w:ind w:left="0" w:firstLine="480"/>
        <w:rPr>
          <w:rFonts w:hint="eastAsia"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掌握有关水及弱电解质的电离平衡，水溶液</w:t>
      </w:r>
      <w:r>
        <w:rPr>
          <w:rFonts w:ascii="Times New Roman" w:hAnsi="Times New Roman"/>
          <w:sz w:val="24"/>
        </w:rPr>
        <w:t>pH</w:t>
      </w:r>
      <w:r>
        <w:rPr>
          <w:rFonts w:hint="eastAsia" w:ascii="Times New Roman" w:hAnsi="宋体"/>
          <w:sz w:val="24"/>
        </w:rPr>
        <w:t>值的计算</w:t>
      </w:r>
    </w:p>
    <w:p w14:paraId="10B40F94">
      <w:pPr>
        <w:pStyle w:val="20"/>
        <w:numPr>
          <w:ilvl w:val="0"/>
          <w:numId w:val="7"/>
        </w:numPr>
        <w:spacing w:line="360" w:lineRule="auto"/>
        <w:ind w:left="0" w:firstLine="48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掌握有关溶度积的计算，盐的水解平衡</w:t>
      </w:r>
      <w:r>
        <w:rPr>
          <w:rFonts w:hint="eastAsia" w:ascii="Times New Roman" w:hAnsi="Times New Roman"/>
          <w:sz w:val="24"/>
        </w:rPr>
        <w:t>，</w:t>
      </w:r>
      <w:r>
        <w:rPr>
          <w:rFonts w:hint="eastAsia" w:ascii="Times New Roman" w:hAnsi="宋体"/>
          <w:sz w:val="24"/>
        </w:rPr>
        <w:t>配离子离解平衡的规律</w:t>
      </w:r>
    </w:p>
    <w:p w14:paraId="654C141A">
      <w:pPr>
        <w:spacing w:line="360" w:lineRule="auto"/>
        <w:rPr>
          <w:rFonts w:ascii="Times New Roman" w:hAnsi="Times New Roman"/>
          <w:b/>
          <w:sz w:val="24"/>
        </w:rPr>
      </w:pPr>
    </w:p>
    <w:p w14:paraId="26ABA3D2">
      <w:pPr>
        <w:pStyle w:val="20"/>
        <w:numPr>
          <w:ilvl w:val="0"/>
          <w:numId w:val="1"/>
        </w:numPr>
        <w:spacing w:line="360" w:lineRule="auto"/>
        <w:ind w:firstLineChars="0"/>
        <w:jc w:val="center"/>
        <w:rPr>
          <w:rFonts w:ascii="Times New Roman" w:hAnsi="Times New Roman"/>
          <w:b/>
          <w:sz w:val="24"/>
        </w:rPr>
      </w:pPr>
      <w:r>
        <w:rPr>
          <w:rFonts w:hint="eastAsia" w:ascii="Times New Roman"/>
          <w:b/>
          <w:sz w:val="24"/>
        </w:rPr>
        <w:t>电化学与金属腐蚀</w:t>
      </w:r>
    </w:p>
    <w:p w14:paraId="2C157B32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/>
          <w:b/>
          <w:sz w:val="24"/>
        </w:rPr>
        <w:t>考试内容：</w:t>
      </w:r>
    </w:p>
    <w:p w14:paraId="63D7B722">
      <w:pPr>
        <w:pStyle w:val="20"/>
        <w:numPr>
          <w:ilvl w:val="0"/>
          <w:numId w:val="8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原电池中的化学反应</w:t>
      </w:r>
      <w:r>
        <w:rPr>
          <w:rFonts w:ascii="Times New Roman" w:hAnsi="Times New Roman"/>
          <w:sz w:val="24"/>
        </w:rPr>
        <w:t> </w:t>
      </w:r>
    </w:p>
    <w:p w14:paraId="2BD8EB48">
      <w:pPr>
        <w:pStyle w:val="20"/>
        <w:numPr>
          <w:ilvl w:val="0"/>
          <w:numId w:val="8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原电池的热力学</w:t>
      </w:r>
      <w:r>
        <w:rPr>
          <w:rFonts w:ascii="Times New Roman" w:hAnsi="Times New Roman"/>
          <w:sz w:val="24"/>
        </w:rPr>
        <w:t> </w:t>
      </w:r>
    </w:p>
    <w:p w14:paraId="1152B372">
      <w:pPr>
        <w:pStyle w:val="20"/>
        <w:numPr>
          <w:ilvl w:val="0"/>
          <w:numId w:val="8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标准电极电势</w:t>
      </w:r>
      <w:r>
        <w:rPr>
          <w:rFonts w:ascii="Times New Roman" w:hAnsi="Times New Roman"/>
          <w:sz w:val="24"/>
        </w:rPr>
        <w:t xml:space="preserve">  </w:t>
      </w:r>
    </w:p>
    <w:p w14:paraId="55710017">
      <w:pPr>
        <w:pStyle w:val="20"/>
        <w:numPr>
          <w:ilvl w:val="0"/>
          <w:numId w:val="8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电极电势的能斯特方程</w:t>
      </w:r>
      <w:r>
        <w:rPr>
          <w:rFonts w:ascii="Times New Roman" w:hAnsi="Times New Roman"/>
          <w:sz w:val="24"/>
        </w:rPr>
        <w:t xml:space="preserve">  </w:t>
      </w:r>
    </w:p>
    <w:p w14:paraId="09E6B547">
      <w:pPr>
        <w:pStyle w:val="20"/>
        <w:numPr>
          <w:ilvl w:val="0"/>
          <w:numId w:val="8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电动势与电极电势在化学上的应用</w:t>
      </w:r>
      <w:r>
        <w:rPr>
          <w:rFonts w:ascii="Times New Roman" w:hAnsi="Times New Roman"/>
          <w:sz w:val="24"/>
        </w:rPr>
        <w:t> </w:t>
      </w:r>
    </w:p>
    <w:p w14:paraId="39C71E9C">
      <w:pPr>
        <w:pStyle w:val="20"/>
        <w:numPr>
          <w:ilvl w:val="0"/>
          <w:numId w:val="8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分解电压和超电势</w:t>
      </w:r>
      <w:r>
        <w:rPr>
          <w:rFonts w:ascii="Times New Roman" w:hAnsi="Times New Roman"/>
          <w:sz w:val="24"/>
        </w:rPr>
        <w:t> </w:t>
      </w:r>
    </w:p>
    <w:p w14:paraId="7E83A995">
      <w:pPr>
        <w:pStyle w:val="20"/>
        <w:numPr>
          <w:ilvl w:val="0"/>
          <w:numId w:val="8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电解池中两极的电解产物</w:t>
      </w:r>
      <w:r>
        <w:rPr>
          <w:rFonts w:ascii="Times New Roman" w:hAnsi="Times New Roman"/>
          <w:sz w:val="24"/>
        </w:rPr>
        <w:t> </w:t>
      </w:r>
    </w:p>
    <w:p w14:paraId="2657AFA3">
      <w:pPr>
        <w:pStyle w:val="20"/>
        <w:numPr>
          <w:ilvl w:val="0"/>
          <w:numId w:val="8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电解的应用</w:t>
      </w:r>
      <w:r>
        <w:rPr>
          <w:rFonts w:ascii="Times New Roman" w:hAnsi="Times New Roman"/>
          <w:sz w:val="24"/>
        </w:rPr>
        <w:t> </w:t>
      </w:r>
    </w:p>
    <w:p w14:paraId="21B86DBB">
      <w:pPr>
        <w:pStyle w:val="20"/>
        <w:numPr>
          <w:ilvl w:val="0"/>
          <w:numId w:val="8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金属的腐蚀与防止</w:t>
      </w:r>
    </w:p>
    <w:p w14:paraId="4BEBB630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宋体"/>
          <w:b/>
          <w:sz w:val="24"/>
        </w:rPr>
        <w:t>考试要点：</w:t>
      </w:r>
    </w:p>
    <w:p w14:paraId="5720D3A2">
      <w:pPr>
        <w:pStyle w:val="20"/>
        <w:numPr>
          <w:ilvl w:val="0"/>
          <w:numId w:val="9"/>
        </w:numPr>
        <w:spacing w:line="360" w:lineRule="auto"/>
        <w:ind w:left="0" w:firstLine="48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理解电对、电极、电池反应、电极电势等基本概念，正确书写原电池的电极反应和电池反应方程式，并能将自发的氧化还原反应组装成原电池（用符号表示）</w:t>
      </w:r>
    </w:p>
    <w:p w14:paraId="00ECA397">
      <w:pPr>
        <w:pStyle w:val="20"/>
        <w:numPr>
          <w:ilvl w:val="0"/>
          <w:numId w:val="9"/>
        </w:numPr>
        <w:spacing w:line="360" w:lineRule="auto"/>
        <w:ind w:left="0" w:firstLine="48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掌握标准电极电势的测定，使用标准电极电势表及应用电极电势判断氧化还原反应进行的方向，</w:t>
      </w:r>
      <w:r>
        <w:rPr>
          <w:rFonts w:ascii="Times New Roman" w:hAnsi="Times New Roman"/>
          <w:sz w:val="24"/>
        </w:rPr>
        <w:t>Nernst</w:t>
      </w:r>
      <w:r>
        <w:rPr>
          <w:rFonts w:hint="eastAsia" w:ascii="Times New Roman" w:hAnsi="宋体"/>
          <w:sz w:val="24"/>
        </w:rPr>
        <w:t>方程式、原电池电动势的计算</w:t>
      </w:r>
    </w:p>
    <w:p w14:paraId="0EBD17FA">
      <w:pPr>
        <w:spacing w:line="36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3. </w:t>
      </w:r>
      <w:r>
        <w:rPr>
          <w:rFonts w:hint="eastAsia" w:ascii="Times New Roman" w:hAnsi="宋体"/>
          <w:sz w:val="24"/>
        </w:rPr>
        <w:t>熟悉电解池的装置、作用和电极反应，电解产物的一般规律，金属腐蚀的类型、特点</w:t>
      </w:r>
    </w:p>
    <w:p w14:paraId="723DF96A"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</w:p>
    <w:p w14:paraId="5484561B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hint="eastAsia" w:ascii="Times New Roman" w:hAnsi="宋体"/>
          <w:b/>
          <w:sz w:val="24"/>
        </w:rPr>
        <w:t>（五）</w:t>
      </w:r>
      <w:r>
        <w:rPr>
          <w:rFonts w:ascii="Times New Roman" w:hAnsi="Times New Roman"/>
          <w:b/>
          <w:sz w:val="24"/>
        </w:rPr>
        <w:t> </w:t>
      </w:r>
      <w:r>
        <w:rPr>
          <w:rFonts w:hint="eastAsia" w:ascii="Times New Roman" w:hAnsi="宋体"/>
          <w:b/>
          <w:sz w:val="24"/>
        </w:rPr>
        <w:t>物质结构基础</w:t>
      </w:r>
    </w:p>
    <w:p w14:paraId="57023ED3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/>
          <w:b/>
          <w:sz w:val="24"/>
        </w:rPr>
        <w:t>考试内容：</w:t>
      </w:r>
    </w:p>
    <w:p w14:paraId="441812D4">
      <w:pPr>
        <w:pStyle w:val="20"/>
        <w:numPr>
          <w:ilvl w:val="0"/>
          <w:numId w:val="10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波函数</w:t>
      </w:r>
      <w:r>
        <w:rPr>
          <w:rFonts w:ascii="Times New Roman" w:hAnsi="Times New Roman"/>
          <w:sz w:val="24"/>
        </w:rPr>
        <w:t> </w:t>
      </w:r>
    </w:p>
    <w:p w14:paraId="0C7B25CF">
      <w:pPr>
        <w:pStyle w:val="20"/>
        <w:numPr>
          <w:ilvl w:val="0"/>
          <w:numId w:val="10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电子云</w:t>
      </w:r>
      <w:r>
        <w:rPr>
          <w:rFonts w:ascii="Times New Roman" w:hAnsi="Times New Roman"/>
          <w:sz w:val="24"/>
        </w:rPr>
        <w:t xml:space="preserve"> </w:t>
      </w:r>
    </w:p>
    <w:p w14:paraId="43A0AF03">
      <w:pPr>
        <w:pStyle w:val="20"/>
        <w:numPr>
          <w:ilvl w:val="0"/>
          <w:numId w:val="10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多电子原子轨道的能级</w:t>
      </w:r>
      <w:r>
        <w:rPr>
          <w:rFonts w:ascii="Times New Roman" w:hAnsi="Times New Roman"/>
          <w:sz w:val="24"/>
        </w:rPr>
        <w:t xml:space="preserve">  </w:t>
      </w:r>
    </w:p>
    <w:p w14:paraId="603F46A1">
      <w:pPr>
        <w:pStyle w:val="20"/>
        <w:numPr>
          <w:ilvl w:val="0"/>
          <w:numId w:val="10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核外电子分布原理和核外电子分布方式</w:t>
      </w:r>
      <w:r>
        <w:rPr>
          <w:rFonts w:ascii="Times New Roman" w:hAnsi="Times New Roman"/>
          <w:sz w:val="24"/>
        </w:rPr>
        <w:t> </w:t>
      </w:r>
    </w:p>
    <w:p w14:paraId="077C2FE2">
      <w:pPr>
        <w:pStyle w:val="20"/>
        <w:numPr>
          <w:ilvl w:val="0"/>
          <w:numId w:val="10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原子的结构与性质的周期性规律</w:t>
      </w:r>
      <w:r>
        <w:rPr>
          <w:rFonts w:ascii="Times New Roman" w:hAnsi="Times New Roman"/>
          <w:sz w:val="24"/>
        </w:rPr>
        <w:t> </w:t>
      </w:r>
    </w:p>
    <w:p w14:paraId="4EDB3DCD">
      <w:pPr>
        <w:pStyle w:val="20"/>
        <w:numPr>
          <w:ilvl w:val="0"/>
          <w:numId w:val="10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化学键</w:t>
      </w:r>
      <w:r>
        <w:rPr>
          <w:rFonts w:ascii="Times New Roman" w:hAnsi="Times New Roman"/>
          <w:sz w:val="24"/>
        </w:rPr>
        <w:t xml:space="preserve">  </w:t>
      </w:r>
    </w:p>
    <w:p w14:paraId="76062482">
      <w:pPr>
        <w:pStyle w:val="20"/>
        <w:numPr>
          <w:ilvl w:val="0"/>
          <w:numId w:val="10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分子的极性和分子的空间构型</w:t>
      </w:r>
      <w:r>
        <w:rPr>
          <w:rFonts w:ascii="Times New Roman" w:hAnsi="Times New Roman"/>
          <w:sz w:val="24"/>
        </w:rPr>
        <w:t> </w:t>
      </w:r>
    </w:p>
    <w:p w14:paraId="65D54C94">
      <w:pPr>
        <w:pStyle w:val="20"/>
        <w:numPr>
          <w:ilvl w:val="0"/>
          <w:numId w:val="10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分子间相互作用力</w:t>
      </w:r>
      <w:r>
        <w:rPr>
          <w:rFonts w:ascii="Times New Roman" w:hAnsi="Times New Roman"/>
          <w:sz w:val="24"/>
        </w:rPr>
        <w:t> </w:t>
      </w:r>
    </w:p>
    <w:p w14:paraId="5F1E3FFE">
      <w:pPr>
        <w:pStyle w:val="20"/>
        <w:numPr>
          <w:ilvl w:val="0"/>
          <w:numId w:val="10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晶体的基本类型</w:t>
      </w:r>
    </w:p>
    <w:p w14:paraId="140301B0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宋体"/>
          <w:b/>
          <w:sz w:val="24"/>
        </w:rPr>
        <w:t>考试要点：</w:t>
      </w:r>
    </w:p>
    <w:p w14:paraId="16912492">
      <w:pPr>
        <w:pStyle w:val="20"/>
        <w:numPr>
          <w:ilvl w:val="0"/>
          <w:numId w:val="11"/>
        </w:numPr>
        <w:spacing w:line="360" w:lineRule="auto"/>
        <w:ind w:left="0" w:firstLine="48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理解微观粒子运动特征，原子轨道（波函数）、电子云概念，四个量子数最佳范围与物理意义</w:t>
      </w:r>
      <w:r>
        <w:rPr>
          <w:rFonts w:ascii="Times New Roman" w:hAnsi="Times New Roman"/>
          <w:sz w:val="24"/>
        </w:rPr>
        <w:t xml:space="preserve">   </w:t>
      </w:r>
    </w:p>
    <w:p w14:paraId="1BD00484">
      <w:pPr>
        <w:pStyle w:val="20"/>
        <w:numPr>
          <w:ilvl w:val="0"/>
          <w:numId w:val="11"/>
        </w:numPr>
        <w:spacing w:line="360" w:lineRule="auto"/>
        <w:ind w:left="0" w:firstLine="48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理解</w:t>
      </w:r>
      <w:r>
        <w:rPr>
          <w:rFonts w:ascii="Times New Roman" w:hAnsi="Times New Roman"/>
          <w:sz w:val="24"/>
        </w:rPr>
        <w:t>SP</w:t>
      </w:r>
      <w:r>
        <w:rPr>
          <w:rFonts w:hint="eastAsia" w:ascii="Times New Roman" w:hAnsi="宋体"/>
          <w:sz w:val="24"/>
        </w:rPr>
        <w:t>原子轨道和电子云角度分布图像，</w:t>
      </w:r>
      <w:r>
        <w:rPr>
          <w:rFonts w:ascii="Times New Roman" w:hAnsi="Times New Roman"/>
          <w:sz w:val="24"/>
        </w:rPr>
        <w:t> </w:t>
      </w:r>
      <w:r>
        <w:rPr>
          <w:rFonts w:hint="eastAsia" w:ascii="Times New Roman" w:hAnsi="宋体"/>
          <w:sz w:val="24"/>
        </w:rPr>
        <w:t>原子与离子中电子分布规律以及元素周期表的关系</w:t>
      </w:r>
      <w:r>
        <w:rPr>
          <w:rFonts w:ascii="Times New Roman" w:hAnsi="Times New Roman"/>
          <w:sz w:val="24"/>
        </w:rPr>
        <w:t> </w:t>
      </w:r>
    </w:p>
    <w:p w14:paraId="4ACC0D4D">
      <w:pPr>
        <w:pStyle w:val="20"/>
        <w:numPr>
          <w:ilvl w:val="0"/>
          <w:numId w:val="11"/>
        </w:numPr>
        <w:spacing w:line="360" w:lineRule="auto"/>
        <w:ind w:left="0" w:firstLine="480"/>
        <w:rPr>
          <w:rFonts w:hint="eastAsia"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熟悉原子半径、金属性、非金属性、电负性、氧化数等元素基本性质的变化规律</w:t>
      </w:r>
    </w:p>
    <w:p w14:paraId="6540D88D">
      <w:pPr>
        <w:pStyle w:val="20"/>
        <w:numPr>
          <w:ilvl w:val="0"/>
          <w:numId w:val="11"/>
        </w:numPr>
        <w:spacing w:line="360" w:lineRule="auto"/>
        <w:ind w:left="0" w:firstLine="48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掌握化学键的类型及特征，晶体类型及其特征</w:t>
      </w:r>
    </w:p>
    <w:p w14:paraId="710431EC">
      <w:pPr>
        <w:spacing w:line="360" w:lineRule="auto"/>
        <w:jc w:val="center"/>
        <w:rPr>
          <w:rFonts w:hint="eastAsia" w:ascii="Times New Roman" w:hAnsi="Times New Roman"/>
          <w:b/>
          <w:sz w:val="24"/>
        </w:rPr>
      </w:pPr>
    </w:p>
    <w:p w14:paraId="63F0E47C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hint="eastAsia" w:ascii="Times New Roman"/>
          <w:b/>
          <w:sz w:val="24"/>
        </w:rPr>
        <w:t>（六）无机化合物</w:t>
      </w:r>
    </w:p>
    <w:p w14:paraId="0B6609A5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/>
          <w:b/>
          <w:sz w:val="24"/>
        </w:rPr>
        <w:t>考试内容：</w:t>
      </w:r>
    </w:p>
    <w:p w14:paraId="63253C2A">
      <w:pPr>
        <w:pStyle w:val="20"/>
        <w:numPr>
          <w:ilvl w:val="0"/>
          <w:numId w:val="12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单质的熔点、沸点和硬度</w:t>
      </w:r>
      <w:r>
        <w:rPr>
          <w:rFonts w:ascii="Times New Roman" w:hAnsi="Times New Roman"/>
          <w:sz w:val="24"/>
        </w:rPr>
        <w:t> </w:t>
      </w:r>
    </w:p>
    <w:p w14:paraId="6591CB3E">
      <w:pPr>
        <w:pStyle w:val="20"/>
        <w:numPr>
          <w:ilvl w:val="0"/>
          <w:numId w:val="12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单质的导电性能和能带理论</w:t>
      </w:r>
      <w:r>
        <w:rPr>
          <w:rFonts w:ascii="Times New Roman" w:hAnsi="Times New Roman"/>
          <w:sz w:val="24"/>
        </w:rPr>
        <w:t> </w:t>
      </w:r>
    </w:p>
    <w:p w14:paraId="2A332C01">
      <w:pPr>
        <w:pStyle w:val="20"/>
        <w:numPr>
          <w:ilvl w:val="0"/>
          <w:numId w:val="12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单质的氧化还原性</w:t>
      </w:r>
      <w:r>
        <w:rPr>
          <w:rFonts w:ascii="Times New Roman" w:hAnsi="Times New Roman"/>
          <w:sz w:val="24"/>
        </w:rPr>
        <w:t> </w:t>
      </w:r>
    </w:p>
    <w:p w14:paraId="57CF05A3">
      <w:pPr>
        <w:pStyle w:val="20"/>
        <w:numPr>
          <w:ilvl w:val="0"/>
          <w:numId w:val="12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无机化合物的物理性质</w:t>
      </w:r>
      <w:r>
        <w:rPr>
          <w:rFonts w:ascii="Times New Roman" w:hAnsi="Times New Roman"/>
          <w:sz w:val="24"/>
        </w:rPr>
        <w:t> </w:t>
      </w:r>
    </w:p>
    <w:p w14:paraId="7146D219">
      <w:pPr>
        <w:pStyle w:val="20"/>
        <w:numPr>
          <w:ilvl w:val="0"/>
          <w:numId w:val="12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无机化合物的化学性质</w:t>
      </w:r>
      <w:r>
        <w:rPr>
          <w:rFonts w:ascii="Times New Roman" w:hAnsi="Times New Roman"/>
          <w:sz w:val="24"/>
        </w:rPr>
        <w:t> </w:t>
      </w:r>
    </w:p>
    <w:p w14:paraId="224397F8">
      <w:pPr>
        <w:pStyle w:val="20"/>
        <w:numPr>
          <w:ilvl w:val="0"/>
          <w:numId w:val="12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配位化合物的组成、结构、命名及应用</w:t>
      </w:r>
    </w:p>
    <w:p w14:paraId="63218FD7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宋体"/>
          <w:b/>
          <w:sz w:val="24"/>
        </w:rPr>
        <w:t>考试要点：</w:t>
      </w:r>
    </w:p>
    <w:p w14:paraId="560AFCDB">
      <w:pPr>
        <w:pStyle w:val="20"/>
        <w:numPr>
          <w:ilvl w:val="0"/>
          <w:numId w:val="13"/>
        </w:numPr>
        <w:spacing w:line="360" w:lineRule="auto"/>
        <w:ind w:left="0" w:firstLine="48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熟悉元素及化合物性质与物质的组成、结构的关系，过渡金属、稀土金属及其合金的性质和应用</w:t>
      </w:r>
    </w:p>
    <w:p w14:paraId="3E0374F3">
      <w:pPr>
        <w:pStyle w:val="20"/>
        <w:numPr>
          <w:ilvl w:val="0"/>
          <w:numId w:val="13"/>
        </w:numPr>
        <w:spacing w:line="360" w:lineRule="auto"/>
        <w:ind w:left="0" w:firstLine="480"/>
        <w:rPr>
          <w:rFonts w:hint="eastAsia"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掌握配合物价键理论的基本要点以及配合物的某些应用</w:t>
      </w:r>
    </w:p>
    <w:p w14:paraId="59334E8C">
      <w:pPr>
        <w:pStyle w:val="20"/>
        <w:numPr>
          <w:ilvl w:val="0"/>
          <w:numId w:val="13"/>
        </w:numPr>
        <w:spacing w:line="360" w:lineRule="auto"/>
        <w:ind w:left="0" w:firstLine="48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了解无机非金属材料的特性</w:t>
      </w:r>
    </w:p>
    <w:p w14:paraId="4FF73F3E">
      <w:pPr>
        <w:spacing w:line="360" w:lineRule="auto"/>
        <w:rPr>
          <w:rFonts w:ascii="Times New Roman" w:hAnsi="Times New Roman"/>
          <w:sz w:val="24"/>
        </w:rPr>
      </w:pPr>
    </w:p>
    <w:p w14:paraId="19F58C8B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hint="eastAsia" w:ascii="Times New Roman" w:hAnsi="宋体"/>
          <w:b/>
          <w:sz w:val="24"/>
        </w:rPr>
        <w:t>（七）</w:t>
      </w:r>
      <w:r>
        <w:rPr>
          <w:rFonts w:ascii="Times New Roman" w:hAnsi="Times New Roman"/>
          <w:b/>
          <w:sz w:val="24"/>
        </w:rPr>
        <w:t> </w:t>
      </w:r>
      <w:r>
        <w:rPr>
          <w:rFonts w:hint="eastAsia" w:ascii="Times New Roman" w:hAnsi="宋体"/>
          <w:b/>
          <w:sz w:val="24"/>
        </w:rPr>
        <w:t>高分子化合物</w:t>
      </w:r>
    </w:p>
    <w:p w14:paraId="465E37F1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/>
          <w:b/>
          <w:sz w:val="24"/>
        </w:rPr>
        <w:t>考试内容：</w:t>
      </w:r>
    </w:p>
    <w:p w14:paraId="041A934F">
      <w:pPr>
        <w:pStyle w:val="20"/>
        <w:numPr>
          <w:ilvl w:val="0"/>
          <w:numId w:val="14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高分子化合物概述</w:t>
      </w:r>
      <w:r>
        <w:rPr>
          <w:rFonts w:ascii="Times New Roman" w:hAnsi="Times New Roman"/>
          <w:sz w:val="24"/>
        </w:rPr>
        <w:t> </w:t>
      </w:r>
    </w:p>
    <w:p w14:paraId="0E9E25FB">
      <w:pPr>
        <w:pStyle w:val="20"/>
        <w:numPr>
          <w:ilvl w:val="0"/>
          <w:numId w:val="14"/>
        </w:numPr>
        <w:spacing w:line="360" w:lineRule="auto"/>
        <w:ind w:left="851" w:firstLineChars="0"/>
        <w:rPr>
          <w:rFonts w:hint="eastAsia"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高分子化合物的基本结构和重要特性</w:t>
      </w:r>
      <w:r>
        <w:rPr>
          <w:rFonts w:ascii="Times New Roman" w:hAnsi="Times New Roman"/>
          <w:sz w:val="24"/>
        </w:rPr>
        <w:t> </w:t>
      </w:r>
    </w:p>
    <w:p w14:paraId="4197801A">
      <w:pPr>
        <w:pStyle w:val="20"/>
        <w:numPr>
          <w:ilvl w:val="0"/>
          <w:numId w:val="14"/>
        </w:numPr>
        <w:spacing w:line="360" w:lineRule="auto"/>
        <w:ind w:left="851" w:firstLineChars="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高分子化合物的合成、改性与再利用</w:t>
      </w:r>
    </w:p>
    <w:p w14:paraId="184252F6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宋体"/>
          <w:b/>
          <w:sz w:val="24"/>
        </w:rPr>
        <w:t>考试要点：</w:t>
      </w:r>
    </w:p>
    <w:p w14:paraId="4A1F2763">
      <w:pPr>
        <w:pStyle w:val="20"/>
        <w:numPr>
          <w:ilvl w:val="0"/>
          <w:numId w:val="15"/>
        </w:numPr>
        <w:spacing w:line="360" w:lineRule="auto"/>
        <w:ind w:left="851" w:firstLineChars="0"/>
        <w:rPr>
          <w:rFonts w:hint="eastAsia"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熟悉高分子化合物的合成反应及改性、回收再应用的方法。</w:t>
      </w:r>
    </w:p>
    <w:p w14:paraId="5554897A">
      <w:pPr>
        <w:pStyle w:val="20"/>
        <w:numPr>
          <w:ilvl w:val="0"/>
          <w:numId w:val="15"/>
        </w:numPr>
        <w:spacing w:line="360" w:lineRule="auto"/>
        <w:ind w:left="851" w:firstLineChars="0"/>
        <w:rPr>
          <w:rFonts w:hint="eastAsia"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熟悉几种常见高分子材料和复合材料的性能及应用。</w:t>
      </w:r>
    </w:p>
    <w:p w14:paraId="183774B0">
      <w:pPr>
        <w:spacing w:line="360" w:lineRule="auto"/>
        <w:jc w:val="center"/>
        <w:rPr>
          <w:rFonts w:hint="eastAsia" w:ascii="Times New Roman" w:hAnsi="Times New Roman"/>
          <w:b/>
          <w:sz w:val="24"/>
        </w:rPr>
      </w:pPr>
    </w:p>
    <w:p w14:paraId="2C0000A7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hint="eastAsia" w:ascii="Times New Roman" w:hAnsi="宋体"/>
          <w:b/>
          <w:sz w:val="24"/>
        </w:rPr>
        <w:t>（八）</w:t>
      </w:r>
      <w:r>
        <w:rPr>
          <w:rFonts w:ascii="Times New Roman" w:hAnsi="Times New Roman"/>
          <w:b/>
          <w:sz w:val="24"/>
        </w:rPr>
        <w:t> </w:t>
      </w:r>
      <w:r>
        <w:rPr>
          <w:rFonts w:hint="eastAsia" w:ascii="Times New Roman" w:hAnsi="宋体"/>
          <w:b/>
          <w:sz w:val="24"/>
        </w:rPr>
        <w:t>生物大分子基础</w:t>
      </w:r>
    </w:p>
    <w:p w14:paraId="1956F4F0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/>
          <w:b/>
          <w:sz w:val="24"/>
        </w:rPr>
        <w:t>考试内容：</w:t>
      </w:r>
    </w:p>
    <w:p w14:paraId="5B5C2C2A">
      <w:pPr>
        <w:pStyle w:val="20"/>
        <w:numPr>
          <w:ilvl w:val="0"/>
          <w:numId w:val="16"/>
        </w:numPr>
        <w:spacing w:line="360" w:lineRule="auto"/>
        <w:ind w:left="0" w:firstLine="48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氨基酸，多肽和蛋白质</w:t>
      </w:r>
      <w:r>
        <w:rPr>
          <w:rFonts w:ascii="Times New Roman" w:hAnsi="Times New Roman"/>
          <w:sz w:val="24"/>
        </w:rPr>
        <w:t xml:space="preserve">  </w:t>
      </w:r>
    </w:p>
    <w:p w14:paraId="7ADD4A1E">
      <w:pPr>
        <w:pStyle w:val="20"/>
        <w:numPr>
          <w:ilvl w:val="0"/>
          <w:numId w:val="16"/>
        </w:numPr>
        <w:spacing w:line="360" w:lineRule="auto"/>
        <w:ind w:left="0" w:firstLine="480"/>
        <w:rPr>
          <w:rFonts w:hint="eastAsia"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单糖</w:t>
      </w:r>
    </w:p>
    <w:p w14:paraId="32567C6E">
      <w:pPr>
        <w:pStyle w:val="20"/>
        <w:numPr>
          <w:ilvl w:val="0"/>
          <w:numId w:val="16"/>
        </w:numPr>
        <w:spacing w:line="360" w:lineRule="auto"/>
        <w:ind w:left="0" w:firstLine="480"/>
        <w:rPr>
          <w:rFonts w:hint="eastAsia"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单糖低聚物</w:t>
      </w:r>
    </w:p>
    <w:p w14:paraId="092F46CF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宋体"/>
          <w:b/>
          <w:sz w:val="24"/>
        </w:rPr>
        <w:t>考试要点：</w:t>
      </w:r>
    </w:p>
    <w:p w14:paraId="5E5881E3">
      <w:pPr>
        <w:pStyle w:val="20"/>
        <w:numPr>
          <w:ilvl w:val="0"/>
          <w:numId w:val="17"/>
        </w:numPr>
        <w:spacing w:line="360" w:lineRule="auto"/>
        <w:ind w:left="0" w:firstLine="480"/>
        <w:rPr>
          <w:rFonts w:hint="eastAsia" w:ascii="Times New Roman" w:hAnsi="Times New Roman"/>
          <w:sz w:val="24"/>
        </w:rPr>
      </w:pPr>
      <w:r>
        <w:rPr>
          <w:rFonts w:hint="eastAsia" w:ascii="Times New Roman"/>
          <w:sz w:val="24"/>
        </w:rPr>
        <w:t>熟悉简单氨基酸、多肽和蛋白质的结构。</w:t>
      </w:r>
    </w:p>
    <w:p w14:paraId="5293E470">
      <w:pPr>
        <w:pStyle w:val="20"/>
        <w:numPr>
          <w:ilvl w:val="0"/>
          <w:numId w:val="17"/>
        </w:numPr>
        <w:spacing w:line="360" w:lineRule="auto"/>
        <w:ind w:left="0" w:firstLine="480"/>
        <w:rPr>
          <w:rFonts w:hint="eastAsia" w:ascii="Times New Roman" w:hAnsi="Times New Roman"/>
          <w:sz w:val="24"/>
        </w:rPr>
      </w:pPr>
      <w:r>
        <w:rPr>
          <w:rFonts w:hint="eastAsia" w:ascii="Times New Roman"/>
          <w:sz w:val="24"/>
        </w:rPr>
        <w:t>掌握糖的结构与化学性质。</w:t>
      </w:r>
    </w:p>
    <w:p w14:paraId="6337CC7A">
      <w:pPr>
        <w:spacing w:line="360" w:lineRule="auto"/>
        <w:jc w:val="center"/>
        <w:rPr>
          <w:rFonts w:hint="eastAsia" w:ascii="Times New Roman" w:hAnsi="Times New Roman"/>
          <w:b/>
          <w:sz w:val="24"/>
        </w:rPr>
      </w:pPr>
    </w:p>
    <w:p w14:paraId="62DF41B6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hint="eastAsia" w:ascii="Times New Roman" w:hAnsi="宋体"/>
          <w:b/>
          <w:sz w:val="24"/>
        </w:rPr>
        <w:t>（九）</w:t>
      </w:r>
      <w:r>
        <w:rPr>
          <w:rFonts w:ascii="Times New Roman" w:hAnsi="Times New Roman"/>
          <w:b/>
          <w:sz w:val="24"/>
        </w:rPr>
        <w:t> </w:t>
      </w:r>
      <w:r>
        <w:rPr>
          <w:rFonts w:hint="eastAsia" w:ascii="Times New Roman" w:hAnsi="宋体"/>
          <w:b/>
          <w:sz w:val="24"/>
        </w:rPr>
        <w:t>仪器分析基础</w:t>
      </w:r>
    </w:p>
    <w:p w14:paraId="4C4B1194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/>
          <w:b/>
          <w:sz w:val="24"/>
        </w:rPr>
        <w:t>考试内容：</w:t>
      </w:r>
    </w:p>
    <w:p w14:paraId="7859786B">
      <w:pPr>
        <w:pStyle w:val="20"/>
        <w:numPr>
          <w:ilvl w:val="0"/>
          <w:numId w:val="18"/>
        </w:numPr>
        <w:spacing w:line="360" w:lineRule="auto"/>
        <w:ind w:left="0" w:firstLine="480"/>
        <w:rPr>
          <w:rFonts w:hint="eastAsia"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紫外可见光谱分析</w:t>
      </w:r>
    </w:p>
    <w:p w14:paraId="0819BDB9">
      <w:pPr>
        <w:pStyle w:val="20"/>
        <w:numPr>
          <w:ilvl w:val="0"/>
          <w:numId w:val="18"/>
        </w:numPr>
        <w:spacing w:line="360" w:lineRule="auto"/>
        <w:ind w:left="0" w:firstLine="480"/>
        <w:rPr>
          <w:rFonts w:hint="eastAsia"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色谱分析</w:t>
      </w:r>
      <w:r>
        <w:rPr>
          <w:rFonts w:ascii="Times New Roman" w:hAnsi="Times New Roman"/>
          <w:sz w:val="24"/>
        </w:rPr>
        <w:t> </w:t>
      </w:r>
    </w:p>
    <w:p w14:paraId="2C435EBB">
      <w:p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宋体"/>
          <w:b/>
          <w:sz w:val="24"/>
        </w:rPr>
        <w:t>考试要点：</w:t>
      </w:r>
    </w:p>
    <w:p w14:paraId="559B9F59">
      <w:pPr>
        <w:pStyle w:val="20"/>
        <w:numPr>
          <w:ilvl w:val="0"/>
          <w:numId w:val="19"/>
        </w:numPr>
        <w:spacing w:line="360" w:lineRule="auto"/>
        <w:ind w:left="0" w:firstLine="480"/>
        <w:rPr>
          <w:rFonts w:hint="eastAsia" w:ascii="Times New Roman" w:hAnsi="Times New Roman"/>
          <w:sz w:val="24"/>
        </w:rPr>
      </w:pPr>
      <w:r>
        <w:rPr>
          <w:rFonts w:hint="eastAsia" w:ascii="Times New Roman"/>
          <w:sz w:val="24"/>
        </w:rPr>
        <w:t>熟悉紫外光谱分析的原理及应用。</w:t>
      </w:r>
    </w:p>
    <w:p w14:paraId="0332BBAE">
      <w:pPr>
        <w:pStyle w:val="20"/>
        <w:numPr>
          <w:ilvl w:val="0"/>
          <w:numId w:val="19"/>
        </w:numPr>
        <w:spacing w:line="360" w:lineRule="auto"/>
        <w:ind w:left="0" w:firstLine="48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熟悉色谱分析的概念和分类，了解色谱分离的机理和分析流程。</w:t>
      </w:r>
    </w:p>
    <w:p w14:paraId="2C6BC532">
      <w:pPr>
        <w:pStyle w:val="20"/>
        <w:spacing w:line="360" w:lineRule="auto"/>
        <w:ind w:left="360" w:firstLine="0" w:firstLineChars="0"/>
        <w:rPr>
          <w:rFonts w:ascii="Times New Roman" w:hAnsi="Times New Roman"/>
          <w:sz w:val="24"/>
        </w:rPr>
      </w:pPr>
    </w:p>
    <w:p w14:paraId="3B3F51B4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hint="eastAsia" w:ascii="Times New Roman" w:hAnsi="宋体"/>
          <w:b/>
          <w:sz w:val="24"/>
        </w:rPr>
        <w:t>（十）</w:t>
      </w:r>
      <w:r>
        <w:rPr>
          <w:rFonts w:ascii="Times New Roman" w:hAnsi="Times New Roman"/>
          <w:b/>
          <w:sz w:val="24"/>
        </w:rPr>
        <w:t> </w:t>
      </w:r>
      <w:r>
        <w:rPr>
          <w:rFonts w:hint="eastAsia" w:ascii="Times New Roman" w:hAnsi="宋体"/>
          <w:b/>
          <w:sz w:val="24"/>
        </w:rPr>
        <w:t>有机化合物</w:t>
      </w:r>
    </w:p>
    <w:p w14:paraId="1FA4DFF6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/>
          <w:b/>
          <w:sz w:val="24"/>
        </w:rPr>
        <w:t>考试内容：</w:t>
      </w:r>
    </w:p>
    <w:p w14:paraId="4176B3DB">
      <w:pPr>
        <w:pStyle w:val="20"/>
        <w:spacing w:line="360" w:lineRule="auto"/>
        <w:ind w:firstLine="480" w:firstLineChars="0"/>
        <w:rPr>
          <w:rFonts w:ascii="Times New Roman" w:hAnsi="宋体"/>
          <w:sz w:val="24"/>
        </w:rPr>
      </w:pPr>
      <w:r>
        <w:rPr>
          <w:rFonts w:hint="eastAsia" w:ascii="Times New Roman" w:hAnsi="宋体"/>
          <w:sz w:val="24"/>
        </w:rPr>
        <w:t>1. 有机化合物的分类与命名</w:t>
      </w:r>
    </w:p>
    <w:p w14:paraId="4BCDFACA">
      <w:pPr>
        <w:pStyle w:val="20"/>
        <w:spacing w:line="360" w:lineRule="auto"/>
        <w:ind w:firstLine="480" w:firstLineChars="0"/>
        <w:rPr>
          <w:rFonts w:hint="eastAsia" w:ascii="Times New Roman" w:hAnsi="宋体"/>
          <w:sz w:val="24"/>
        </w:rPr>
      </w:pPr>
      <w:r>
        <w:rPr>
          <w:rFonts w:hint="eastAsia" w:ascii="Times New Roman" w:hAnsi="宋体"/>
          <w:sz w:val="24"/>
        </w:rPr>
        <w:t>2</w:t>
      </w:r>
      <w:r>
        <w:rPr>
          <w:rFonts w:ascii="Times New Roman" w:hAnsi="宋体"/>
          <w:sz w:val="24"/>
        </w:rPr>
        <w:t>. 有机分子结构的基本规律</w:t>
      </w:r>
    </w:p>
    <w:p w14:paraId="573C0840">
      <w:pPr>
        <w:pStyle w:val="20"/>
        <w:spacing w:line="360" w:lineRule="auto"/>
        <w:ind w:firstLine="480" w:firstLineChars="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杂环化合物</w:t>
      </w:r>
    </w:p>
    <w:p w14:paraId="654DE785">
      <w:pPr>
        <w:pStyle w:val="20"/>
        <w:spacing w:line="360" w:lineRule="auto"/>
        <w:ind w:left="360" w:firstLine="0"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 4. 有机化合物的手性</w:t>
      </w:r>
    </w:p>
    <w:p w14:paraId="3FCEB5AB">
      <w:pPr>
        <w:pStyle w:val="20"/>
        <w:spacing w:line="360" w:lineRule="auto"/>
        <w:ind w:firstLineChars="175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有机化合物的反应规律</w:t>
      </w:r>
    </w:p>
    <w:p w14:paraId="38A4F9CF">
      <w:pPr>
        <w:pStyle w:val="20"/>
        <w:spacing w:line="360" w:lineRule="auto"/>
        <w:ind w:firstLine="0" w:firstLineChars="0"/>
        <w:rPr>
          <w:rFonts w:hint="eastAsia" w:ascii="Times New Roman" w:hAnsi="Times New Roman"/>
          <w:sz w:val="24"/>
        </w:rPr>
      </w:pPr>
    </w:p>
    <w:p w14:paraId="3A609929">
      <w:p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宋体"/>
          <w:b/>
          <w:sz w:val="24"/>
        </w:rPr>
        <w:t>考试要点：</w:t>
      </w:r>
    </w:p>
    <w:p w14:paraId="3AAD3640">
      <w:pPr>
        <w:pStyle w:val="20"/>
        <w:spacing w:line="360" w:lineRule="auto"/>
        <w:ind w:left="840" w:firstLine="240" w:firstLineChars="1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1</w:t>
      </w:r>
      <w:r>
        <w:rPr>
          <w:rFonts w:ascii="Times New Roman"/>
          <w:sz w:val="24"/>
        </w:rPr>
        <w:t>. 了解常见有机化合物的分类及结构</w:t>
      </w:r>
    </w:p>
    <w:p w14:paraId="28077E12">
      <w:pPr>
        <w:pStyle w:val="20"/>
        <w:spacing w:line="360" w:lineRule="auto"/>
        <w:ind w:left="840" w:firstLine="240" w:firstLineChars="1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2</w:t>
      </w:r>
      <w:r>
        <w:rPr>
          <w:rFonts w:ascii="Times New Roman"/>
          <w:sz w:val="24"/>
        </w:rPr>
        <w:t>.</w:t>
      </w:r>
      <w:r>
        <w:rPr>
          <w:rFonts w:hint="eastAsia" w:ascii="Times New Roman"/>
          <w:sz w:val="24"/>
        </w:rPr>
        <w:t xml:space="preserve"> 了解常见官能团的相互转变</w:t>
      </w:r>
    </w:p>
    <w:p w14:paraId="21F69778">
      <w:pPr>
        <w:pStyle w:val="20"/>
        <w:spacing w:line="360" w:lineRule="auto"/>
        <w:ind w:left="840" w:firstLine="240" w:firstLineChars="1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3</w:t>
      </w:r>
      <w:r>
        <w:rPr>
          <w:rFonts w:ascii="Times New Roman"/>
          <w:sz w:val="24"/>
        </w:rPr>
        <w:t>. 知道官能团保护</w:t>
      </w:r>
      <w:r>
        <w:rPr>
          <w:rFonts w:hint="eastAsia" w:ascii="Times New Roman"/>
          <w:sz w:val="24"/>
        </w:rPr>
        <w:t>、</w:t>
      </w:r>
      <w:r>
        <w:rPr>
          <w:rFonts w:ascii="Times New Roman"/>
          <w:sz w:val="24"/>
        </w:rPr>
        <w:t>关环</w:t>
      </w:r>
      <w:r>
        <w:rPr>
          <w:rFonts w:hint="eastAsia" w:ascii="Times New Roman"/>
          <w:sz w:val="24"/>
        </w:rPr>
        <w:t>、</w:t>
      </w:r>
      <w:r>
        <w:rPr>
          <w:rFonts w:ascii="Times New Roman"/>
          <w:sz w:val="24"/>
        </w:rPr>
        <w:t>开环的简单应用</w:t>
      </w:r>
    </w:p>
    <w:p w14:paraId="6732D9CC">
      <w:pPr>
        <w:pStyle w:val="20"/>
        <w:spacing w:line="360" w:lineRule="auto"/>
        <w:ind w:left="840" w:firstLine="240" w:firstLineChars="1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4</w:t>
      </w:r>
      <w:r>
        <w:rPr>
          <w:rFonts w:ascii="Times New Roman"/>
          <w:sz w:val="24"/>
        </w:rPr>
        <w:t>. 能判断有机物的芳香性</w:t>
      </w:r>
    </w:p>
    <w:p w14:paraId="7D82EC59">
      <w:pPr>
        <w:pStyle w:val="20"/>
        <w:spacing w:line="360" w:lineRule="auto"/>
        <w:ind w:left="840" w:firstLine="240" w:firstLineChars="1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5</w:t>
      </w:r>
      <w:r>
        <w:rPr>
          <w:rFonts w:ascii="Times New Roman"/>
          <w:sz w:val="24"/>
        </w:rPr>
        <w:t>. 理解有机物的手性</w:t>
      </w:r>
    </w:p>
    <w:p w14:paraId="6A25BD9C">
      <w:pPr>
        <w:pStyle w:val="20"/>
        <w:spacing w:line="360" w:lineRule="auto"/>
        <w:ind w:left="840" w:firstLine="240" w:firstLineChars="100"/>
        <w:rPr>
          <w:rFonts w:hint="eastAsia" w:ascii="Times New Roman" w:hAnsi="Times New Roman"/>
          <w:sz w:val="24"/>
        </w:rPr>
      </w:pPr>
      <w:r>
        <w:rPr>
          <w:rFonts w:hint="eastAsia" w:ascii="Times New Roman"/>
          <w:sz w:val="24"/>
        </w:rPr>
        <w:t>6</w:t>
      </w:r>
      <w:r>
        <w:rPr>
          <w:rFonts w:ascii="Times New Roman"/>
          <w:sz w:val="24"/>
        </w:rPr>
        <w:t>. 知道典型杂环化合物</w:t>
      </w: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3F59B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6</w:t>
    </w:r>
    <w:r>
      <w:fldChar w:fldCharType="end"/>
    </w:r>
  </w:p>
  <w:p w14:paraId="2CCC6EA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A7C6D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37DE9AC1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13F8D"/>
    <w:multiLevelType w:val="multilevel"/>
    <w:tmpl w:val="03113F8D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DD3DC6"/>
    <w:multiLevelType w:val="multilevel"/>
    <w:tmpl w:val="08DD3DC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545984"/>
    <w:multiLevelType w:val="multilevel"/>
    <w:tmpl w:val="12545984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A00B96"/>
    <w:multiLevelType w:val="multilevel"/>
    <w:tmpl w:val="1BA00B96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757B3A"/>
    <w:multiLevelType w:val="multilevel"/>
    <w:tmpl w:val="1C757B3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E436AA"/>
    <w:multiLevelType w:val="multilevel"/>
    <w:tmpl w:val="1EE436A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9F790D"/>
    <w:multiLevelType w:val="multilevel"/>
    <w:tmpl w:val="219F790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23B7CAF"/>
    <w:multiLevelType w:val="multilevel"/>
    <w:tmpl w:val="223B7CAF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7CD6C6D"/>
    <w:multiLevelType w:val="multilevel"/>
    <w:tmpl w:val="37CD6C6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051FFB"/>
    <w:multiLevelType w:val="multilevel"/>
    <w:tmpl w:val="3A051FFB"/>
    <w:lvl w:ilvl="0" w:tentative="0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10">
    <w:nsid w:val="3BF0231C"/>
    <w:multiLevelType w:val="multilevel"/>
    <w:tmpl w:val="3BF0231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D5245AE"/>
    <w:multiLevelType w:val="multilevel"/>
    <w:tmpl w:val="3D5245A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D6D3883"/>
    <w:multiLevelType w:val="multilevel"/>
    <w:tmpl w:val="3D6D388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3">
    <w:nsid w:val="3E7D70C3"/>
    <w:multiLevelType w:val="multilevel"/>
    <w:tmpl w:val="3E7D70C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AFF5F88"/>
    <w:multiLevelType w:val="multilevel"/>
    <w:tmpl w:val="4AFF5F8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302124C"/>
    <w:multiLevelType w:val="multilevel"/>
    <w:tmpl w:val="6302124C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254507C"/>
    <w:multiLevelType w:val="multilevel"/>
    <w:tmpl w:val="7254507C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eastAsia="宋体" w:cs="Times New Roman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5FF14AE"/>
    <w:multiLevelType w:val="multilevel"/>
    <w:tmpl w:val="75FF14A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E2B0F53"/>
    <w:multiLevelType w:val="multilevel"/>
    <w:tmpl w:val="7E2B0F5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7"/>
  </w:num>
  <w:num w:numId="5">
    <w:abstractNumId w:val="18"/>
  </w:num>
  <w:num w:numId="6">
    <w:abstractNumId w:val="13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15"/>
  </w:num>
  <w:num w:numId="12">
    <w:abstractNumId w:val="17"/>
  </w:num>
  <w:num w:numId="13">
    <w:abstractNumId w:val="0"/>
  </w:num>
  <w:num w:numId="14">
    <w:abstractNumId w:val="1"/>
  </w:num>
  <w:num w:numId="15">
    <w:abstractNumId w:val="12"/>
  </w:num>
  <w:num w:numId="16">
    <w:abstractNumId w:val="10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OTFhMzk2NDMyY2E3NjI2NDU3N2RmNzljMmMwNzUifQ=="/>
  </w:docVars>
  <w:rsids>
    <w:rsidRoot w:val="00172A27"/>
    <w:rsid w:val="00042909"/>
    <w:rsid w:val="000A0F56"/>
    <w:rsid w:val="000B36BB"/>
    <w:rsid w:val="001A3095"/>
    <w:rsid w:val="00213055"/>
    <w:rsid w:val="00326FA5"/>
    <w:rsid w:val="003A521C"/>
    <w:rsid w:val="003E5641"/>
    <w:rsid w:val="003F1EE8"/>
    <w:rsid w:val="005C5C2F"/>
    <w:rsid w:val="006452AD"/>
    <w:rsid w:val="006769B7"/>
    <w:rsid w:val="006E5D9A"/>
    <w:rsid w:val="0071596E"/>
    <w:rsid w:val="008C3F86"/>
    <w:rsid w:val="0095310B"/>
    <w:rsid w:val="009F22C4"/>
    <w:rsid w:val="00B14339"/>
    <w:rsid w:val="00CA32CD"/>
    <w:rsid w:val="00D93D34"/>
    <w:rsid w:val="00E0366A"/>
    <w:rsid w:val="00E22F98"/>
    <w:rsid w:val="00EA0654"/>
    <w:rsid w:val="00FF7BD8"/>
    <w:rsid w:val="20D30B0C"/>
    <w:rsid w:val="5203236C"/>
    <w:rsid w:val="56AE57C6"/>
    <w:rsid w:val="5DE92A80"/>
    <w:rsid w:val="6C3C5AF1"/>
    <w:rsid w:val="7CE438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eastAsia="黑体"/>
      <w:kern w:val="2"/>
      <w:sz w:val="36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footnote text"/>
    <w:basedOn w:val="1"/>
    <w:link w:val="15"/>
    <w:uiPriority w:val="0"/>
    <w:pPr>
      <w:snapToGrid w:val="0"/>
      <w:jc w:val="left"/>
    </w:pPr>
    <w:rPr>
      <w:kern w:val="2"/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Emphasis"/>
    <w:qFormat/>
    <w:uiPriority w:val="0"/>
    <w:rPr>
      <w:i/>
      <w:iCs/>
    </w:rPr>
  </w:style>
  <w:style w:type="character" w:styleId="11">
    <w:name w:val="footnote reference"/>
    <w:uiPriority w:val="0"/>
    <w:rPr>
      <w:vertAlign w:val="superscript"/>
    </w:rPr>
  </w:style>
  <w:style w:type="character" w:customStyle="1" w:styleId="12">
    <w:name w:val="标题 1 Char"/>
    <w:link w:val="2"/>
    <w:uiPriority w:val="0"/>
    <w:rPr>
      <w:rFonts w:eastAsia="黑体"/>
      <w:kern w:val="2"/>
      <w:sz w:val="36"/>
    </w:rPr>
  </w:style>
  <w:style w:type="character" w:customStyle="1" w:styleId="13">
    <w:name w:val="页脚 Char"/>
    <w:link w:val="3"/>
    <w:uiPriority w:val="0"/>
    <w:rPr>
      <w:kern w:val="2"/>
      <w:sz w:val="18"/>
      <w:szCs w:val="18"/>
    </w:rPr>
  </w:style>
  <w:style w:type="character" w:customStyle="1" w:styleId="14">
    <w:name w:val="页眉 Char"/>
    <w:link w:val="4"/>
    <w:uiPriority w:val="0"/>
    <w:rPr>
      <w:kern w:val="2"/>
      <w:sz w:val="18"/>
      <w:szCs w:val="18"/>
    </w:rPr>
  </w:style>
  <w:style w:type="character" w:customStyle="1" w:styleId="15">
    <w:name w:val="脚注文本 Char"/>
    <w:link w:val="5"/>
    <w:uiPriority w:val="0"/>
    <w:rPr>
      <w:kern w:val="2"/>
      <w:sz w:val="18"/>
      <w:szCs w:val="18"/>
    </w:rPr>
  </w:style>
  <w:style w:type="character" w:styleId="16">
    <w:name w:val=""/>
    <w:qFormat/>
    <w:uiPriority w:val="0"/>
    <w:rPr>
      <w:i/>
      <w:iCs/>
      <w:color w:val="808080"/>
    </w:rPr>
  </w:style>
  <w:style w:type="character" w:styleId="17">
    <w:name w:val=""/>
    <w:qFormat/>
    <w:uiPriority w:val="0"/>
    <w:rPr>
      <w:b/>
      <w:bCs/>
      <w:i/>
      <w:iCs/>
      <w:color w:val="4F81BD"/>
    </w:rPr>
  </w:style>
  <w:style w:type="character" w:customStyle="1" w:styleId="18">
    <w:name w:val="引用 Char"/>
    <w:link w:val="19"/>
    <w:uiPriority w:val="0"/>
    <w:rPr>
      <w:i/>
      <w:iCs/>
      <w:color w:val="000000"/>
      <w:kern w:val="2"/>
      <w:sz w:val="21"/>
      <w:szCs w:val="24"/>
    </w:rPr>
  </w:style>
  <w:style w:type="paragraph" w:styleId="19">
    <w:name w:val="Quote"/>
    <w:basedOn w:val="1"/>
    <w:next w:val="1"/>
    <w:link w:val="18"/>
    <w:qFormat/>
    <w:uiPriority w:val="0"/>
    <w:rPr>
      <w:i/>
      <w:iCs/>
      <w:color w:val="000000"/>
      <w:kern w:val="2"/>
      <w:sz w:val="21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styleId="21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1769</Words>
  <Characters>1810</Characters>
  <Lines>14</Lines>
  <Paragraphs>3</Paragraphs>
  <TotalTime>0</TotalTime>
  <ScaleCrop>false</ScaleCrop>
  <LinksUpToDate>false</LinksUpToDate>
  <CharactersWithSpaces>1851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2021-09-19T05:13:00Z</dcterms:created>
  <dc:creator>Dell</dc:creator>
  <cp:lastModifiedBy>vertesyuan</cp:lastModifiedBy>
  <dcterms:modified xsi:type="dcterms:W3CDTF">2024-11-07T06:47:57Z</dcterms:modified>
  <dc:title>2014年硕士研究生入学考试自命题考试大纲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B1071ADF151A467FAEAD0E79AFA8D805_13</vt:lpwstr>
  </property>
</Properties>
</file>