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9EE02">
      <w:pPr>
        <w:wordWrap w:val="0"/>
        <w:spacing w:line="360" w:lineRule="auto"/>
        <w:rPr>
          <w:rFonts w:hint="default" w:eastAsia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b/>
          <w:kern w:val="0"/>
          <w:sz w:val="28"/>
          <w:szCs w:val="28"/>
        </w:rPr>
        <w:t>884</w:t>
      </w:r>
      <w:r>
        <w:rPr>
          <w:rFonts w:hint="eastAsia"/>
          <w:b/>
          <w:kern w:val="0"/>
          <w:sz w:val="28"/>
          <w:szCs w:val="28"/>
          <w:highlight w:val="yellow"/>
          <w:lang w:val="en-US" w:eastAsia="zh-CN"/>
        </w:rPr>
        <w:t>基础</w:t>
      </w:r>
      <w:r>
        <w:rPr>
          <w:rFonts w:hint="eastAsia"/>
          <w:b/>
          <w:kern w:val="0"/>
          <w:sz w:val="28"/>
          <w:szCs w:val="28"/>
          <w:highlight w:val="yellow"/>
          <w:lang w:val="en-US" w:eastAsia="zh-CN"/>
        </w:rPr>
        <w:t>物理化学</w:t>
      </w:r>
    </w:p>
    <w:p w14:paraId="3F6C1CB1">
      <w:pPr>
        <w:widowControl/>
        <w:wordWrap w:val="0"/>
        <w:spacing w:line="360" w:lineRule="auto"/>
        <w:jc w:val="left"/>
        <w:rPr>
          <w:b/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考试要求</w:t>
      </w:r>
    </w:p>
    <w:p w14:paraId="0F90697D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正确理解和掌握物理化学的基本概念和原理。</w:t>
      </w:r>
    </w:p>
    <w:p w14:paraId="0A9C12C7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 w:hAnsi="Calibri"/>
          <w:kern w:val="0"/>
          <w:sz w:val="24"/>
        </w:rPr>
        <w:t>熟练运用热力学、相平衡、化学平衡、电化学、化学动力学、表面和胶体化学的基本公式进行计算。</w:t>
      </w:r>
    </w:p>
    <w:p w14:paraId="62667F3E">
      <w:pPr>
        <w:widowControl/>
        <w:wordWrap w:val="0"/>
        <w:spacing w:line="360" w:lineRule="auto"/>
        <w:jc w:val="left"/>
        <w:rPr>
          <w:kern w:val="0"/>
          <w:sz w:val="24"/>
        </w:rPr>
      </w:pPr>
    </w:p>
    <w:p w14:paraId="040535EA">
      <w:pPr>
        <w:widowControl/>
        <w:wordWrap w:val="0"/>
        <w:spacing w:line="360" w:lineRule="auto"/>
        <w:jc w:val="left"/>
        <w:rPr>
          <w:b/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考试内容</w:t>
      </w:r>
    </w:p>
    <w:p w14:paraId="0572B34B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化学热力学</w:t>
      </w:r>
      <w:r>
        <w:rPr>
          <w:rFonts w:hint="eastAsia" w:hAnsi="Calibri"/>
          <w:kern w:val="0"/>
          <w:sz w:val="24"/>
        </w:rPr>
        <w:t>：</w:t>
      </w:r>
    </w:p>
    <w:p w14:paraId="47EB3703">
      <w:pPr>
        <w:widowControl/>
        <w:numPr>
          <w:ilvl w:val="0"/>
          <w:numId w:val="3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状态函数的定义和性质；热、功、</w:t>
      </w:r>
      <w:r>
        <w:rPr>
          <w:rFonts w:hint="eastAsia"/>
          <w:sz w:val="24"/>
        </w:rPr>
        <w:t>内能</w:t>
      </w:r>
      <w:r>
        <w:rPr>
          <w:rFonts w:hint="eastAsia" w:hAnsi="Calibri"/>
          <w:kern w:val="0"/>
          <w:sz w:val="24"/>
        </w:rPr>
        <w:t>和</w:t>
      </w:r>
      <w:r>
        <w:rPr>
          <w:rFonts w:hint="eastAsia"/>
          <w:sz w:val="24"/>
        </w:rPr>
        <w:t>焓的</w:t>
      </w:r>
      <w:r>
        <w:rPr>
          <w:rFonts w:hint="eastAsia" w:hAnsi="Calibri"/>
          <w:kern w:val="0"/>
          <w:sz w:val="24"/>
        </w:rPr>
        <w:t>物理意义；理想气体的内能和焓；可逆过程和不可逆过程的特点；</w:t>
      </w:r>
      <w:r>
        <w:rPr>
          <w:rFonts w:hint="eastAsia"/>
          <w:sz w:val="24"/>
        </w:rPr>
        <w:t>理想气体变化、化学反应过程和</w:t>
      </w:r>
      <w:r>
        <w:rPr>
          <w:rFonts w:hint="eastAsia" w:hAnsi="Calibri"/>
          <w:kern w:val="0"/>
          <w:sz w:val="24"/>
        </w:rPr>
        <w:t>相变过程</w:t>
      </w:r>
      <w:r>
        <w:rPr>
          <w:rFonts w:hint="eastAsia"/>
          <w:sz w:val="24"/>
        </w:rPr>
        <w:t>过程的状态函数变化值及热和功的计算；</w:t>
      </w:r>
      <w:r>
        <w:rPr>
          <w:rFonts w:hint="eastAsia" w:hAnsi="Calibri"/>
          <w:kern w:val="0"/>
          <w:sz w:val="24"/>
        </w:rPr>
        <w:t>热效应</w:t>
      </w:r>
      <w:r>
        <w:rPr>
          <w:rFonts w:hint="eastAsia"/>
          <w:sz w:val="24"/>
        </w:rPr>
        <w:t>。</w:t>
      </w:r>
    </w:p>
    <w:p w14:paraId="47B14C4F">
      <w:pPr>
        <w:widowControl/>
        <w:numPr>
          <w:ilvl w:val="0"/>
          <w:numId w:val="3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自发过程的热力学特征；熵的导出和</w:t>
      </w:r>
      <w:r>
        <w:rPr>
          <w:rFonts w:hAnsi="Calibri"/>
          <w:kern w:val="0"/>
          <w:sz w:val="24"/>
        </w:rPr>
        <w:t>Clausius</w:t>
      </w:r>
      <w:r>
        <w:rPr>
          <w:rFonts w:hint="eastAsia" w:hAnsi="Calibri"/>
          <w:kern w:val="0"/>
          <w:sz w:val="24"/>
        </w:rPr>
        <w:t>不等式；</w:t>
      </w:r>
      <w:r>
        <w:rPr>
          <w:rFonts w:hAnsi="Calibri"/>
          <w:kern w:val="0"/>
          <w:sz w:val="24"/>
        </w:rPr>
        <w:t>Gibbs</w:t>
      </w:r>
      <w:r>
        <w:rPr>
          <w:rFonts w:hint="eastAsia" w:hAnsi="Calibri"/>
          <w:kern w:val="0"/>
          <w:sz w:val="24"/>
        </w:rPr>
        <w:t>自由能和</w:t>
      </w:r>
      <w:r>
        <w:rPr>
          <w:rFonts w:hAnsi="Calibri"/>
          <w:kern w:val="0"/>
          <w:sz w:val="24"/>
        </w:rPr>
        <w:t>Helmholtz</w:t>
      </w:r>
      <w:r>
        <w:rPr>
          <w:rFonts w:hint="eastAsia" w:hAnsi="Calibri"/>
          <w:kern w:val="0"/>
          <w:sz w:val="24"/>
        </w:rPr>
        <w:t>自由能</w:t>
      </w:r>
      <w:r>
        <w:rPr>
          <w:rFonts w:hint="eastAsia"/>
          <w:kern w:val="0"/>
          <w:sz w:val="24"/>
        </w:rPr>
        <w:t>；</w:t>
      </w:r>
      <w:r>
        <w:rPr>
          <w:rFonts w:hint="eastAsia" w:hAnsi="Calibri"/>
          <w:kern w:val="0"/>
          <w:sz w:val="24"/>
        </w:rPr>
        <w:t>化学势；热力学基本关系式及其应用。</w:t>
      </w:r>
    </w:p>
    <w:p w14:paraId="53CD8D03">
      <w:pPr>
        <w:widowControl/>
        <w:numPr>
          <w:ilvl w:val="0"/>
          <w:numId w:val="3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偏摩尔量和化学势；理想液态混合物；理想稀溶液；稀溶液的依数性；活度。</w:t>
      </w:r>
    </w:p>
    <w:p w14:paraId="53DD0976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相平衡：</w:t>
      </w:r>
    </w:p>
    <w:p w14:paraId="47E66624">
      <w:pPr>
        <w:widowControl/>
        <w:numPr>
          <w:ilvl w:val="0"/>
          <w:numId w:val="4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独立组分数、相数、自由度概念</w:t>
      </w:r>
      <w:r>
        <w:rPr>
          <w:rFonts w:hAnsi="Calibri"/>
          <w:kern w:val="0"/>
          <w:sz w:val="24"/>
        </w:rPr>
        <w:t>；</w:t>
      </w:r>
      <w:r>
        <w:rPr>
          <w:rFonts w:hint="eastAsia" w:hAnsi="Calibri"/>
          <w:kern w:val="0"/>
          <w:sz w:val="24"/>
        </w:rPr>
        <w:t>相律及其应用</w:t>
      </w:r>
      <w:r>
        <w:rPr>
          <w:rFonts w:hAnsi="Calibri"/>
          <w:kern w:val="0"/>
          <w:sz w:val="24"/>
        </w:rPr>
        <w:t>；</w:t>
      </w:r>
      <w:r>
        <w:rPr>
          <w:kern w:val="0"/>
          <w:sz w:val="24"/>
        </w:rPr>
        <w:t>Clapeyron</w:t>
      </w:r>
      <w:r>
        <w:rPr>
          <w:rFonts w:hint="eastAsia" w:hAnsi="Calibri"/>
          <w:kern w:val="0"/>
          <w:sz w:val="24"/>
        </w:rPr>
        <w:t>方程、</w:t>
      </w:r>
      <w:r>
        <w:rPr>
          <w:kern w:val="0"/>
          <w:sz w:val="24"/>
        </w:rPr>
        <w:t>Clausius-Clapeyron</w:t>
      </w:r>
      <w:r>
        <w:rPr>
          <w:rFonts w:hint="eastAsia" w:hAnsi="Calibri"/>
          <w:kern w:val="0"/>
          <w:sz w:val="24"/>
        </w:rPr>
        <w:t>方程。熟练确定相图中点、线、区的相态、相数和自由度；能绘出相图和步冷曲线。单组分系统相图：水、二氧化碳。</w:t>
      </w:r>
    </w:p>
    <w:p w14:paraId="3EF240B3">
      <w:pPr>
        <w:widowControl/>
        <w:numPr>
          <w:ilvl w:val="0"/>
          <w:numId w:val="4"/>
        </w:numPr>
        <w:wordWrap w:val="0"/>
        <w:spacing w:line="360" w:lineRule="auto"/>
        <w:jc w:val="left"/>
        <w:rPr>
          <w:rFonts w:hint="eastAsia" w:hAnsi="Calibri"/>
          <w:kern w:val="0"/>
          <w:sz w:val="24"/>
        </w:rPr>
      </w:pPr>
      <w:r>
        <w:rPr>
          <w:rFonts w:hint="eastAsia" w:hAnsi="Calibri"/>
          <w:kern w:val="0"/>
          <w:sz w:val="24"/>
        </w:rPr>
        <w:t>双液系统相图：（</w:t>
      </w:r>
      <w:r>
        <w:rPr>
          <w:rFonts w:hAnsi="Calibri"/>
          <w:kern w:val="0"/>
          <w:sz w:val="24"/>
        </w:rPr>
        <w:t>1</w:t>
      </w:r>
      <w:r>
        <w:rPr>
          <w:rFonts w:hint="eastAsia" w:hAnsi="Calibri"/>
          <w:kern w:val="0"/>
          <w:sz w:val="24"/>
        </w:rPr>
        <w:t>）完全互溶的双液系，（</w:t>
      </w:r>
      <w:r>
        <w:rPr>
          <w:rFonts w:hAnsi="Calibri"/>
          <w:kern w:val="0"/>
          <w:sz w:val="24"/>
        </w:rPr>
        <w:t>2</w:t>
      </w:r>
      <w:r>
        <w:rPr>
          <w:rFonts w:hint="eastAsia" w:hAnsi="Calibri"/>
          <w:kern w:val="0"/>
          <w:sz w:val="24"/>
        </w:rPr>
        <w:t>）部分互溶的双液系，（</w:t>
      </w:r>
      <w:r>
        <w:rPr>
          <w:rFonts w:hAnsi="Calibri"/>
          <w:kern w:val="0"/>
          <w:sz w:val="24"/>
        </w:rPr>
        <w:t>3</w:t>
      </w:r>
      <w:r>
        <w:rPr>
          <w:rFonts w:hint="eastAsia" w:hAnsi="Calibri"/>
          <w:kern w:val="0"/>
          <w:sz w:val="24"/>
        </w:rPr>
        <w:t>）不互溶的双液系。</w:t>
      </w:r>
    </w:p>
    <w:p w14:paraId="0AFC9701">
      <w:pPr>
        <w:widowControl/>
        <w:numPr>
          <w:ilvl w:val="0"/>
          <w:numId w:val="4"/>
        </w:numPr>
        <w:wordWrap w:val="0"/>
        <w:spacing w:line="360" w:lineRule="auto"/>
        <w:jc w:val="left"/>
        <w:rPr>
          <w:rFonts w:hAnsi="Calibri"/>
          <w:kern w:val="0"/>
          <w:sz w:val="24"/>
        </w:rPr>
      </w:pPr>
      <w:r>
        <w:rPr>
          <w:rFonts w:hint="eastAsia" w:hAnsi="Calibri"/>
          <w:kern w:val="0"/>
          <w:sz w:val="24"/>
        </w:rPr>
        <w:t>两组元凝聚系统相图：（</w:t>
      </w:r>
      <w:r>
        <w:rPr>
          <w:rFonts w:hAnsi="Calibri"/>
          <w:kern w:val="0"/>
          <w:sz w:val="24"/>
        </w:rPr>
        <w:t>1</w:t>
      </w:r>
      <w:r>
        <w:rPr>
          <w:rFonts w:hint="eastAsia" w:hAnsi="Calibri"/>
          <w:kern w:val="0"/>
          <w:sz w:val="24"/>
        </w:rPr>
        <w:t>）固相形成简单低共熔混合物，（</w:t>
      </w:r>
      <w:r>
        <w:rPr>
          <w:rFonts w:hAnsi="Calibri"/>
          <w:kern w:val="0"/>
          <w:sz w:val="24"/>
        </w:rPr>
        <w:t>2</w:t>
      </w:r>
      <w:r>
        <w:rPr>
          <w:rFonts w:hint="eastAsia" w:hAnsi="Calibri"/>
          <w:kern w:val="0"/>
          <w:sz w:val="24"/>
        </w:rPr>
        <w:t>）固相生成稳定化合物或不稳定化合物，（</w:t>
      </w:r>
      <w:r>
        <w:rPr>
          <w:rFonts w:hAnsi="Calibri"/>
          <w:kern w:val="0"/>
          <w:sz w:val="24"/>
        </w:rPr>
        <w:t>3</w:t>
      </w:r>
      <w:r>
        <w:rPr>
          <w:rFonts w:hint="eastAsia" w:hAnsi="Calibri"/>
          <w:kern w:val="0"/>
          <w:sz w:val="24"/>
        </w:rPr>
        <w:t>）固相形成固溶体。</w:t>
      </w:r>
    </w:p>
    <w:p w14:paraId="4B4A3170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化学平衡：</w:t>
      </w:r>
      <w:r>
        <w:rPr>
          <w:kern w:val="0"/>
          <w:sz w:val="24"/>
        </w:rPr>
        <w:t xml:space="preserve"> </w:t>
      </w:r>
    </w:p>
    <w:p w14:paraId="329E6FC6">
      <w:pPr>
        <w:widowControl/>
        <w:numPr>
          <w:ilvl w:val="0"/>
          <w:numId w:val="5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化学平衡的条件；平衡常数的计算；复相反应平衡；同时化学平衡。</w:t>
      </w:r>
    </w:p>
    <w:p w14:paraId="3D9AC706">
      <w:pPr>
        <w:widowControl/>
        <w:numPr>
          <w:ilvl w:val="0"/>
          <w:numId w:val="5"/>
        </w:numPr>
        <w:wordWrap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 w:hAnsi="Calibri"/>
          <w:kern w:val="0"/>
          <w:sz w:val="24"/>
        </w:rPr>
        <w:t>温度、压力和惰性气体对化学平衡的影响。</w:t>
      </w:r>
    </w:p>
    <w:p w14:paraId="43C8E697">
      <w:pPr>
        <w:widowControl/>
        <w:numPr>
          <w:ilvl w:val="0"/>
          <w:numId w:val="5"/>
        </w:numPr>
        <w:wordWrap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 w:hAnsi="Calibri"/>
          <w:kern w:val="0"/>
          <w:sz w:val="24"/>
        </w:rPr>
        <w:t>温度对化学平衡的影响</w:t>
      </w:r>
      <w:r>
        <w:rPr>
          <w:rFonts w:hAnsi="Calibri"/>
          <w:kern w:val="0"/>
          <w:sz w:val="24"/>
        </w:rPr>
        <w:t>—</w:t>
      </w:r>
      <w:r>
        <w:rPr>
          <w:kern w:val="0"/>
          <w:sz w:val="24"/>
        </w:rPr>
        <w:t>Vant Hoff</w:t>
      </w:r>
      <w:r>
        <w:rPr>
          <w:rFonts w:hint="eastAsia"/>
          <w:kern w:val="0"/>
          <w:sz w:val="24"/>
        </w:rPr>
        <w:t>公式的微分和定积分式</w:t>
      </w:r>
      <w:r>
        <w:rPr>
          <w:rFonts w:hint="eastAsia" w:hAnsi="Calibri"/>
          <w:kern w:val="0"/>
          <w:sz w:val="24"/>
        </w:rPr>
        <w:t>。</w:t>
      </w:r>
    </w:p>
    <w:p w14:paraId="16E82807">
      <w:pPr>
        <w:widowControl/>
        <w:wordWrap w:val="0"/>
        <w:spacing w:line="360" w:lineRule="auto"/>
        <w:jc w:val="left"/>
        <w:rPr>
          <w:rFonts w:hAnsi="Calibri"/>
          <w:b/>
          <w:kern w:val="0"/>
          <w:sz w:val="24"/>
        </w:rPr>
      </w:pPr>
    </w:p>
    <w:p w14:paraId="78AC8E63">
      <w:pPr>
        <w:widowControl/>
        <w:wordWrap w:val="0"/>
        <w:spacing w:line="360" w:lineRule="auto"/>
        <w:jc w:val="left"/>
        <w:rPr>
          <w:rFonts w:hAnsi="Calibri"/>
          <w:b/>
          <w:kern w:val="0"/>
          <w:sz w:val="24"/>
        </w:rPr>
      </w:pPr>
    </w:p>
    <w:p w14:paraId="4EDD7954">
      <w:pPr>
        <w:widowControl/>
        <w:wordWrap w:val="0"/>
        <w:spacing w:line="360" w:lineRule="auto"/>
        <w:jc w:val="left"/>
        <w:rPr>
          <w:rFonts w:hAnsi="Calibri"/>
          <w:b/>
          <w:kern w:val="0"/>
          <w:sz w:val="24"/>
        </w:rPr>
      </w:pPr>
    </w:p>
    <w:p w14:paraId="42AA26DD">
      <w:pPr>
        <w:widowControl/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四、电化学：</w:t>
      </w:r>
    </w:p>
    <w:p w14:paraId="1C74289A">
      <w:pPr>
        <w:widowControl/>
        <w:numPr>
          <w:ilvl w:val="0"/>
          <w:numId w:val="6"/>
        </w:numPr>
        <w:wordWrap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原电池和电解池的组成，正、负极，阴、阳极的区分；</w:t>
      </w:r>
      <w:r>
        <w:rPr>
          <w:kern w:val="0"/>
          <w:sz w:val="24"/>
        </w:rPr>
        <w:t>Farada</w:t>
      </w:r>
      <w:r>
        <w:rPr>
          <w:rFonts w:hAnsi="Calibri"/>
          <w:kern w:val="0"/>
          <w:sz w:val="24"/>
        </w:rPr>
        <w:t>y</w:t>
      </w:r>
      <w:r>
        <w:rPr>
          <w:rFonts w:hint="eastAsia" w:hAnsi="Calibri"/>
          <w:kern w:val="0"/>
          <w:sz w:val="24"/>
        </w:rPr>
        <w:t>定律；</w:t>
      </w:r>
      <w:r>
        <w:rPr>
          <w:rFonts w:hint="eastAsia"/>
          <w:kern w:val="0"/>
          <w:sz w:val="24"/>
        </w:rPr>
        <w:t>电解质溶液中的</w:t>
      </w:r>
      <w:r>
        <w:rPr>
          <w:rFonts w:hint="eastAsia" w:hAnsi="Calibri"/>
          <w:kern w:val="0"/>
          <w:sz w:val="24"/>
        </w:rPr>
        <w:t>离子的电迁移现象；电解质溶液的电导和摩尔电导率；电解质的平均活度。</w:t>
      </w:r>
    </w:p>
    <w:p w14:paraId="2029D9A3">
      <w:pPr>
        <w:widowControl/>
        <w:numPr>
          <w:ilvl w:val="0"/>
          <w:numId w:val="6"/>
        </w:numPr>
        <w:wordWrap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 w:hAnsi="Calibri"/>
          <w:kern w:val="0"/>
          <w:sz w:val="24"/>
        </w:rPr>
        <w:t>可逆电极和可逆电池的书写；可逆电池电动势及其产生的机理；可逆电池的热力学；电动势测定的应用。</w:t>
      </w:r>
    </w:p>
    <w:p w14:paraId="5D1B84D7">
      <w:pPr>
        <w:widowControl/>
        <w:numPr>
          <w:ilvl w:val="0"/>
          <w:numId w:val="6"/>
        </w:numPr>
        <w:wordWrap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 w:hAnsi="Calibri"/>
          <w:kern w:val="0"/>
          <w:sz w:val="24"/>
        </w:rPr>
        <w:t>电极的极化现象和极化曲线；超电势；电解时电极上的竞争反应；金属防腐；化学电源。</w:t>
      </w:r>
    </w:p>
    <w:p w14:paraId="04D1DDD8">
      <w:pPr>
        <w:widowControl/>
        <w:numPr>
          <w:ilvl w:val="0"/>
          <w:numId w:val="7"/>
        </w:numPr>
        <w:wordWrap w:val="0"/>
        <w:spacing w:line="360" w:lineRule="auto"/>
        <w:jc w:val="left"/>
        <w:rPr>
          <w:rFonts w:hint="eastAsia" w:hAnsi="Calibri"/>
          <w:b/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化学动力学：</w:t>
      </w:r>
    </w:p>
    <w:p w14:paraId="68C339D0">
      <w:pPr>
        <w:widowControl/>
        <w:numPr>
          <w:ilvl w:val="0"/>
          <w:numId w:val="8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反应速率方程和速率系数，质量作用定律，反应级数，反应机理，反应分子数，基元反应，活化能；简单级数反应的动力学方程、半衰期</w:t>
      </w:r>
      <w:r>
        <w:rPr>
          <w:sz w:val="24"/>
        </w:rPr>
        <w:t>t</w:t>
      </w:r>
      <w:r>
        <w:rPr>
          <w:sz w:val="24"/>
          <w:vertAlign w:val="subscript"/>
        </w:rPr>
        <w:t>1</w:t>
      </w:r>
      <w:r>
        <w:rPr>
          <w:rFonts w:hint="eastAsia" w:hAnsi="宋体"/>
          <w:sz w:val="24"/>
          <w:vertAlign w:val="subscript"/>
        </w:rPr>
        <w:t>／</w:t>
      </w:r>
      <w:r>
        <w:rPr>
          <w:sz w:val="24"/>
          <w:vertAlign w:val="subscript"/>
        </w:rPr>
        <w:t>2</w:t>
      </w:r>
      <w:r>
        <w:rPr>
          <w:rFonts w:hint="eastAsia" w:hAnsi="Calibri"/>
          <w:kern w:val="0"/>
          <w:sz w:val="24"/>
        </w:rPr>
        <w:t>及反应特征；几种典型的复杂（对峙、平行、连串）反应特征；链反应；复杂反应速率的近似处理方法中的速控步骤方法、稳态近似方法、平衡假设方法。温度对反应速率的影响。</w:t>
      </w:r>
    </w:p>
    <w:p w14:paraId="396A6AEF">
      <w:pPr>
        <w:widowControl/>
        <w:numPr>
          <w:ilvl w:val="0"/>
          <w:numId w:val="8"/>
        </w:numPr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碰撞理论；过渡态理论；溶液中的反应；光化学反应；催化反应动力学。</w:t>
      </w:r>
    </w:p>
    <w:p w14:paraId="33DD1C19">
      <w:pPr>
        <w:widowControl/>
        <w:numPr>
          <w:ilvl w:val="0"/>
          <w:numId w:val="7"/>
        </w:numPr>
        <w:wordWrap w:val="0"/>
        <w:spacing w:line="360" w:lineRule="auto"/>
        <w:jc w:val="left"/>
        <w:rPr>
          <w:rFonts w:hint="eastAsia" w:hAnsi="Calibri"/>
          <w:b/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表面和胶体化学：</w:t>
      </w:r>
    </w:p>
    <w:p w14:paraId="0971AB03">
      <w:pPr>
        <w:widowControl/>
        <w:numPr>
          <w:ilvl w:val="0"/>
          <w:numId w:val="9"/>
        </w:numPr>
        <w:spacing w:line="360" w:lineRule="auto"/>
        <w:ind w:left="408" w:hanging="408" w:hangingChars="170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表面张力，弯曲液面的附加压力，杨-拉普拉斯公式，弯曲表面上的蒸汽压，Kelvin公式；表面活性剂，液-液、液-固界面的铺展与润湿，气-固表面的吸附本质及吸附等温线，表面反应动力学，化学吸附与物理吸附。</w:t>
      </w:r>
    </w:p>
    <w:p w14:paraId="6BD25456">
      <w:pPr>
        <w:numPr>
          <w:ilvl w:val="0"/>
          <w:numId w:val="9"/>
        </w:numPr>
        <w:spacing w:line="360" w:lineRule="auto"/>
        <w:ind w:left="408" w:hanging="408" w:hangingChars="170"/>
        <w:rPr>
          <w:rFonts w:hAnsi="Calibri"/>
          <w:kern w:val="0"/>
          <w:sz w:val="24"/>
        </w:rPr>
      </w:pPr>
      <w:r>
        <w:rPr>
          <w:rFonts w:hint="eastAsia" w:hAnsi="Calibri"/>
          <w:kern w:val="0"/>
          <w:sz w:val="24"/>
        </w:rPr>
        <w:t>胶体的基本特征和性质；溶胶的稳定性和聚沉作用；大分子溶液的性质；唐南平衡；纳米化学的基本概念和发展现状。</w:t>
      </w:r>
    </w:p>
    <w:p w14:paraId="2D96EF23">
      <w:pPr>
        <w:widowControl/>
        <w:wordWrap w:val="0"/>
        <w:spacing w:line="360" w:lineRule="auto"/>
        <w:jc w:val="left"/>
        <w:rPr>
          <w:kern w:val="0"/>
          <w:sz w:val="24"/>
        </w:rPr>
      </w:pPr>
    </w:p>
    <w:p w14:paraId="2946F022">
      <w:pPr>
        <w:widowControl/>
        <w:wordWrap w:val="0"/>
        <w:spacing w:line="360" w:lineRule="auto"/>
        <w:jc w:val="left"/>
        <w:rPr>
          <w:b/>
          <w:kern w:val="0"/>
          <w:sz w:val="24"/>
        </w:rPr>
      </w:pPr>
      <w:r>
        <w:rPr>
          <w:rFonts w:hint="eastAsia" w:hAnsi="Calibri"/>
          <w:b/>
          <w:kern w:val="0"/>
          <w:sz w:val="24"/>
        </w:rPr>
        <w:t>考试题型和分值比例</w:t>
      </w:r>
    </w:p>
    <w:p w14:paraId="244B4D8E">
      <w:pPr>
        <w:widowControl/>
        <w:wordWrap w:val="0"/>
        <w:spacing w:line="360" w:lineRule="auto"/>
        <w:jc w:val="left"/>
        <w:rPr>
          <w:rFonts w:hint="eastAsia" w:hAnsi="Calibri"/>
          <w:kern w:val="0"/>
          <w:sz w:val="24"/>
          <w:highlight w:val="yellow"/>
        </w:rPr>
      </w:pPr>
      <w:r>
        <w:rPr>
          <w:rFonts w:hint="eastAsia" w:hAnsi="Calibri"/>
          <w:kern w:val="0"/>
          <w:sz w:val="24"/>
          <w:highlight w:val="yellow"/>
        </w:rPr>
        <w:t>选择题：</w:t>
      </w:r>
      <w:r>
        <w:rPr>
          <w:kern w:val="0"/>
          <w:sz w:val="24"/>
          <w:highlight w:val="yellow"/>
        </w:rPr>
        <w:t>20</w:t>
      </w:r>
      <w:r>
        <w:rPr>
          <w:rFonts w:hint="eastAsia" w:hAnsi="Calibri"/>
          <w:kern w:val="0"/>
          <w:sz w:val="24"/>
          <w:highlight w:val="yellow"/>
        </w:rPr>
        <w:t>分</w:t>
      </w:r>
    </w:p>
    <w:p w14:paraId="1A6B0758">
      <w:pPr>
        <w:widowControl/>
        <w:wordWrap w:val="0"/>
        <w:spacing w:line="360" w:lineRule="auto"/>
        <w:jc w:val="left"/>
        <w:rPr>
          <w:rFonts w:hAnsi="Calibri"/>
          <w:kern w:val="0"/>
          <w:sz w:val="24"/>
          <w:highlight w:val="yellow"/>
        </w:rPr>
      </w:pPr>
      <w:r>
        <w:rPr>
          <w:rFonts w:hint="eastAsia" w:hAnsi="Calibri"/>
          <w:kern w:val="0"/>
          <w:sz w:val="24"/>
          <w:highlight w:val="yellow"/>
        </w:rPr>
        <w:t>填空题：</w:t>
      </w:r>
      <w:r>
        <w:rPr>
          <w:kern w:val="0"/>
          <w:sz w:val="24"/>
          <w:highlight w:val="yellow"/>
        </w:rPr>
        <w:t>20</w:t>
      </w:r>
      <w:r>
        <w:rPr>
          <w:rFonts w:hint="eastAsia" w:hAnsi="Calibri"/>
          <w:kern w:val="0"/>
          <w:sz w:val="24"/>
          <w:highlight w:val="yellow"/>
        </w:rPr>
        <w:t>分</w:t>
      </w:r>
    </w:p>
    <w:p w14:paraId="454380D2">
      <w:pPr>
        <w:widowControl/>
        <w:wordWrap w:val="0"/>
        <w:spacing w:line="360" w:lineRule="auto"/>
        <w:jc w:val="left"/>
        <w:rPr>
          <w:rFonts w:hint="eastAsia" w:hAnsi="Calibri"/>
          <w:kern w:val="0"/>
          <w:sz w:val="24"/>
        </w:rPr>
      </w:pPr>
      <w:r>
        <w:rPr>
          <w:rFonts w:hint="eastAsia" w:hAnsi="Calibri"/>
          <w:kern w:val="0"/>
          <w:sz w:val="24"/>
          <w:highlight w:val="yellow"/>
        </w:rPr>
        <w:t>简答题：</w:t>
      </w:r>
      <w:r>
        <w:rPr>
          <w:kern w:val="0"/>
          <w:sz w:val="24"/>
          <w:highlight w:val="yellow"/>
        </w:rPr>
        <w:t>50</w:t>
      </w:r>
      <w:r>
        <w:rPr>
          <w:rFonts w:hint="eastAsia" w:hAnsi="Calibri"/>
          <w:kern w:val="0"/>
          <w:sz w:val="24"/>
          <w:highlight w:val="yellow"/>
        </w:rPr>
        <w:t>分</w:t>
      </w:r>
    </w:p>
    <w:p w14:paraId="08B38A9D">
      <w:pPr>
        <w:widowControl/>
        <w:wordWrap w:val="0"/>
        <w:spacing w:line="360" w:lineRule="auto"/>
        <w:jc w:val="left"/>
        <w:rPr>
          <w:kern w:val="0"/>
          <w:sz w:val="24"/>
        </w:rPr>
      </w:pPr>
      <w:r>
        <w:rPr>
          <w:rFonts w:hint="eastAsia" w:hAnsi="Calibri"/>
          <w:kern w:val="0"/>
          <w:sz w:val="24"/>
        </w:rPr>
        <w:t>综合计算题：</w:t>
      </w: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>0</w:t>
      </w:r>
      <w:r>
        <w:rPr>
          <w:rFonts w:hint="eastAsia"/>
          <w:kern w:val="0"/>
          <w:sz w:val="24"/>
        </w:rPr>
        <w:t>分</w:t>
      </w:r>
    </w:p>
    <w:p w14:paraId="5EF61A0A"/>
    <w:p w14:paraId="5066CC3A">
      <w:pPr>
        <w:rPr>
          <w:b/>
          <w:sz w:val="24"/>
        </w:rPr>
      </w:pPr>
      <w:r>
        <w:rPr>
          <w:rFonts w:hint="eastAsia"/>
          <w:b/>
          <w:sz w:val="24"/>
        </w:rPr>
        <w:t>参考书目</w:t>
      </w:r>
    </w:p>
    <w:p w14:paraId="687AB9B8">
      <w:r>
        <w:rPr>
          <w:rFonts w:hint="eastAsia"/>
        </w:rPr>
        <w:t>《物理化学》上册和下册</w:t>
      </w:r>
      <w:r>
        <w:tab/>
      </w:r>
      <w:r>
        <w:t xml:space="preserve">        </w:t>
      </w:r>
      <w:r>
        <w:rPr>
          <w:rFonts w:hint="eastAsia"/>
        </w:rPr>
        <w:t>高等教育出版社</w:t>
      </w:r>
      <w:r>
        <w:tab/>
      </w:r>
      <w:r>
        <w:rPr>
          <w:rFonts w:hint="eastAsia"/>
        </w:rPr>
        <w:t>傅献彩 侯文华编</w:t>
      </w:r>
      <w:r>
        <w:tab/>
      </w:r>
      <w:r>
        <w:rPr>
          <w:rFonts w:hint="eastAsia"/>
        </w:rPr>
        <w:t>第六版</w:t>
      </w:r>
    </w:p>
    <w:p w14:paraId="1C17BB0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02F62"/>
    <w:multiLevelType w:val="multilevel"/>
    <w:tmpl w:val="01302F62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hAnsi="Calibri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6A204E"/>
    <w:multiLevelType w:val="multilevel"/>
    <w:tmpl w:val="1D6A204E"/>
    <w:lvl w:ilvl="0" w:tentative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7145C3"/>
    <w:multiLevelType w:val="multilevel"/>
    <w:tmpl w:val="247145C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hAnsi="Calibri" w:cs="Times New Roman"/>
      </w:rPr>
    </w:lvl>
    <w:lvl w:ilvl="1" w:tentative="0">
      <w:start w:val="1"/>
      <w:numFmt w:val="decimal"/>
      <w:lvlText w:val="%2、"/>
      <w:lvlJc w:val="left"/>
      <w:pPr>
        <w:ind w:left="930" w:hanging="510"/>
      </w:pPr>
      <w:rPr>
        <w:rFonts w:hint="default" w:hAnsi="Calibri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5A72EE9"/>
    <w:multiLevelType w:val="multilevel"/>
    <w:tmpl w:val="25A72E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6C49EC"/>
    <w:multiLevelType w:val="multilevel"/>
    <w:tmpl w:val="4E6C49E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2、"/>
      <w:lvlJc w:val="left"/>
      <w:pPr>
        <w:ind w:left="930" w:hanging="510"/>
      </w:pPr>
      <w:rPr>
        <w:rFonts w:hint="default" w:hAnsi="Calibri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35D29D5"/>
    <w:multiLevelType w:val="multilevel"/>
    <w:tmpl w:val="635D29D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6E80D73"/>
    <w:multiLevelType w:val="multilevel"/>
    <w:tmpl w:val="66E80D7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B664DEE"/>
    <w:multiLevelType w:val="multilevel"/>
    <w:tmpl w:val="7B664DE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D56318"/>
    <w:multiLevelType w:val="multilevel"/>
    <w:tmpl w:val="7FD563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930" w:hanging="510"/>
      </w:pPr>
      <w:rPr>
        <w:rFonts w:hint="default" w:hAnsi="Calibri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2ViMGNmM2M2MmI4ODEzNzE5ZmIyNGU5MGMxODgifQ=="/>
  </w:docVars>
  <w:rsids>
    <w:rsidRoot w:val="00D52BAB"/>
    <w:rsid w:val="00000488"/>
    <w:rsid w:val="00013F60"/>
    <w:rsid w:val="0001425F"/>
    <w:rsid w:val="00033087"/>
    <w:rsid w:val="0006663D"/>
    <w:rsid w:val="00086C4D"/>
    <w:rsid w:val="000C6B18"/>
    <w:rsid w:val="000C6B3D"/>
    <w:rsid w:val="000D042D"/>
    <w:rsid w:val="000D6E09"/>
    <w:rsid w:val="000D70FD"/>
    <w:rsid w:val="000E2A4B"/>
    <w:rsid w:val="000F6E0E"/>
    <w:rsid w:val="00104584"/>
    <w:rsid w:val="00111592"/>
    <w:rsid w:val="00125FCA"/>
    <w:rsid w:val="001320F8"/>
    <w:rsid w:val="0014288C"/>
    <w:rsid w:val="001667DC"/>
    <w:rsid w:val="0018036B"/>
    <w:rsid w:val="00187F9B"/>
    <w:rsid w:val="001A599C"/>
    <w:rsid w:val="001B113F"/>
    <w:rsid w:val="001D17DC"/>
    <w:rsid w:val="001D5EEA"/>
    <w:rsid w:val="001F1E95"/>
    <w:rsid w:val="001F6722"/>
    <w:rsid w:val="001F6737"/>
    <w:rsid w:val="00204055"/>
    <w:rsid w:val="002139DA"/>
    <w:rsid w:val="00231A2E"/>
    <w:rsid w:val="00232F05"/>
    <w:rsid w:val="00242649"/>
    <w:rsid w:val="00247B5B"/>
    <w:rsid w:val="00247CA7"/>
    <w:rsid w:val="00252073"/>
    <w:rsid w:val="002534A5"/>
    <w:rsid w:val="00256DA0"/>
    <w:rsid w:val="00265267"/>
    <w:rsid w:val="00275637"/>
    <w:rsid w:val="00286A1A"/>
    <w:rsid w:val="00287BBB"/>
    <w:rsid w:val="00291F21"/>
    <w:rsid w:val="00293CA7"/>
    <w:rsid w:val="00294362"/>
    <w:rsid w:val="002A3D32"/>
    <w:rsid w:val="002B4540"/>
    <w:rsid w:val="002C3120"/>
    <w:rsid w:val="002D1DC4"/>
    <w:rsid w:val="002E4B24"/>
    <w:rsid w:val="002F3971"/>
    <w:rsid w:val="002F3E1E"/>
    <w:rsid w:val="003043A8"/>
    <w:rsid w:val="00310FCF"/>
    <w:rsid w:val="003148E1"/>
    <w:rsid w:val="00335225"/>
    <w:rsid w:val="00335FC5"/>
    <w:rsid w:val="0034113B"/>
    <w:rsid w:val="003501FD"/>
    <w:rsid w:val="003777A0"/>
    <w:rsid w:val="0039189A"/>
    <w:rsid w:val="00396C6C"/>
    <w:rsid w:val="003A3F05"/>
    <w:rsid w:val="003B47D2"/>
    <w:rsid w:val="003C4DA3"/>
    <w:rsid w:val="003D6116"/>
    <w:rsid w:val="003D682C"/>
    <w:rsid w:val="003E339D"/>
    <w:rsid w:val="003E7EDA"/>
    <w:rsid w:val="003F0DCC"/>
    <w:rsid w:val="00401327"/>
    <w:rsid w:val="00406EBB"/>
    <w:rsid w:val="00417359"/>
    <w:rsid w:val="00420EC7"/>
    <w:rsid w:val="00427A64"/>
    <w:rsid w:val="00432C29"/>
    <w:rsid w:val="00445CDF"/>
    <w:rsid w:val="00452DE6"/>
    <w:rsid w:val="00453DA0"/>
    <w:rsid w:val="00457DAB"/>
    <w:rsid w:val="00464B1D"/>
    <w:rsid w:val="00476200"/>
    <w:rsid w:val="00490CCF"/>
    <w:rsid w:val="004A5B54"/>
    <w:rsid w:val="004B06AF"/>
    <w:rsid w:val="004B2006"/>
    <w:rsid w:val="004C653F"/>
    <w:rsid w:val="004D3348"/>
    <w:rsid w:val="004E37C2"/>
    <w:rsid w:val="004E7CDE"/>
    <w:rsid w:val="004F2FF7"/>
    <w:rsid w:val="00510D1A"/>
    <w:rsid w:val="00522252"/>
    <w:rsid w:val="00523EC3"/>
    <w:rsid w:val="005326DB"/>
    <w:rsid w:val="0053446F"/>
    <w:rsid w:val="00537616"/>
    <w:rsid w:val="0053785C"/>
    <w:rsid w:val="00557C0A"/>
    <w:rsid w:val="00570B4B"/>
    <w:rsid w:val="005806EA"/>
    <w:rsid w:val="0058115B"/>
    <w:rsid w:val="005932CA"/>
    <w:rsid w:val="005A48F7"/>
    <w:rsid w:val="005B6B5F"/>
    <w:rsid w:val="005F0EA7"/>
    <w:rsid w:val="0060719F"/>
    <w:rsid w:val="006210D6"/>
    <w:rsid w:val="00623C5E"/>
    <w:rsid w:val="00624CFC"/>
    <w:rsid w:val="0064153F"/>
    <w:rsid w:val="00657FEF"/>
    <w:rsid w:val="006705FD"/>
    <w:rsid w:val="00672494"/>
    <w:rsid w:val="00672E96"/>
    <w:rsid w:val="00680593"/>
    <w:rsid w:val="006B3D96"/>
    <w:rsid w:val="006C305E"/>
    <w:rsid w:val="006C5172"/>
    <w:rsid w:val="006D0F5D"/>
    <w:rsid w:val="006D43C8"/>
    <w:rsid w:val="006E1AEF"/>
    <w:rsid w:val="006F5353"/>
    <w:rsid w:val="00705E6D"/>
    <w:rsid w:val="00707D6E"/>
    <w:rsid w:val="007125EF"/>
    <w:rsid w:val="007129B7"/>
    <w:rsid w:val="00721015"/>
    <w:rsid w:val="00721E02"/>
    <w:rsid w:val="007242FE"/>
    <w:rsid w:val="00741ADC"/>
    <w:rsid w:val="00753D05"/>
    <w:rsid w:val="0075719B"/>
    <w:rsid w:val="00761A26"/>
    <w:rsid w:val="00762D97"/>
    <w:rsid w:val="00772ACF"/>
    <w:rsid w:val="00777CCC"/>
    <w:rsid w:val="0078268F"/>
    <w:rsid w:val="00782731"/>
    <w:rsid w:val="00784CF9"/>
    <w:rsid w:val="007A2841"/>
    <w:rsid w:val="007F0EFA"/>
    <w:rsid w:val="008055B3"/>
    <w:rsid w:val="00812EED"/>
    <w:rsid w:val="00814B2D"/>
    <w:rsid w:val="0082006D"/>
    <w:rsid w:val="00826E95"/>
    <w:rsid w:val="0084450A"/>
    <w:rsid w:val="00845B44"/>
    <w:rsid w:val="00857814"/>
    <w:rsid w:val="0086057E"/>
    <w:rsid w:val="00860B7C"/>
    <w:rsid w:val="00862BB3"/>
    <w:rsid w:val="00863F68"/>
    <w:rsid w:val="0087085D"/>
    <w:rsid w:val="00884562"/>
    <w:rsid w:val="00887816"/>
    <w:rsid w:val="008900B7"/>
    <w:rsid w:val="00897493"/>
    <w:rsid w:val="008A118C"/>
    <w:rsid w:val="008A4B5A"/>
    <w:rsid w:val="008B4071"/>
    <w:rsid w:val="008B481F"/>
    <w:rsid w:val="008C7704"/>
    <w:rsid w:val="008C7B95"/>
    <w:rsid w:val="008D7A94"/>
    <w:rsid w:val="008F4D3B"/>
    <w:rsid w:val="008F65A7"/>
    <w:rsid w:val="0090282E"/>
    <w:rsid w:val="00916F56"/>
    <w:rsid w:val="0092013C"/>
    <w:rsid w:val="00922EAA"/>
    <w:rsid w:val="0096112A"/>
    <w:rsid w:val="009679E5"/>
    <w:rsid w:val="00970479"/>
    <w:rsid w:val="009A1D57"/>
    <w:rsid w:val="009A583F"/>
    <w:rsid w:val="009C2985"/>
    <w:rsid w:val="009C5D50"/>
    <w:rsid w:val="009D36BE"/>
    <w:rsid w:val="009E0748"/>
    <w:rsid w:val="009E2BDC"/>
    <w:rsid w:val="009F38ED"/>
    <w:rsid w:val="00A01991"/>
    <w:rsid w:val="00A036AF"/>
    <w:rsid w:val="00A040BC"/>
    <w:rsid w:val="00A0701F"/>
    <w:rsid w:val="00A15F4A"/>
    <w:rsid w:val="00A24B80"/>
    <w:rsid w:val="00A2724C"/>
    <w:rsid w:val="00A27678"/>
    <w:rsid w:val="00A306D1"/>
    <w:rsid w:val="00A35D49"/>
    <w:rsid w:val="00A419DA"/>
    <w:rsid w:val="00A420F8"/>
    <w:rsid w:val="00A44005"/>
    <w:rsid w:val="00A445B1"/>
    <w:rsid w:val="00A53796"/>
    <w:rsid w:val="00A6722C"/>
    <w:rsid w:val="00A721FD"/>
    <w:rsid w:val="00AB33C4"/>
    <w:rsid w:val="00AB4FFB"/>
    <w:rsid w:val="00AC4095"/>
    <w:rsid w:val="00AD1543"/>
    <w:rsid w:val="00AE2068"/>
    <w:rsid w:val="00AE2E2F"/>
    <w:rsid w:val="00AE3C80"/>
    <w:rsid w:val="00B11A0E"/>
    <w:rsid w:val="00B31FFD"/>
    <w:rsid w:val="00B328B6"/>
    <w:rsid w:val="00B36FA2"/>
    <w:rsid w:val="00B55A58"/>
    <w:rsid w:val="00B55E6D"/>
    <w:rsid w:val="00B5792E"/>
    <w:rsid w:val="00B65781"/>
    <w:rsid w:val="00B678EE"/>
    <w:rsid w:val="00B7774A"/>
    <w:rsid w:val="00B81C0C"/>
    <w:rsid w:val="00BB0C3E"/>
    <w:rsid w:val="00BB3B42"/>
    <w:rsid w:val="00BD0FD6"/>
    <w:rsid w:val="00BD746B"/>
    <w:rsid w:val="00BD7AC7"/>
    <w:rsid w:val="00C05C8C"/>
    <w:rsid w:val="00C1257D"/>
    <w:rsid w:val="00C23393"/>
    <w:rsid w:val="00C40E4A"/>
    <w:rsid w:val="00C605C7"/>
    <w:rsid w:val="00C7365C"/>
    <w:rsid w:val="00C77AB8"/>
    <w:rsid w:val="00C81358"/>
    <w:rsid w:val="00C86B62"/>
    <w:rsid w:val="00CA1290"/>
    <w:rsid w:val="00CA222D"/>
    <w:rsid w:val="00CA2F56"/>
    <w:rsid w:val="00CB5228"/>
    <w:rsid w:val="00CB7A91"/>
    <w:rsid w:val="00CC16E3"/>
    <w:rsid w:val="00CD63A7"/>
    <w:rsid w:val="00CD7B28"/>
    <w:rsid w:val="00CE22E5"/>
    <w:rsid w:val="00D2095D"/>
    <w:rsid w:val="00D35062"/>
    <w:rsid w:val="00D40382"/>
    <w:rsid w:val="00D46911"/>
    <w:rsid w:val="00D47A55"/>
    <w:rsid w:val="00D52BAB"/>
    <w:rsid w:val="00D543F8"/>
    <w:rsid w:val="00D55951"/>
    <w:rsid w:val="00D83BAE"/>
    <w:rsid w:val="00D86016"/>
    <w:rsid w:val="00DA088F"/>
    <w:rsid w:val="00DA47DC"/>
    <w:rsid w:val="00DA53C2"/>
    <w:rsid w:val="00DB1E80"/>
    <w:rsid w:val="00DC2C98"/>
    <w:rsid w:val="00DE203F"/>
    <w:rsid w:val="00DE368B"/>
    <w:rsid w:val="00DF0108"/>
    <w:rsid w:val="00E349DC"/>
    <w:rsid w:val="00E568C4"/>
    <w:rsid w:val="00E63178"/>
    <w:rsid w:val="00E6563A"/>
    <w:rsid w:val="00E81266"/>
    <w:rsid w:val="00E82E05"/>
    <w:rsid w:val="00E83E69"/>
    <w:rsid w:val="00E84DAD"/>
    <w:rsid w:val="00E85C2C"/>
    <w:rsid w:val="00E964C6"/>
    <w:rsid w:val="00EA2399"/>
    <w:rsid w:val="00EB71CA"/>
    <w:rsid w:val="00EE0F23"/>
    <w:rsid w:val="00F01514"/>
    <w:rsid w:val="00F02B58"/>
    <w:rsid w:val="00F06EE1"/>
    <w:rsid w:val="00F33028"/>
    <w:rsid w:val="00F368FF"/>
    <w:rsid w:val="00F46901"/>
    <w:rsid w:val="00F52BC8"/>
    <w:rsid w:val="00F56241"/>
    <w:rsid w:val="00F702F9"/>
    <w:rsid w:val="00F736F7"/>
    <w:rsid w:val="00F95729"/>
    <w:rsid w:val="00FB3F63"/>
    <w:rsid w:val="00FC52BE"/>
    <w:rsid w:val="00FD0986"/>
    <w:rsid w:val="00FE0688"/>
    <w:rsid w:val="00FF16CC"/>
    <w:rsid w:val="00FF51AA"/>
    <w:rsid w:val="00FF654C"/>
    <w:rsid w:val="17515114"/>
    <w:rsid w:val="39692DBF"/>
    <w:rsid w:val="7154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2</Pages>
  <Words>1077</Words>
  <Characters>1146</Characters>
  <Lines>8</Lines>
  <Paragraphs>2</Paragraphs>
  <TotalTime>0</TotalTime>
  <ScaleCrop>false</ScaleCrop>
  <LinksUpToDate>false</LinksUpToDate>
  <CharactersWithSpaces>1160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2023-08-19T00:32:00Z</dcterms:created>
  <dc:creator>ljs</dc:creator>
  <cp:lastModifiedBy>vertesyuan</cp:lastModifiedBy>
  <dcterms:modified xsi:type="dcterms:W3CDTF">2024-11-07T03:38:36Z</dcterms:modified>
  <dc:title>884物理化学（A）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B82BA6BA2C5641B7AC09955483558069_13</vt:lpwstr>
  </property>
</Properties>
</file>