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2"/>
        <w:spacing w:before="289" w:line="431" w:lineRule="exact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2025</w:t>
      </w:r>
      <w:r>
        <w:rPr>
          <w:rFonts w:ascii="SimSun" w:hAnsi="SimSun" w:eastAsia="SimSun" w:cs="SimSun"/>
          <w:sz w:val="31"/>
          <w:szCs w:val="31"/>
          <w:spacing w:val="-59"/>
          <w:position w:val="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年全国硕士研究生招生考试自命题科目考试大纲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16" w:lineRule="auto"/>
        <w:rPr/>
      </w:pPr>
      <w:r>
        <w:rPr>
          <w:b/>
          <w:bCs/>
          <w:spacing w:val="-1"/>
        </w:rPr>
        <w:t>科目代码：</w:t>
      </w:r>
      <w:r>
        <w:rPr>
          <w:u w:val="single" w:color="auto"/>
          <w:spacing w:val="-1"/>
        </w:rPr>
        <w:t xml:space="preserve">  </w:t>
      </w:r>
      <w:r>
        <w:rPr>
          <w:b/>
          <w:bCs/>
          <w:u w:val="single" w:color="auto"/>
          <w:spacing w:val="-1"/>
        </w:rPr>
        <w:t>801</w:t>
      </w:r>
      <w:r>
        <w:rPr>
          <w:u w:val="single" w:color="auto"/>
          <w:spacing w:val="-1"/>
        </w:rPr>
        <w:t xml:space="preserve">  </w:t>
      </w:r>
      <w:r>
        <w:rPr>
          <w:spacing w:val="-1"/>
        </w:rPr>
        <w:t xml:space="preserve">              </w:t>
      </w:r>
      <w:r>
        <w:rPr>
          <w:b/>
          <w:bCs/>
          <w:spacing w:val="-1"/>
        </w:rPr>
        <w:t>考试科</w:t>
      </w:r>
      <w:r>
        <w:rPr>
          <w:b/>
          <w:bCs/>
          <w:spacing w:val="-2"/>
        </w:rPr>
        <w:t>目：</w:t>
      </w:r>
      <w:r>
        <w:rPr>
          <w:u w:val="single" w:color="auto"/>
          <w:spacing w:val="5"/>
        </w:rPr>
        <w:t xml:space="preserve">  </w:t>
      </w:r>
      <w:r>
        <w:rPr>
          <w:b/>
          <w:bCs/>
          <w:u w:val="single" w:color="auto"/>
          <w:spacing w:val="-2"/>
        </w:rPr>
        <w:t>机械设计基础</w:t>
      </w:r>
      <w:r>
        <w:rPr>
          <w:u w:val="single" w:color="auto"/>
          <w:spacing w:val="1"/>
        </w:rPr>
        <w:t xml:space="preserve"> </w:t>
      </w:r>
    </w:p>
    <w:p>
      <w:pPr>
        <w:ind w:left="588"/>
        <w:spacing w:before="23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17" w:right="45" w:firstLine="556"/>
        <w:spacing w:before="221" w:line="364" w:lineRule="auto"/>
        <w:rPr/>
      </w:pPr>
      <w:r>
        <w:rPr>
          <w:spacing w:val="-4"/>
        </w:rPr>
        <w:t>《机械设计基础》考试是为桂林电子科技大学招收机械学科硕士</w:t>
      </w:r>
      <w:r>
        <w:rPr>
          <w:spacing w:val="17"/>
        </w:rPr>
        <w:t xml:space="preserve"> </w:t>
      </w:r>
      <w:r>
        <w:rPr>
          <w:spacing w:val="-2"/>
        </w:rPr>
        <w:t>研究生而设置的具有选拔性质的自命题科目，其目的是科学、公平、</w:t>
      </w:r>
      <w:r>
        <w:rPr>
          <w:spacing w:val="3"/>
        </w:rPr>
        <w:t xml:space="preserve"> </w:t>
      </w:r>
      <w:r>
        <w:rPr>
          <w:spacing w:val="-2"/>
        </w:rPr>
        <w:t>有效地测试考生是否具备攻读机械学科硕士学位所必需的基本素质、</w:t>
      </w:r>
      <w:r>
        <w:rPr>
          <w:spacing w:val="3"/>
        </w:rPr>
        <w:t xml:space="preserve"> </w:t>
      </w:r>
      <w:r>
        <w:rPr>
          <w:spacing w:val="-3"/>
        </w:rPr>
        <w:t>学习能力和培养潜能，以利于择优选拔，确保机械</w:t>
      </w:r>
      <w:r>
        <w:rPr>
          <w:spacing w:val="-4"/>
        </w:rPr>
        <w:t>学科硕士研究生的</w:t>
      </w:r>
      <w:r>
        <w:rPr/>
        <w:t xml:space="preserve"> </w:t>
      </w:r>
      <w:r>
        <w:rPr>
          <w:spacing w:val="-1"/>
        </w:rPr>
        <w:t>招生质量。</w:t>
      </w:r>
    </w:p>
    <w:p>
      <w:pPr>
        <w:ind w:left="588"/>
        <w:spacing w:before="42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29" w:firstLine="551"/>
        <w:spacing w:before="222" w:line="360" w:lineRule="auto"/>
        <w:rPr/>
      </w:pPr>
      <w:r>
        <w:rPr>
          <w:spacing w:val="-11"/>
        </w:rPr>
        <w:t>考查目标是综合测试考生对机械设计基础“</w:t>
      </w:r>
      <w:r>
        <w:rPr>
          <w:spacing w:val="-109"/>
        </w:rPr>
        <w:t xml:space="preserve"> </w:t>
      </w:r>
      <w:r>
        <w:rPr>
          <w:spacing w:val="-11"/>
        </w:rPr>
        <w:t>三基”</w:t>
      </w:r>
      <w:r>
        <w:rPr>
          <w:spacing w:val="-12"/>
        </w:rPr>
        <w:t>（知识、原理、</w:t>
      </w:r>
      <w:r>
        <w:rPr/>
        <w:t xml:space="preserve"> </w:t>
      </w:r>
      <w:r>
        <w:rPr>
          <w:spacing w:val="-4"/>
        </w:rPr>
        <w:t>方法）知识的掌握。考查综合运用机械原理知识基础，结合机械设计</w:t>
      </w:r>
      <w:r>
        <w:rPr>
          <w:spacing w:val="10"/>
        </w:rPr>
        <w:t xml:space="preserve"> </w:t>
      </w:r>
      <w:r>
        <w:rPr>
          <w:spacing w:val="-1"/>
        </w:rPr>
        <w:t>方法、现代结构设计等理论解决工程问题的能力。</w:t>
      </w:r>
    </w:p>
    <w:p>
      <w:pPr>
        <w:ind w:left="589"/>
        <w:spacing w:before="41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22" w:right="86" w:firstLine="561"/>
        <w:spacing w:before="222" w:line="356" w:lineRule="auto"/>
        <w:rPr/>
      </w:pPr>
      <w:r>
        <w:rPr>
          <w:spacing w:val="-6"/>
        </w:rPr>
        <w:t>本科目大纲适用于报考我校南宁研究院机械工程（</w:t>
      </w:r>
      <w:r>
        <w:rPr>
          <w:spacing w:val="-59"/>
        </w:rPr>
        <w:t xml:space="preserve"> </w:t>
      </w:r>
      <w:r>
        <w:rPr>
          <w:spacing w:val="-6"/>
        </w:rPr>
        <w:t>085501）专业</w:t>
      </w:r>
      <w:r>
        <w:rPr/>
        <w:t xml:space="preserve"> </w:t>
      </w:r>
      <w:r>
        <w:rPr>
          <w:spacing w:val="-1"/>
        </w:rPr>
        <w:t>硕士研究生入学考试。</w:t>
      </w:r>
    </w:p>
    <w:p>
      <w:pPr>
        <w:ind w:left="600"/>
        <w:spacing w:before="3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pStyle w:val="BodyText"/>
        <w:ind w:left="584" w:right="4474" w:firstLine="19"/>
        <w:spacing w:before="224" w:line="349" w:lineRule="auto"/>
        <w:rPr/>
      </w:pPr>
      <w:r>
        <w:rPr>
          <w:rFonts w:ascii="KaiTi" w:hAnsi="KaiTi" w:eastAsia="KaiTi" w:cs="KaiTi"/>
          <w:spacing w:val="-3"/>
        </w:rPr>
        <w:t>（一）试卷满分及考试时间</w:t>
      </w:r>
      <w:r>
        <w:rPr>
          <w:rFonts w:ascii="KaiTi" w:hAnsi="KaiTi" w:eastAsia="KaiTi" w:cs="KaiTi"/>
          <w:spacing w:val="5"/>
        </w:rPr>
        <w:t xml:space="preserve"> </w:t>
      </w:r>
      <w:r>
        <w:rPr>
          <w:spacing w:val="-5"/>
        </w:rPr>
        <w:t>本试卷满分为</w:t>
      </w:r>
      <w:r>
        <w:rPr>
          <w:spacing w:val="-39"/>
        </w:rPr>
        <w:t xml:space="preserve"> </w:t>
      </w:r>
      <w:r>
        <w:rPr>
          <w:spacing w:val="-5"/>
        </w:rPr>
        <w:t>150</w:t>
      </w:r>
      <w:r>
        <w:rPr>
          <w:spacing w:val="-56"/>
        </w:rPr>
        <w:t xml:space="preserve"> </w:t>
      </w:r>
      <w:r>
        <w:rPr>
          <w:spacing w:val="-5"/>
        </w:rPr>
        <w:t>分；</w:t>
      </w:r>
    </w:p>
    <w:p>
      <w:pPr>
        <w:pStyle w:val="BodyText"/>
        <w:ind w:left="39" w:right="132" w:firstLine="542"/>
        <w:spacing w:before="63" w:line="354" w:lineRule="auto"/>
        <w:rPr/>
      </w:pPr>
      <w:r>
        <w:rPr>
          <w:spacing w:val="-1"/>
        </w:rPr>
        <w:t>机械设计基础（含机械原理和机械设计</w:t>
      </w:r>
      <w:r>
        <w:rPr>
          <w:spacing w:val="-61"/>
        </w:rPr>
        <w:t>），</w:t>
      </w:r>
      <w:r>
        <w:rPr>
          <w:spacing w:val="-1"/>
        </w:rPr>
        <w:t>其中机械原理部分占</w:t>
      </w:r>
      <w:r>
        <w:rPr/>
        <w:t xml:space="preserve"> </w:t>
      </w:r>
      <w:r>
        <w:rPr>
          <w:spacing w:val="-4"/>
        </w:rPr>
        <w:t>50%，机械设计部分占</w:t>
      </w:r>
      <w:r>
        <w:rPr>
          <w:spacing w:val="-37"/>
        </w:rPr>
        <w:t xml:space="preserve"> </w:t>
      </w:r>
      <w:r>
        <w:rPr>
          <w:spacing w:val="-4"/>
        </w:rPr>
        <w:t>50%。</w:t>
      </w:r>
    </w:p>
    <w:p>
      <w:pPr>
        <w:pStyle w:val="BodyText"/>
        <w:ind w:left="580"/>
        <w:spacing w:before="46" w:line="218" w:lineRule="auto"/>
        <w:rPr/>
      </w:pPr>
      <w:r>
        <w:rPr>
          <w:spacing w:val="-5"/>
        </w:rPr>
        <w:t>考试时间为</w:t>
      </w:r>
      <w:r>
        <w:rPr>
          <w:spacing w:val="-33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ind w:left="603"/>
        <w:spacing w:before="228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（二）试卷内容结构</w:t>
      </w:r>
    </w:p>
    <w:p>
      <w:pPr>
        <w:pStyle w:val="BodyText"/>
        <w:ind w:left="581"/>
        <w:spacing w:before="218" w:line="216" w:lineRule="auto"/>
        <w:rPr/>
      </w:pPr>
      <w:r>
        <w:rPr>
          <w:b/>
          <w:bCs/>
          <w:spacing w:val="-4"/>
        </w:rPr>
        <w:t>机械原理部分：</w:t>
      </w:r>
    </w:p>
    <w:p>
      <w:pPr>
        <w:pStyle w:val="BodyText"/>
        <w:ind w:left="573"/>
        <w:spacing w:before="234" w:line="217" w:lineRule="auto"/>
        <w:rPr/>
      </w:pPr>
      <w:r>
        <w:rPr>
          <w:spacing w:val="-10"/>
        </w:rPr>
        <w:t>（</w:t>
      </w:r>
      <w:r>
        <w:rPr>
          <w:spacing w:val="-66"/>
        </w:rPr>
        <w:t xml:space="preserve"> </w:t>
      </w:r>
      <w:r>
        <w:rPr>
          <w:spacing w:val="-10"/>
        </w:rPr>
        <w:t>1）平面机构的结构和运动分析及力分析（</w:t>
      </w:r>
      <w:r>
        <w:rPr>
          <w:spacing w:val="-74"/>
        </w:rPr>
        <w:t xml:space="preserve"> </w:t>
      </w:r>
      <w:r>
        <w:rPr>
          <w:spacing w:val="-10"/>
        </w:rPr>
        <w:t>10%）。</w:t>
      </w:r>
    </w:p>
    <w:p>
      <w:pPr>
        <w:spacing w:line="217" w:lineRule="auto"/>
        <w:sectPr>
          <w:pgSz w:w="11906" w:h="16839"/>
          <w:pgMar w:top="1431" w:right="1712" w:bottom="0" w:left="1785" w:header="0" w:footer="0" w:gutter="0"/>
        </w:sectPr>
        <w:rPr/>
      </w:pPr>
    </w:p>
    <w:p>
      <w:pPr>
        <w:pStyle w:val="BodyText"/>
        <w:ind w:left="573"/>
        <w:spacing w:before="218" w:line="215" w:lineRule="auto"/>
        <w:rPr/>
      </w:pPr>
      <w:r>
        <w:rPr>
          <w:spacing w:val="-10"/>
        </w:rPr>
        <w:t>（</w:t>
      </w:r>
      <w:r>
        <w:rPr>
          <w:spacing w:val="-76"/>
        </w:rPr>
        <w:t xml:space="preserve"> </w:t>
      </w:r>
      <w:r>
        <w:rPr>
          <w:spacing w:val="-10"/>
        </w:rPr>
        <w:t>2）平面连杆机构、凸轮机构及其设计（</w:t>
      </w:r>
      <w:r>
        <w:rPr>
          <w:spacing w:val="-75"/>
        </w:rPr>
        <w:t xml:space="preserve"> </w:t>
      </w:r>
      <w:r>
        <w:rPr>
          <w:spacing w:val="-10"/>
        </w:rPr>
        <w:t>15%）。</w:t>
      </w:r>
    </w:p>
    <w:p>
      <w:pPr>
        <w:pStyle w:val="BodyText"/>
        <w:ind w:left="573"/>
        <w:spacing w:before="233" w:line="215" w:lineRule="auto"/>
        <w:rPr/>
      </w:pPr>
      <w:r>
        <w:rPr>
          <w:spacing w:val="-13"/>
        </w:rPr>
        <w:t>（</w:t>
      </w:r>
      <w:r>
        <w:rPr>
          <w:spacing w:val="-62"/>
        </w:rPr>
        <w:t xml:space="preserve"> </w:t>
      </w:r>
      <w:r>
        <w:rPr>
          <w:spacing w:val="-13"/>
        </w:rPr>
        <w:t>3）齿轮机构及设计、轮系（</w:t>
      </w:r>
      <w:r>
        <w:rPr>
          <w:spacing w:val="-81"/>
        </w:rPr>
        <w:t xml:space="preserve"> </w:t>
      </w:r>
      <w:r>
        <w:rPr>
          <w:spacing w:val="-13"/>
        </w:rPr>
        <w:t>20%）。</w:t>
      </w:r>
    </w:p>
    <w:p>
      <w:pPr>
        <w:pStyle w:val="BodyText"/>
        <w:ind w:left="573"/>
        <w:spacing w:before="233" w:line="214" w:lineRule="auto"/>
        <w:rPr/>
      </w:pPr>
      <w:r>
        <w:rPr>
          <w:spacing w:val="-8"/>
        </w:rPr>
        <w:t>（</w:t>
      </w:r>
      <w:r>
        <w:rPr>
          <w:spacing w:val="-82"/>
        </w:rPr>
        <w:t xml:space="preserve"> </w:t>
      </w:r>
      <w:r>
        <w:rPr>
          <w:spacing w:val="-8"/>
        </w:rPr>
        <w:t>4）机械的运转及其速度波动的调节、机械的</w:t>
      </w:r>
      <w:r>
        <w:rPr>
          <w:spacing w:val="-9"/>
        </w:rPr>
        <w:t>平衡（</w:t>
      </w:r>
      <w:r>
        <w:rPr>
          <w:spacing w:val="-78"/>
        </w:rPr>
        <w:t xml:space="preserve"> </w:t>
      </w:r>
      <w:r>
        <w:rPr>
          <w:spacing w:val="-9"/>
        </w:rPr>
        <w:t>5%）。</w:t>
      </w:r>
    </w:p>
    <w:p>
      <w:pPr>
        <w:pStyle w:val="BodyText"/>
        <w:ind w:left="581"/>
        <w:spacing w:before="237" w:line="216" w:lineRule="auto"/>
        <w:rPr/>
      </w:pPr>
      <w:r>
        <w:rPr>
          <w:b/>
          <w:bCs/>
          <w:spacing w:val="-4"/>
        </w:rPr>
        <w:t>机械设计部分：</w:t>
      </w:r>
    </w:p>
    <w:p>
      <w:pPr>
        <w:pStyle w:val="BodyText"/>
        <w:spacing w:before="231" w:line="216" w:lineRule="auto"/>
        <w:jc w:val="right"/>
        <w:rPr/>
      </w:pPr>
      <w:r>
        <w:rPr>
          <w:spacing w:val="-14"/>
        </w:rPr>
        <w:t>（</w:t>
      </w:r>
      <w:r>
        <w:rPr>
          <w:spacing w:val="-65"/>
        </w:rPr>
        <w:t xml:space="preserve"> </w:t>
      </w:r>
      <w:r>
        <w:rPr>
          <w:spacing w:val="-14"/>
        </w:rPr>
        <w:t>1）螺纹连接、键连接、销连接等机械连接分析及设计（</w:t>
      </w:r>
      <w:r>
        <w:rPr>
          <w:spacing w:val="-74"/>
        </w:rPr>
        <w:t xml:space="preserve"> </w:t>
      </w:r>
      <w:r>
        <w:rPr>
          <w:spacing w:val="-14"/>
        </w:rPr>
        <w:t>10%）。</w:t>
      </w:r>
    </w:p>
    <w:p>
      <w:pPr>
        <w:pStyle w:val="BodyText"/>
        <w:ind w:left="27" w:right="134" w:firstLine="546"/>
        <w:spacing w:before="230" w:line="294" w:lineRule="auto"/>
        <w:rPr/>
      </w:pPr>
      <w:r>
        <w:rPr>
          <w:spacing w:val="-3"/>
        </w:rPr>
        <w:t>（</w:t>
      </w:r>
      <w:r>
        <w:rPr>
          <w:spacing w:val="-63"/>
        </w:rPr>
        <w:t xml:space="preserve"> </w:t>
      </w:r>
      <w:r>
        <w:rPr>
          <w:spacing w:val="-3"/>
        </w:rPr>
        <w:t>2）带传动、链传动、齿轮传动、蜗轮传动等机械传动设计、</w:t>
      </w:r>
      <w:r>
        <w:rPr/>
        <w:t xml:space="preserve"> </w:t>
      </w:r>
      <w:r>
        <w:rPr>
          <w:spacing w:val="-23"/>
        </w:rPr>
        <w:t>校核（</w:t>
      </w:r>
      <w:r>
        <w:rPr>
          <w:spacing w:val="-81"/>
        </w:rPr>
        <w:t xml:space="preserve"> </w:t>
      </w:r>
      <w:r>
        <w:rPr>
          <w:spacing w:val="-23"/>
        </w:rPr>
        <w:t>20%）。</w:t>
      </w:r>
    </w:p>
    <w:p>
      <w:pPr>
        <w:pStyle w:val="BodyText"/>
        <w:ind w:left="573"/>
        <w:spacing w:before="229" w:line="215" w:lineRule="auto"/>
        <w:rPr/>
      </w:pPr>
      <w:r>
        <w:rPr>
          <w:spacing w:val="-10"/>
        </w:rPr>
        <w:t>（</w:t>
      </w:r>
      <w:r>
        <w:rPr>
          <w:spacing w:val="-59"/>
        </w:rPr>
        <w:t xml:space="preserve"> </w:t>
      </w:r>
      <w:r>
        <w:rPr>
          <w:spacing w:val="-10"/>
        </w:rPr>
        <w:t>3）齿轮、轴、轴承及相关零件结构设计（</w:t>
      </w:r>
      <w:r>
        <w:rPr>
          <w:spacing w:val="-81"/>
        </w:rPr>
        <w:t xml:space="preserve"> </w:t>
      </w:r>
      <w:r>
        <w:rPr>
          <w:spacing w:val="-10"/>
        </w:rPr>
        <w:t>20%）。</w:t>
      </w:r>
    </w:p>
    <w:p>
      <w:pPr>
        <w:ind w:left="603"/>
        <w:spacing w:before="233" w:line="22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（三）试卷题型结构及分值比例</w:t>
      </w:r>
    </w:p>
    <w:p>
      <w:pPr>
        <w:pStyle w:val="BodyText"/>
        <w:ind w:left="27" w:right="82" w:firstLine="569"/>
        <w:spacing w:before="216" w:line="354" w:lineRule="auto"/>
        <w:rPr/>
      </w:pPr>
      <w:r>
        <w:rPr>
          <w:spacing w:val="-4"/>
        </w:rPr>
        <w:t>判断题(</w:t>
      </w:r>
      <w:r>
        <w:rPr>
          <w:spacing w:val="-30"/>
        </w:rPr>
        <w:t xml:space="preserve"> </w:t>
      </w:r>
      <w:r>
        <w:rPr>
          <w:spacing w:val="-4"/>
        </w:rPr>
        <w:t>20</w:t>
      </w:r>
      <w:r>
        <w:rPr>
          <w:spacing w:val="-58"/>
        </w:rPr>
        <w:t xml:space="preserve"> </w:t>
      </w:r>
      <w:r>
        <w:rPr>
          <w:spacing w:val="-4"/>
        </w:rPr>
        <w:t>分)、选择题(</w:t>
      </w:r>
      <w:r>
        <w:rPr>
          <w:spacing w:val="-38"/>
        </w:rPr>
        <w:t xml:space="preserve"> </w:t>
      </w:r>
      <w:r>
        <w:rPr>
          <w:spacing w:val="-4"/>
        </w:rPr>
        <w:t>20</w:t>
      </w:r>
      <w:r>
        <w:rPr>
          <w:spacing w:val="-59"/>
        </w:rPr>
        <w:t xml:space="preserve"> </w:t>
      </w:r>
      <w:r>
        <w:rPr>
          <w:spacing w:val="-4"/>
        </w:rPr>
        <w:t>分)、简答题(</w:t>
      </w:r>
      <w:r>
        <w:rPr>
          <w:spacing w:val="-39"/>
        </w:rPr>
        <w:t xml:space="preserve"> </w:t>
      </w:r>
      <w:r>
        <w:rPr>
          <w:spacing w:val="-4"/>
        </w:rPr>
        <w:t>40</w:t>
      </w:r>
      <w:r>
        <w:rPr>
          <w:spacing w:val="-4"/>
        </w:rPr>
        <w:t xml:space="preserve"> </w:t>
      </w:r>
      <w:r>
        <w:rPr>
          <w:spacing w:val="-4"/>
        </w:rPr>
        <w:t>分)、计算题(</w:t>
      </w:r>
      <w:r>
        <w:rPr>
          <w:spacing w:val="-38"/>
        </w:rPr>
        <w:t xml:space="preserve"> </w:t>
      </w:r>
      <w:r>
        <w:rPr>
          <w:spacing w:val="-4"/>
        </w:rPr>
        <w:t>40</w:t>
      </w:r>
      <w:r>
        <w:rPr/>
        <w:t xml:space="preserve"> </w:t>
      </w:r>
      <w:r>
        <w:rPr>
          <w:spacing w:val="-10"/>
        </w:rPr>
        <w:t>分)、设计题（</w:t>
      </w:r>
      <w:r>
        <w:rPr>
          <w:spacing w:val="-72"/>
        </w:rPr>
        <w:t xml:space="preserve"> </w:t>
      </w:r>
      <w:r>
        <w:rPr>
          <w:spacing w:val="-10"/>
        </w:rPr>
        <w:t>20</w:t>
      </w:r>
      <w:r>
        <w:rPr>
          <w:spacing w:val="-10"/>
        </w:rPr>
        <w:t xml:space="preserve"> </w:t>
      </w:r>
      <w:r>
        <w:rPr>
          <w:spacing w:val="-10"/>
        </w:rPr>
        <w:t>分）、结构分析题(</w:t>
      </w:r>
      <w:r>
        <w:rPr>
          <w:spacing w:val="29"/>
        </w:rPr>
        <w:t xml:space="preserve"> </w:t>
      </w:r>
      <w:r>
        <w:rPr>
          <w:spacing w:val="-10"/>
        </w:rPr>
        <w:t>10</w:t>
      </w:r>
      <w:r>
        <w:rPr>
          <w:spacing w:val="-10"/>
        </w:rPr>
        <w:t xml:space="preserve"> </w:t>
      </w:r>
      <w:r>
        <w:rPr>
          <w:spacing w:val="-10"/>
        </w:rPr>
        <w:t>分)。</w:t>
      </w:r>
    </w:p>
    <w:p>
      <w:pPr>
        <w:ind w:left="591"/>
        <w:spacing w:before="42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pStyle w:val="BodyText"/>
        <w:ind w:left="581"/>
        <w:spacing w:before="225" w:line="216" w:lineRule="auto"/>
        <w:rPr/>
      </w:pPr>
      <w:r>
        <w:rPr>
          <w:b/>
          <w:bCs/>
          <w:spacing w:val="-4"/>
        </w:rPr>
        <w:t>机械原理部分：</w:t>
      </w:r>
    </w:p>
    <w:p>
      <w:pPr>
        <w:ind w:left="603"/>
        <w:spacing w:before="231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（一）平面机构的结构分析</w:t>
      </w:r>
    </w:p>
    <w:p>
      <w:pPr>
        <w:pStyle w:val="BodyText"/>
        <w:ind w:left="31" w:right="81" w:firstLine="570"/>
        <w:spacing w:before="218" w:line="356" w:lineRule="auto"/>
        <w:rPr/>
      </w:pPr>
      <w:r>
        <w:rPr>
          <w:spacing w:val="-4"/>
        </w:rPr>
        <w:t>1.机构的构成及运动简图：运动副类型与特点；</w:t>
      </w:r>
      <w:r>
        <w:rPr>
          <w:spacing w:val="-5"/>
        </w:rPr>
        <w:t>平面机构自由度</w:t>
      </w:r>
      <w:r>
        <w:rPr/>
        <w:t xml:space="preserve"> </w:t>
      </w:r>
      <w:r>
        <w:rPr>
          <w:spacing w:val="-1"/>
        </w:rPr>
        <w:t>计算和具有确定运动的条件；运动简图的识别与绘制。</w:t>
      </w:r>
    </w:p>
    <w:p>
      <w:pPr>
        <w:pStyle w:val="BodyText"/>
        <w:ind w:left="595"/>
        <w:spacing w:before="43" w:line="217" w:lineRule="auto"/>
        <w:rPr/>
      </w:pPr>
      <w:r>
        <w:rPr>
          <w:spacing w:val="-1"/>
        </w:rPr>
        <w:t>2.机构组成原理：机构组成原理、结构分类及结构分析。</w:t>
      </w:r>
    </w:p>
    <w:p>
      <w:pPr>
        <w:ind w:left="603"/>
        <w:spacing w:before="229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（二）平面机构运动分析及力分析</w:t>
      </w:r>
    </w:p>
    <w:p>
      <w:pPr>
        <w:pStyle w:val="BodyText"/>
        <w:ind w:left="23" w:right="81" w:firstLine="560"/>
        <w:spacing w:before="224" w:line="354" w:lineRule="auto"/>
        <w:rPr/>
      </w:pPr>
      <w:r>
        <w:rPr>
          <w:spacing w:val="-4"/>
        </w:rPr>
        <w:t>速度瞬心的定义；平面机构瞬心位置的确定；瞬心在平面机构速</w:t>
      </w:r>
      <w:r>
        <w:rPr>
          <w:spacing w:val="7"/>
        </w:rPr>
        <w:t xml:space="preserve"> </w:t>
      </w:r>
      <w:r>
        <w:rPr>
          <w:spacing w:val="-2"/>
        </w:rPr>
        <w:t>度分析中的应用。</w:t>
      </w:r>
    </w:p>
    <w:p>
      <w:pPr>
        <w:ind w:left="603"/>
        <w:spacing w:before="43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（三）平面连杆机构及其设计</w:t>
      </w:r>
    </w:p>
    <w:p>
      <w:pPr>
        <w:pStyle w:val="BodyText"/>
        <w:ind w:left="601"/>
        <w:spacing w:before="222" w:line="218" w:lineRule="auto"/>
        <w:rPr/>
      </w:pPr>
      <w:r>
        <w:rPr>
          <w:spacing w:val="-2"/>
        </w:rPr>
        <w:t>1.平面连杆机构的类型及演化形式。</w:t>
      </w:r>
    </w:p>
    <w:p>
      <w:pPr>
        <w:pStyle w:val="BodyText"/>
        <w:ind w:left="25" w:firstLine="570"/>
        <w:spacing w:before="230" w:line="354" w:lineRule="auto"/>
        <w:rPr/>
      </w:pPr>
      <w:r>
        <w:rPr>
          <w:spacing w:val="-4"/>
        </w:rPr>
        <w:t>2.平面四杆机构的基本知识：曲柄存在的条件、急回运动和行程</w:t>
      </w:r>
      <w:r>
        <w:rPr/>
        <w:t xml:space="preserve"> </w:t>
      </w:r>
      <w:r>
        <w:rPr>
          <w:spacing w:val="-10"/>
        </w:rPr>
        <w:t>速度变化系数；极位夹角、压力角、传动角、死点位置的概念与求取。</w:t>
      </w:r>
    </w:p>
    <w:p>
      <w:pPr>
        <w:spacing w:line="354" w:lineRule="auto"/>
        <w:sectPr>
          <w:pgSz w:w="11906" w:h="16839"/>
          <w:pgMar w:top="1431" w:right="1717" w:bottom="0" w:left="1785" w:header="0" w:footer="0" w:gutter="0"/>
        </w:sectPr>
        <w:rPr/>
      </w:pPr>
    </w:p>
    <w:p>
      <w:pPr>
        <w:pStyle w:val="BodyText"/>
        <w:ind w:left="606"/>
        <w:spacing w:before="218" w:line="218" w:lineRule="auto"/>
        <w:rPr/>
      </w:pPr>
      <w:r>
        <w:rPr>
          <w:spacing w:val="-3"/>
        </w:rPr>
        <w:t>3.平面四杆机构的运动设计。</w:t>
      </w:r>
    </w:p>
    <w:p>
      <w:pPr>
        <w:ind w:left="603"/>
        <w:spacing w:before="227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（四）凸轮机构及其设计</w:t>
      </w:r>
    </w:p>
    <w:p>
      <w:pPr>
        <w:pStyle w:val="BodyText"/>
        <w:ind w:left="601"/>
        <w:spacing w:before="217" w:line="215" w:lineRule="auto"/>
        <w:rPr/>
      </w:pPr>
      <w:r>
        <w:rPr>
          <w:spacing w:val="-2"/>
        </w:rPr>
        <w:t>1.凸轮机构：组成、分类、特点及应用场合。</w:t>
      </w:r>
    </w:p>
    <w:p>
      <w:pPr>
        <w:pStyle w:val="BodyText"/>
        <w:ind w:left="34" w:right="5" w:firstLine="560"/>
        <w:spacing w:before="236" w:line="353" w:lineRule="auto"/>
        <w:rPr/>
      </w:pPr>
      <w:r>
        <w:rPr>
          <w:spacing w:val="-4"/>
        </w:rPr>
        <w:t>2.推杆的常用运动规律及设计：各运动规律的特点；刚性冲击与</w:t>
      </w:r>
      <w:r>
        <w:rPr/>
        <w:t xml:space="preserve"> </w:t>
      </w:r>
      <w:r>
        <w:rPr>
          <w:spacing w:val="-10"/>
        </w:rPr>
        <w:t>柔性冲击的成因；组合运动规律设计；用图解法设计凸轮的轮</w:t>
      </w:r>
      <w:r>
        <w:rPr>
          <w:spacing w:val="-11"/>
        </w:rPr>
        <w:t>廓曲线。</w:t>
      </w:r>
    </w:p>
    <w:p>
      <w:pPr>
        <w:ind w:left="603"/>
        <w:spacing w:before="45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（五）齿轮机构及其设计</w:t>
      </w:r>
    </w:p>
    <w:p>
      <w:pPr>
        <w:pStyle w:val="BodyText"/>
        <w:ind w:left="601"/>
        <w:spacing w:before="220" w:line="215" w:lineRule="auto"/>
        <w:rPr/>
      </w:pPr>
      <w:r>
        <w:rPr>
          <w:spacing w:val="-1"/>
        </w:rPr>
        <w:t>1.齿轮机构的应用和分类：分类、特点和</w:t>
      </w:r>
      <w:r>
        <w:rPr>
          <w:spacing w:val="-2"/>
        </w:rPr>
        <w:t>应用场合。</w:t>
      </w:r>
    </w:p>
    <w:p>
      <w:pPr>
        <w:pStyle w:val="BodyText"/>
        <w:ind w:left="31" w:right="87" w:firstLine="563"/>
        <w:spacing w:before="232" w:line="354" w:lineRule="auto"/>
        <w:rPr/>
      </w:pPr>
      <w:r>
        <w:rPr>
          <w:spacing w:val="-4"/>
        </w:rPr>
        <w:t>2.渐开线齿轮啮合传动的特性：齿廓啮合基本定律；渐开线的形</w:t>
      </w:r>
      <w:r>
        <w:rPr/>
        <w:t xml:space="preserve"> </w:t>
      </w:r>
      <w:r>
        <w:rPr>
          <w:spacing w:val="-1"/>
        </w:rPr>
        <w:t>成及特性；渐开线齿廓的啮合传动的特点。</w:t>
      </w:r>
    </w:p>
    <w:p>
      <w:pPr>
        <w:pStyle w:val="BodyText"/>
        <w:ind w:left="33" w:right="87" w:firstLine="572"/>
        <w:spacing w:before="49" w:line="353" w:lineRule="auto"/>
        <w:rPr/>
      </w:pPr>
      <w:r>
        <w:rPr>
          <w:spacing w:val="5"/>
        </w:rPr>
        <w:t>3.渐开线标准直齿圆柱齿轮基本参数：基本参数和几何尺寸计</w:t>
      </w:r>
      <w:r>
        <w:rPr>
          <w:spacing w:val="13"/>
        </w:rPr>
        <w:t xml:space="preserve"> </w:t>
      </w:r>
      <w:r>
        <w:rPr>
          <w:spacing w:val="-1"/>
        </w:rPr>
        <w:t>算；正确啮合的条件；重合度及齿轮连续传动的条件。</w:t>
      </w:r>
    </w:p>
    <w:p>
      <w:pPr>
        <w:pStyle w:val="BodyText"/>
        <w:ind w:left="25" w:right="87" w:firstLine="569"/>
        <w:spacing w:before="46" w:line="355" w:lineRule="auto"/>
        <w:rPr/>
      </w:pPr>
      <w:r>
        <w:rPr>
          <w:spacing w:val="-4"/>
        </w:rPr>
        <w:t>4.变位齿轮：根切的原因；用标准齿条型刀具切制标准齿轮而不</w:t>
      </w:r>
      <w:r>
        <w:rPr>
          <w:spacing w:val="1"/>
        </w:rPr>
        <w:t xml:space="preserve"> </w:t>
      </w:r>
      <w:r>
        <w:rPr>
          <w:spacing w:val="-1"/>
        </w:rPr>
        <w:t>发生根切的最少齿数；变位齿轮传动的传动类型。</w:t>
      </w:r>
    </w:p>
    <w:p>
      <w:pPr>
        <w:pStyle w:val="BodyText"/>
        <w:ind w:left="22" w:firstLine="575"/>
        <w:spacing w:before="45" w:line="353" w:lineRule="auto"/>
        <w:rPr/>
      </w:pPr>
      <w:r>
        <w:rPr>
          <w:spacing w:val="-11"/>
        </w:rPr>
        <w:t>5.斜齿圆柱齿轮：齿廓啮合特点、法平面与端平面参数间的关系、</w:t>
      </w:r>
      <w:r>
        <w:rPr>
          <w:spacing w:val="18"/>
        </w:rPr>
        <w:t xml:space="preserve"> </w:t>
      </w:r>
      <w:r>
        <w:rPr>
          <w:spacing w:val="-2"/>
        </w:rPr>
        <w:t>标准斜齿圆柱齿轮的几何尺寸；重合度、当量齿轮</w:t>
      </w:r>
      <w:r>
        <w:rPr>
          <w:spacing w:val="-3"/>
        </w:rPr>
        <w:t>与当量齿数概念。</w:t>
      </w:r>
    </w:p>
    <w:p>
      <w:pPr>
        <w:pStyle w:val="BodyText"/>
        <w:ind w:left="597"/>
        <w:spacing w:before="49" w:line="215" w:lineRule="auto"/>
        <w:rPr/>
      </w:pPr>
      <w:r>
        <w:rPr>
          <w:spacing w:val="-2"/>
        </w:rPr>
        <w:t>6.直齿锥齿轮：背锥及当量齿轮；传动特点。</w:t>
      </w:r>
    </w:p>
    <w:p>
      <w:pPr>
        <w:pStyle w:val="BodyText"/>
        <w:ind w:left="597"/>
        <w:spacing w:before="234" w:line="215" w:lineRule="auto"/>
        <w:rPr/>
      </w:pPr>
      <w:r>
        <w:rPr>
          <w:spacing w:val="-1"/>
        </w:rPr>
        <w:t>7.蜗轮蜗杆：蜗杆旋向；蜗轮蜗杆正确啮合条件；传动特点。</w:t>
      </w:r>
    </w:p>
    <w:p>
      <w:pPr>
        <w:ind w:left="603"/>
        <w:spacing w:before="231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6"/>
        </w:rPr>
        <w:t>（六）轮系</w:t>
      </w:r>
    </w:p>
    <w:p>
      <w:pPr>
        <w:pStyle w:val="BodyText"/>
        <w:ind w:left="603" w:right="5" w:hanging="9"/>
        <w:spacing w:before="225" w:line="359" w:lineRule="auto"/>
        <w:rPr>
          <w:rFonts w:ascii="KaiTi" w:hAnsi="KaiTi" w:eastAsia="KaiTi" w:cs="KaiTi"/>
        </w:rPr>
      </w:pPr>
      <w:r>
        <w:rPr>
          <w:spacing w:val="-11"/>
        </w:rPr>
        <w:t>轮系的分类、特点及功用；轮系的传动比计算及传动方向的判断。</w:t>
      </w:r>
      <w:r>
        <w:rPr>
          <w:spacing w:val="6"/>
        </w:rPr>
        <w:t xml:space="preserve"> </w:t>
      </w:r>
      <w:r>
        <w:rPr>
          <w:rFonts w:ascii="KaiTi" w:hAnsi="KaiTi" w:eastAsia="KaiTi" w:cs="KaiTi"/>
          <w:spacing w:val="-2"/>
        </w:rPr>
        <w:t>（七）机械的运转及其速度波动的调节、机械的平衡</w:t>
      </w:r>
    </w:p>
    <w:p>
      <w:pPr>
        <w:pStyle w:val="BodyText"/>
        <w:spacing w:before="28" w:line="214" w:lineRule="auto"/>
        <w:jc w:val="right"/>
        <w:rPr/>
      </w:pPr>
      <w:r>
        <w:rPr>
          <w:spacing w:val="-11"/>
        </w:rPr>
        <w:t>机械系统等效动力学模型；周期性速度波动调节；刚性转子平衡。</w:t>
      </w:r>
    </w:p>
    <w:p>
      <w:pPr>
        <w:pStyle w:val="BodyText"/>
        <w:ind w:left="581"/>
        <w:spacing w:before="238" w:line="216" w:lineRule="auto"/>
        <w:rPr/>
      </w:pPr>
      <w:r>
        <w:rPr>
          <w:b/>
          <w:bCs/>
          <w:spacing w:val="-4"/>
        </w:rPr>
        <w:t>机械设计部分：</w:t>
      </w:r>
    </w:p>
    <w:p>
      <w:pPr>
        <w:ind w:left="603"/>
        <w:spacing w:before="230" w:line="230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（一）螺纹连接</w:t>
      </w:r>
    </w:p>
    <w:p>
      <w:pPr>
        <w:pStyle w:val="BodyText"/>
        <w:ind w:left="601"/>
        <w:spacing w:before="211" w:line="218" w:lineRule="auto"/>
        <w:rPr/>
      </w:pPr>
      <w:r>
        <w:rPr>
          <w:spacing w:val="-1"/>
        </w:rPr>
        <w:t>1.螺纹连接的基本类型和标准连接件：类型结构和适用场合。</w:t>
      </w:r>
    </w:p>
    <w:p>
      <w:pPr>
        <w:spacing w:line="218" w:lineRule="auto"/>
        <w:sectPr>
          <w:pgSz w:w="11906" w:h="16839"/>
          <w:pgMar w:top="1431" w:right="1712" w:bottom="0" w:left="1785" w:header="0" w:footer="0" w:gutter="0"/>
        </w:sectPr>
        <w:rPr/>
      </w:pPr>
    </w:p>
    <w:p>
      <w:pPr>
        <w:pStyle w:val="BodyText"/>
        <w:ind w:left="595"/>
        <w:spacing w:before="218" w:line="218" w:lineRule="auto"/>
        <w:rPr/>
      </w:pPr>
      <w:r>
        <w:rPr>
          <w:spacing w:val="-1"/>
        </w:rPr>
        <w:t>2.螺栓连接的预紧与防松：预紧的目的和方法及防松的方法。</w:t>
      </w:r>
    </w:p>
    <w:p>
      <w:pPr>
        <w:pStyle w:val="BodyText"/>
        <w:spacing w:before="228" w:line="217" w:lineRule="auto"/>
        <w:jc w:val="right"/>
        <w:rPr/>
      </w:pPr>
      <w:r>
        <w:rPr>
          <w:spacing w:val="-3"/>
        </w:rPr>
        <w:t>3.螺栓组连接的设计与强度计算，提高螺栓组连接强度</w:t>
      </w:r>
      <w:r>
        <w:rPr>
          <w:spacing w:val="-4"/>
        </w:rPr>
        <w:t>的措施。</w:t>
      </w:r>
    </w:p>
    <w:p>
      <w:pPr>
        <w:ind w:left="603"/>
        <w:spacing w:before="228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（二）带传动</w:t>
      </w:r>
    </w:p>
    <w:p>
      <w:pPr>
        <w:pStyle w:val="BodyText"/>
        <w:ind w:left="601"/>
        <w:spacing w:before="223" w:line="215" w:lineRule="auto"/>
        <w:rPr/>
      </w:pPr>
      <w:r>
        <w:rPr>
          <w:spacing w:val="-3"/>
        </w:rPr>
        <w:t>1.概述：类型及应用；普通</w:t>
      </w:r>
      <w:r>
        <w:rPr>
          <w:spacing w:val="-50"/>
        </w:rPr>
        <w:t xml:space="preserve"> </w:t>
      </w:r>
      <w:r>
        <w:rPr>
          <w:spacing w:val="-3"/>
        </w:rPr>
        <w:t>V</w:t>
      </w:r>
      <w:r>
        <w:rPr>
          <w:spacing w:val="-38"/>
        </w:rPr>
        <w:t xml:space="preserve"> </w:t>
      </w:r>
      <w:r>
        <w:rPr>
          <w:spacing w:val="-3"/>
        </w:rPr>
        <w:t>带与带轮的规格和基本尺寸。</w:t>
      </w:r>
    </w:p>
    <w:p>
      <w:pPr>
        <w:pStyle w:val="BodyText"/>
        <w:ind w:left="30" w:right="81" w:firstLine="564"/>
        <w:spacing w:before="232" w:line="354" w:lineRule="auto"/>
        <w:rPr/>
      </w:pPr>
      <w:r>
        <w:rPr>
          <w:spacing w:val="-5"/>
        </w:rPr>
        <w:t>2.带传动的理论基础：普通</w:t>
      </w:r>
      <w:r>
        <w:rPr>
          <w:spacing w:val="-63"/>
        </w:rPr>
        <w:t xml:space="preserve"> </w:t>
      </w:r>
      <w:r>
        <w:rPr>
          <w:spacing w:val="-5"/>
        </w:rPr>
        <w:t>V</w:t>
      </w:r>
      <w:r>
        <w:rPr>
          <w:spacing w:val="-39"/>
        </w:rPr>
        <w:t xml:space="preserve"> </w:t>
      </w:r>
      <w:r>
        <w:rPr>
          <w:spacing w:val="-5"/>
        </w:rPr>
        <w:t>带传动的受力</w:t>
      </w:r>
      <w:r>
        <w:rPr>
          <w:spacing w:val="-6"/>
        </w:rPr>
        <w:t>分析、应力分析、弹</w:t>
      </w:r>
      <w:r>
        <w:rPr/>
        <w:t xml:space="preserve"> </w:t>
      </w:r>
      <w:r>
        <w:rPr>
          <w:spacing w:val="-2"/>
        </w:rPr>
        <w:t>性滑动与打滑的概念。</w:t>
      </w:r>
    </w:p>
    <w:p>
      <w:pPr>
        <w:pStyle w:val="BodyText"/>
        <w:ind w:left="606"/>
        <w:spacing w:before="47" w:line="216" w:lineRule="auto"/>
        <w:rPr/>
      </w:pPr>
      <w:r>
        <w:rPr>
          <w:spacing w:val="-5"/>
        </w:rPr>
        <w:t>3.普通</w:t>
      </w:r>
      <w:r>
        <w:rPr>
          <w:spacing w:val="-63"/>
        </w:rPr>
        <w:t xml:space="preserve"> </w:t>
      </w:r>
      <w:r>
        <w:rPr>
          <w:spacing w:val="-5"/>
        </w:rPr>
        <w:t>V</w:t>
      </w:r>
      <w:r>
        <w:rPr>
          <w:spacing w:val="-39"/>
        </w:rPr>
        <w:t xml:space="preserve"> </w:t>
      </w:r>
      <w:r>
        <w:rPr>
          <w:spacing w:val="-5"/>
        </w:rPr>
        <w:t>带传动的设计计算。</w:t>
      </w:r>
    </w:p>
    <w:p>
      <w:pPr>
        <w:ind w:left="603"/>
        <w:spacing w:before="231" w:line="231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（三）齿轮传动</w:t>
      </w:r>
    </w:p>
    <w:p>
      <w:pPr>
        <w:pStyle w:val="BodyText"/>
        <w:ind w:left="587"/>
        <w:spacing w:before="210" w:line="215" w:lineRule="auto"/>
        <w:rPr/>
      </w:pPr>
      <w:r>
        <w:rPr>
          <w:spacing w:val="-1"/>
        </w:rPr>
        <w:t>齿轮传动的失效形式和设计准则；直齿圆柱齿轮的强度计算。</w:t>
      </w:r>
    </w:p>
    <w:p>
      <w:pPr>
        <w:ind w:left="603"/>
        <w:spacing w:before="234" w:line="22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（四）蜗杆传动</w:t>
      </w:r>
    </w:p>
    <w:p>
      <w:pPr>
        <w:pStyle w:val="BodyText"/>
        <w:ind w:left="596"/>
        <w:spacing w:before="213" w:line="217" w:lineRule="auto"/>
        <w:rPr/>
      </w:pPr>
      <w:r>
        <w:rPr>
          <w:spacing w:val="-1"/>
        </w:rPr>
        <w:t>普通圆柱蜗杆传动的失效形式、设计准则和强度计算。</w:t>
      </w:r>
    </w:p>
    <w:p>
      <w:pPr>
        <w:ind w:left="603"/>
        <w:spacing w:before="230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（五）轴承（包括滑动轴承和滚动轴承）</w:t>
      </w:r>
    </w:p>
    <w:p>
      <w:pPr>
        <w:pStyle w:val="BodyText"/>
        <w:ind w:left="31" w:right="81" w:firstLine="570"/>
        <w:spacing w:before="221" w:line="354" w:lineRule="auto"/>
        <w:rPr/>
      </w:pPr>
      <w:r>
        <w:rPr>
          <w:spacing w:val="-4"/>
        </w:rPr>
        <w:t>1.滑动轴承与滚动轴承基本知识：结构、类型、</w:t>
      </w:r>
      <w:r>
        <w:rPr>
          <w:spacing w:val="-5"/>
        </w:rPr>
        <w:t>特点；摩擦、设</w:t>
      </w:r>
      <w:r>
        <w:rPr/>
        <w:t xml:space="preserve"> </w:t>
      </w:r>
      <w:r>
        <w:rPr>
          <w:spacing w:val="-3"/>
        </w:rPr>
        <w:t>计准则及计算；滚动轴承主要类型（</w:t>
      </w:r>
      <w:r>
        <w:rPr>
          <w:spacing w:val="-66"/>
        </w:rPr>
        <w:t xml:space="preserve"> </w:t>
      </w:r>
      <w:r>
        <w:rPr>
          <w:spacing w:val="-3"/>
        </w:rPr>
        <w:t>6、7、3）代号、特点及选择。</w:t>
      </w:r>
    </w:p>
    <w:p>
      <w:pPr>
        <w:pStyle w:val="BodyText"/>
        <w:ind w:left="30" w:right="16" w:firstLine="564"/>
        <w:spacing w:before="47" w:line="355" w:lineRule="auto"/>
        <w:rPr/>
      </w:pPr>
      <w:r>
        <w:rPr>
          <w:spacing w:val="-11"/>
        </w:rPr>
        <w:t>2.载荷计算及润滑：载荷及应力变化；液体动压润滑的基本原理；</w:t>
      </w:r>
      <w:r>
        <w:rPr/>
        <w:t xml:space="preserve"> </w:t>
      </w:r>
      <w:r>
        <w:rPr>
          <w:spacing w:val="-1"/>
        </w:rPr>
        <w:t>润滑剂的种类、主要性能指标及其影响因素。</w:t>
      </w:r>
    </w:p>
    <w:p>
      <w:pPr>
        <w:pStyle w:val="BodyText"/>
        <w:ind w:left="31" w:right="81" w:firstLine="574"/>
        <w:spacing w:before="43" w:line="354" w:lineRule="auto"/>
        <w:rPr/>
      </w:pPr>
      <w:r>
        <w:rPr>
          <w:spacing w:val="-5"/>
        </w:rPr>
        <w:t>3.滚动轴承尺寸的选择：失效形式、基本额定寿命、基本额定动</w:t>
      </w:r>
      <w:r>
        <w:rPr>
          <w:spacing w:val="18"/>
        </w:rPr>
        <w:t xml:space="preserve"> </w:t>
      </w:r>
      <w:r>
        <w:rPr>
          <w:spacing w:val="-1"/>
        </w:rPr>
        <w:t>载荷、当量动载荷等几个重要概念；寿命计算公式的应用。</w:t>
      </w:r>
    </w:p>
    <w:p>
      <w:pPr>
        <w:ind w:left="603"/>
        <w:spacing w:before="46" w:line="228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（六）轴及轴毂连接</w:t>
      </w:r>
    </w:p>
    <w:p>
      <w:pPr>
        <w:pStyle w:val="BodyText"/>
        <w:ind w:left="25" w:firstLine="576"/>
        <w:spacing w:before="213" w:line="354" w:lineRule="auto"/>
        <w:rPr/>
      </w:pPr>
      <w:r>
        <w:rPr>
          <w:spacing w:val="-4"/>
        </w:rPr>
        <w:t>1.轴的分类与结构设计：轴的分类与应用；轴设</w:t>
      </w:r>
      <w:r>
        <w:rPr>
          <w:spacing w:val="-5"/>
        </w:rPr>
        <w:t>计的内容；结构</w:t>
      </w:r>
      <w:r>
        <w:rPr/>
        <w:t xml:space="preserve"> </w:t>
      </w:r>
      <w:r>
        <w:rPr>
          <w:spacing w:val="-10"/>
        </w:rPr>
        <w:t>设计要解决的几个主要问题；轴上零件的定位；提高强度的常用措施。</w:t>
      </w:r>
    </w:p>
    <w:p>
      <w:pPr>
        <w:pStyle w:val="BodyText"/>
        <w:ind w:left="25" w:right="81" w:firstLine="570"/>
        <w:spacing w:before="48" w:line="355" w:lineRule="auto"/>
        <w:rPr/>
      </w:pPr>
      <w:r>
        <w:rPr>
          <w:spacing w:val="-4"/>
        </w:rPr>
        <w:t>2.轴的计算：受力分析、应力分析、弯扭合成强度计算；轴毂连</w:t>
      </w:r>
      <w:r>
        <w:rPr/>
        <w:t xml:space="preserve"> </w:t>
      </w:r>
      <w:r>
        <w:rPr>
          <w:spacing w:val="-1"/>
        </w:rPr>
        <w:t>接重点是普通平键连接。</w:t>
      </w:r>
    </w:p>
    <w:p>
      <w:pPr>
        <w:ind w:left="592"/>
        <w:spacing w:before="4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spacing w:line="223" w:lineRule="auto"/>
        <w:sectPr>
          <w:pgSz w:w="11906" w:h="16839"/>
          <w:pgMar w:top="1431" w:right="1717" w:bottom="0" w:left="1785" w:header="0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ind w:left="61" w:right="13" w:firstLine="540"/>
        <w:spacing w:before="217" w:line="355" w:lineRule="auto"/>
        <w:rPr/>
      </w:pPr>
      <w:r>
        <w:rPr>
          <w:spacing w:val="-4"/>
        </w:rPr>
        <w:t>1.机械设计基础（第七版</w:t>
      </w:r>
      <w:r>
        <w:rPr>
          <w:spacing w:val="-75"/>
        </w:rPr>
        <w:t>），</w:t>
      </w:r>
      <w:r>
        <w:rPr>
          <w:spacing w:val="-4"/>
        </w:rPr>
        <w:t>杨可桢、程光蕴，等主编.高等</w:t>
      </w:r>
      <w:r>
        <w:rPr>
          <w:spacing w:val="-5"/>
        </w:rPr>
        <w:t>教育</w:t>
      </w:r>
      <w:r>
        <w:rPr>
          <w:spacing w:val="1"/>
        </w:rPr>
        <w:t xml:space="preserve"> </w:t>
      </w:r>
      <w:r>
        <w:rPr>
          <w:spacing w:val="-6"/>
        </w:rPr>
        <w:t>出版社,2020</w:t>
      </w:r>
      <w:r>
        <w:rPr>
          <w:spacing w:val="-57"/>
        </w:rPr>
        <w:t xml:space="preserve"> </w:t>
      </w:r>
      <w:r>
        <w:rPr>
          <w:spacing w:val="-6"/>
        </w:rPr>
        <w:t>年。</w:t>
      </w:r>
    </w:p>
    <w:p>
      <w:pPr>
        <w:pStyle w:val="BodyText"/>
        <w:ind w:left="61" w:right="13" w:firstLine="533"/>
        <w:spacing w:before="43" w:line="356" w:lineRule="auto"/>
        <w:rPr/>
      </w:pPr>
      <w:r>
        <w:rPr>
          <w:spacing w:val="1"/>
        </w:rPr>
        <w:t>2.机械设计(第十版)，濮良贵、陈国定、吴立言主</w:t>
      </w:r>
      <w:r>
        <w:rPr/>
        <w:t>编.高等教育</w:t>
      </w:r>
      <w:r>
        <w:rPr/>
        <w:t xml:space="preserve"> </w:t>
      </w:r>
      <w:r>
        <w:rPr>
          <w:spacing w:val="-6"/>
        </w:rPr>
        <w:t>出版社，2019</w:t>
      </w:r>
      <w:r>
        <w:rPr>
          <w:spacing w:val="-58"/>
        </w:rPr>
        <w:t xml:space="preserve"> </w:t>
      </w:r>
      <w:r>
        <w:rPr>
          <w:spacing w:val="-6"/>
        </w:rPr>
        <w:t>年。</w:t>
      </w:r>
    </w:p>
    <w:p>
      <w:pPr>
        <w:pStyle w:val="BodyText"/>
        <w:ind w:left="25" w:right="13" w:firstLine="581"/>
        <w:spacing w:before="39" w:line="355" w:lineRule="auto"/>
        <w:rPr/>
      </w:pPr>
      <w:r>
        <w:rPr>
          <w:spacing w:val="-4"/>
        </w:rPr>
        <w:t>3.机械原理(第九版)，西北工业大学机械原理与</w:t>
      </w:r>
      <w:r>
        <w:rPr>
          <w:spacing w:val="-5"/>
        </w:rPr>
        <w:t>机械零件教研室</w:t>
      </w:r>
      <w:r>
        <w:rPr/>
        <w:t xml:space="preserve"> </w:t>
      </w:r>
      <w:r>
        <w:rPr>
          <w:spacing w:val="-1"/>
        </w:rPr>
        <w:t>编著，孙桓、葛文杰主编.</w:t>
      </w:r>
      <w:r>
        <w:rPr>
          <w:spacing w:val="-1"/>
        </w:rPr>
        <w:t xml:space="preserve"> </w:t>
      </w:r>
      <w:r>
        <w:rPr>
          <w:spacing w:val="-1"/>
        </w:rPr>
        <w:t>高等教育出版社，2021</w:t>
      </w:r>
      <w:r>
        <w:rPr>
          <w:spacing w:val="-54"/>
        </w:rPr>
        <w:t xml:space="preserve"> </w:t>
      </w:r>
      <w:r>
        <w:rPr>
          <w:spacing w:val="-1"/>
        </w:rPr>
        <w:t>年。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GUETZMT</dc:title>
  <dc:creator>Guetgra</dc:creator>
  <dcterms:created xsi:type="dcterms:W3CDTF">2024-10-10T15:23:05Z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2024-11-17T20:43:07</vt:filetime>
  </property>
</Properties>
</file>