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522" w:right="1448" w:hanging="1130"/>
        <w:spacing w:before="171" w:line="303" w:lineRule="auto"/>
        <w:outlineLvl w:val="0"/>
        <w:rPr>
          <w:rFonts w:ascii="SimHei" w:hAnsi="SimHei" w:eastAsia="SimHei" w:cs="SimHei"/>
          <w:sz w:val="30"/>
          <w:szCs w:val="30"/>
        </w:rPr>
      </w:pPr>
      <w:r>
        <w:rPr>
          <w:rFonts w:ascii="SimHei" w:hAnsi="SimHei" w:eastAsia="SimHei" w:cs="SimHei"/>
          <w:sz w:val="30"/>
          <w:szCs w:val="30"/>
          <w:b/>
          <w:bCs/>
          <w:spacing w:val="-4"/>
        </w:rPr>
        <w:t>佛山大学</w:t>
      </w:r>
      <w:r>
        <w:rPr>
          <w:rFonts w:ascii="SimHei" w:hAnsi="SimHei" w:eastAsia="SimHei" w:cs="SimHei"/>
          <w:sz w:val="30"/>
          <w:szCs w:val="30"/>
          <w:spacing w:val="-63"/>
        </w:rPr>
        <w:t xml:space="preserve"> </w:t>
      </w:r>
      <w:r>
        <w:rPr>
          <w:rFonts w:ascii="SimHei" w:hAnsi="SimHei" w:eastAsia="SimHei" w:cs="SimHei"/>
          <w:sz w:val="30"/>
          <w:szCs w:val="30"/>
          <w:b/>
          <w:bCs/>
          <w:spacing w:val="-4"/>
        </w:rPr>
        <w:t>2025</w:t>
      </w:r>
      <w:r>
        <w:rPr>
          <w:rFonts w:ascii="SimHei" w:hAnsi="SimHei" w:eastAsia="SimHei" w:cs="SimHei"/>
          <w:sz w:val="30"/>
          <w:szCs w:val="30"/>
          <w:spacing w:val="-62"/>
        </w:rPr>
        <w:t xml:space="preserve"> </w:t>
      </w:r>
      <w:r>
        <w:rPr>
          <w:rFonts w:ascii="SimHei" w:hAnsi="SimHei" w:eastAsia="SimHei" w:cs="SimHei"/>
          <w:sz w:val="30"/>
          <w:szCs w:val="30"/>
          <w:b/>
          <w:bCs/>
          <w:spacing w:val="-4"/>
        </w:rPr>
        <w:t>年硕士研究生招生考试大纲</w:t>
      </w:r>
      <w:r>
        <w:rPr>
          <w:rFonts w:ascii="SimHei" w:hAnsi="SimHei" w:eastAsia="SimHei" w:cs="SimHei"/>
          <w:sz w:val="30"/>
          <w:szCs w:val="30"/>
        </w:rPr>
        <w:t xml:space="preserve"> </w:t>
      </w:r>
      <w:r>
        <w:rPr>
          <w:rFonts w:ascii="SimHei" w:hAnsi="SimHei" w:eastAsia="SimHei" w:cs="SimHei"/>
          <w:sz w:val="30"/>
          <w:szCs w:val="30"/>
          <w:b/>
          <w:bCs/>
          <w:spacing w:val="-4"/>
        </w:rPr>
        <w:t>科目名称：电力电子技术</w:t>
      </w:r>
    </w:p>
    <w:p>
      <w:pPr>
        <w:pStyle w:val="BodyText"/>
        <w:ind w:left="29"/>
        <w:spacing w:before="273" w:line="220" w:lineRule="auto"/>
        <w:outlineLvl w:val="1"/>
        <w:rPr>
          <w:sz w:val="28"/>
          <w:szCs w:val="28"/>
        </w:rPr>
      </w:pPr>
      <w:r>
        <w:rPr>
          <w:sz w:val="28"/>
          <w:szCs w:val="28"/>
          <w:b/>
          <w:bCs/>
          <w:spacing w:val="-5"/>
        </w:rPr>
        <w:t>一、考查目标</w:t>
      </w:r>
    </w:p>
    <w:p>
      <w:pPr>
        <w:pStyle w:val="BodyText"/>
        <w:ind w:left="23" w:right="80" w:firstLine="483"/>
        <w:spacing w:before="151" w:line="353" w:lineRule="auto"/>
        <w:jc w:val="both"/>
        <w:rPr/>
      </w:pPr>
      <w:r>
        <w:rPr>
          <w:spacing w:val="-3"/>
        </w:rPr>
        <w:t>该科目主要考查考生对电力电子技术基本知识的掌握程</w:t>
      </w:r>
      <w:r>
        <w:rPr>
          <w:spacing w:val="-4"/>
        </w:rPr>
        <w:t>度，以判别考生是否</w:t>
      </w:r>
      <w:r>
        <w:rPr/>
        <w:t xml:space="preserve"> </w:t>
      </w:r>
      <w:r>
        <w:rPr>
          <w:spacing w:val="-3"/>
        </w:rPr>
        <w:t>具备从事科研工作的所要求的基本专业知识及技能。考生应系统复习本考试大纲</w:t>
      </w:r>
      <w:r>
        <w:rPr>
          <w:spacing w:val="1"/>
        </w:rPr>
        <w:t xml:space="preserve"> </w:t>
      </w:r>
      <w:r>
        <w:rPr>
          <w:spacing w:val="-3"/>
        </w:rPr>
        <w:t>考察范围内的内容，重点掌握基本概念和基本原理，并具有一定的综合运用所学</w:t>
      </w:r>
      <w:r>
        <w:rPr>
          <w:spacing w:val="1"/>
        </w:rPr>
        <w:t xml:space="preserve"> </w:t>
      </w:r>
      <w:r>
        <w:rPr>
          <w:spacing w:val="-1"/>
        </w:rPr>
        <w:t>知识分析和解决实际问题的能力。</w:t>
      </w:r>
    </w:p>
    <w:p>
      <w:pPr>
        <w:pStyle w:val="BodyText"/>
        <w:ind w:left="29"/>
        <w:spacing w:before="170" w:line="221" w:lineRule="auto"/>
        <w:outlineLvl w:val="1"/>
        <w:rPr>
          <w:sz w:val="28"/>
          <w:szCs w:val="28"/>
        </w:rPr>
      </w:pPr>
      <w:r>
        <w:rPr>
          <w:sz w:val="28"/>
          <w:szCs w:val="28"/>
          <w:b/>
          <w:bCs/>
          <w:spacing w:val="-5"/>
        </w:rPr>
        <w:t>二、试卷结构</w:t>
      </w:r>
    </w:p>
    <w:p>
      <w:pPr>
        <w:pStyle w:val="BodyText"/>
        <w:ind w:left="22" w:right="80" w:firstLine="480"/>
        <w:spacing w:before="153" w:line="353" w:lineRule="auto"/>
        <w:jc w:val="both"/>
        <w:rPr/>
      </w:pPr>
      <w:r>
        <w:rPr>
          <w:spacing w:val="-3"/>
        </w:rPr>
        <w:t>试卷主要题型包括选择题、填空题、简答题和计算题。选择题和</w:t>
      </w:r>
      <w:r>
        <w:rPr>
          <w:spacing w:val="-4"/>
        </w:rPr>
        <w:t>填空题约占</w:t>
      </w:r>
      <w:r>
        <w:rPr/>
        <w:t xml:space="preserve"> </w:t>
      </w:r>
      <w:r>
        <w:rPr>
          <w:spacing w:val="-3"/>
        </w:rPr>
        <w:t>40%，简答题约占</w:t>
      </w:r>
      <w:r>
        <w:rPr>
          <w:spacing w:val="-46"/>
        </w:rPr>
        <w:t xml:space="preserve"> </w:t>
      </w:r>
      <w:r>
        <w:rPr>
          <w:spacing w:val="-3"/>
        </w:rPr>
        <w:t>30%，主要考查基本知识和原理</w:t>
      </w:r>
      <w:r>
        <w:rPr>
          <w:spacing w:val="-4"/>
        </w:rPr>
        <w:t>的掌握，计算题约占</w:t>
      </w:r>
      <w:r>
        <w:rPr>
          <w:spacing w:val="-46"/>
        </w:rPr>
        <w:t xml:space="preserve"> </w:t>
      </w:r>
      <w:r>
        <w:rPr>
          <w:spacing w:val="-4"/>
        </w:rPr>
        <w:t>30%，相对</w:t>
      </w:r>
      <w:r>
        <w:rPr/>
        <w:t xml:space="preserve"> </w:t>
      </w:r>
      <w:r>
        <w:rPr>
          <w:spacing w:val="-3"/>
        </w:rPr>
        <w:t>难度较高，主要考查计算和分析应用能力。具体题型可根据每年的考试要求做相</w:t>
      </w:r>
      <w:r>
        <w:rPr>
          <w:spacing w:val="1"/>
        </w:rPr>
        <w:t xml:space="preserve"> </w:t>
      </w:r>
      <w:r>
        <w:rPr>
          <w:spacing w:val="-3"/>
        </w:rPr>
        <w:t>应调整。</w:t>
      </w:r>
    </w:p>
    <w:p>
      <w:pPr>
        <w:pStyle w:val="BodyText"/>
        <w:ind w:left="25"/>
        <w:spacing w:before="167" w:line="220" w:lineRule="auto"/>
        <w:outlineLvl w:val="1"/>
        <w:rPr>
          <w:sz w:val="28"/>
          <w:szCs w:val="28"/>
        </w:rPr>
      </w:pPr>
      <w:r>
        <w:rPr>
          <w:sz w:val="28"/>
          <w:szCs w:val="28"/>
          <w:b/>
          <w:bCs/>
          <w:spacing w:val="-4"/>
        </w:rPr>
        <w:t>三、考查范围</w:t>
      </w:r>
    </w:p>
    <w:p>
      <w:pPr>
        <w:pStyle w:val="BodyText"/>
        <w:ind w:left="33"/>
        <w:spacing w:before="289" w:line="221" w:lineRule="auto"/>
        <w:outlineLvl w:val="2"/>
        <w:rPr>
          <w:sz w:val="28"/>
          <w:szCs w:val="28"/>
        </w:rPr>
      </w:pPr>
      <w:r>
        <w:rPr>
          <w:sz w:val="28"/>
          <w:szCs w:val="28"/>
          <w:b/>
          <w:bCs/>
          <w:spacing w:val="-6"/>
        </w:rPr>
        <w:t>（一）绪论</w:t>
      </w:r>
    </w:p>
    <w:p>
      <w:pPr>
        <w:pStyle w:val="BodyText"/>
        <w:ind w:left="509"/>
        <w:spacing w:before="233" w:line="219" w:lineRule="auto"/>
        <w:rPr/>
      </w:pPr>
      <w:r>
        <w:rPr>
          <w:spacing w:val="-1"/>
        </w:rPr>
        <w:t>掌握电力电子技术的基本概念和内涵和电力电子技术的应用。</w:t>
      </w:r>
    </w:p>
    <w:p>
      <w:pPr>
        <w:pStyle w:val="BodyText"/>
        <w:ind w:left="33"/>
        <w:spacing w:before="240" w:line="220" w:lineRule="auto"/>
        <w:outlineLvl w:val="2"/>
        <w:rPr>
          <w:sz w:val="28"/>
          <w:szCs w:val="28"/>
        </w:rPr>
      </w:pPr>
      <w:r>
        <w:rPr>
          <w:sz w:val="28"/>
          <w:szCs w:val="28"/>
          <w:b/>
          <w:bCs/>
          <w:spacing w:val="-4"/>
        </w:rPr>
        <w:t>（二）电力电子器件</w:t>
      </w:r>
    </w:p>
    <w:p>
      <w:pPr>
        <w:pStyle w:val="BodyText"/>
        <w:ind w:left="20" w:firstLine="489"/>
        <w:spacing w:before="235" w:line="351" w:lineRule="auto"/>
        <w:rPr/>
      </w:pPr>
      <w:r>
        <w:rPr>
          <w:spacing w:val="-4"/>
        </w:rPr>
        <w:t>掌握电力电子器件的分类；功率二极管、晶闸管及基本</w:t>
      </w:r>
      <w:r>
        <w:rPr>
          <w:spacing w:val="-5"/>
        </w:rPr>
        <w:t>的全控型器件（GTO、</w:t>
      </w:r>
      <w:r>
        <w:rPr/>
        <w:t xml:space="preserve"> </w:t>
      </w:r>
      <w:r>
        <w:rPr/>
        <w:t>GTR</w:t>
      </w:r>
      <w:r>
        <w:rPr>
          <w:spacing w:val="1"/>
        </w:rPr>
        <w:t>、</w:t>
      </w:r>
      <w:r>
        <w:rPr/>
        <w:t>MOSFET</w:t>
      </w:r>
      <w:r>
        <w:rPr>
          <w:spacing w:val="-50"/>
        </w:rPr>
        <w:t xml:space="preserve"> </w:t>
      </w:r>
      <w:r>
        <w:rPr>
          <w:spacing w:val="1"/>
        </w:rPr>
        <w:t>及</w:t>
      </w:r>
      <w:r>
        <w:rPr>
          <w:spacing w:val="-32"/>
        </w:rPr>
        <w:t xml:space="preserve"> </w:t>
      </w:r>
      <w:r>
        <w:rPr/>
        <w:t>IGBT</w:t>
      </w:r>
      <w:r>
        <w:rPr>
          <w:spacing w:val="-47"/>
        </w:rPr>
        <w:t xml:space="preserve"> </w:t>
      </w:r>
      <w:r>
        <w:rPr>
          <w:spacing w:val="1"/>
        </w:rPr>
        <w:t>等）的电气图形符号、工作原理、基本特性、</w:t>
      </w:r>
      <w:r>
        <w:rPr/>
        <w:t>主要参数； </w:t>
      </w:r>
      <w:r>
        <w:rPr>
          <w:spacing w:val="-7"/>
        </w:rPr>
        <w:t>器件的保护电路、缓冲电路及驱动电路的工作原理；电力电子</w:t>
      </w:r>
      <w:r>
        <w:rPr>
          <w:spacing w:val="-8"/>
        </w:rPr>
        <w:t>器件的串并联特点。</w:t>
      </w:r>
    </w:p>
    <w:p>
      <w:pPr>
        <w:pStyle w:val="BodyText"/>
        <w:ind w:left="29" w:right="80" w:firstLine="475"/>
        <w:spacing w:before="33" w:line="347" w:lineRule="auto"/>
        <w:rPr/>
      </w:pPr>
      <w:r>
        <w:rPr>
          <w:spacing w:val="-3"/>
        </w:rPr>
        <w:t>重点掌握电力电子器件的导通和关断条件、伏安特性以及主要</w:t>
      </w:r>
      <w:r>
        <w:rPr>
          <w:spacing w:val="-4"/>
        </w:rPr>
        <w:t>参数（电压额</w:t>
      </w:r>
      <w:r>
        <w:rPr/>
        <w:t xml:space="preserve"> </w:t>
      </w:r>
      <w:r>
        <w:rPr>
          <w:spacing w:val="-2"/>
        </w:rPr>
        <w:t>定、电流额定）的选择计算。</w:t>
      </w:r>
    </w:p>
    <w:p>
      <w:pPr>
        <w:pStyle w:val="BodyText"/>
        <w:ind w:left="33"/>
        <w:spacing w:before="91" w:line="220" w:lineRule="auto"/>
        <w:outlineLvl w:val="2"/>
        <w:rPr>
          <w:sz w:val="28"/>
          <w:szCs w:val="28"/>
        </w:rPr>
      </w:pPr>
      <w:r>
        <w:rPr>
          <w:sz w:val="28"/>
          <w:szCs w:val="28"/>
          <w:b/>
          <w:bCs/>
          <w:spacing w:val="-5"/>
        </w:rPr>
        <w:t>（三）整流电路</w:t>
      </w:r>
    </w:p>
    <w:p>
      <w:pPr>
        <w:pStyle w:val="BodyText"/>
        <w:ind w:left="29" w:right="82" w:firstLine="495"/>
        <w:spacing w:before="234" w:line="349" w:lineRule="auto"/>
        <w:rPr/>
      </w:pPr>
      <w:r>
        <w:rPr>
          <w:spacing w:val="-4"/>
        </w:rPr>
        <w:t>了解各种整流电路的结构、移相范围、运行原理，整流电路的有源逆变运行</w:t>
      </w:r>
      <w:r>
        <w:rPr>
          <w:spacing w:val="4"/>
        </w:rPr>
        <w:t xml:space="preserve"> </w:t>
      </w:r>
      <w:r>
        <w:rPr>
          <w:spacing w:val="-6"/>
        </w:rPr>
        <w:t>原理。</w:t>
      </w:r>
    </w:p>
    <w:p>
      <w:pPr>
        <w:pStyle w:val="BodyText"/>
        <w:ind w:left="25" w:right="80" w:firstLine="484"/>
        <w:spacing w:before="28" w:line="347" w:lineRule="auto"/>
        <w:rPr/>
      </w:pPr>
      <w:r>
        <w:rPr>
          <w:spacing w:val="-3"/>
        </w:rPr>
        <w:t>掌握变流电路在整流和逆变工作状态时的原理及</w:t>
      </w:r>
      <w:r>
        <w:rPr>
          <w:spacing w:val="-4"/>
        </w:rPr>
        <w:t>波形分析；电路中各量的计</w:t>
      </w:r>
      <w:r>
        <w:rPr/>
        <w:t xml:space="preserve"> </w:t>
      </w:r>
      <w:r>
        <w:rPr>
          <w:spacing w:val="-1"/>
        </w:rPr>
        <w:t>算；有源逆变的条件；变压器漏感对整流电路的影响。</w:t>
      </w:r>
    </w:p>
    <w:p>
      <w:pPr>
        <w:pStyle w:val="BodyText"/>
        <w:ind w:left="504"/>
        <w:spacing w:before="35" w:line="219" w:lineRule="auto"/>
        <w:rPr/>
      </w:pPr>
      <w:r>
        <w:rPr>
          <w:spacing w:val="4"/>
        </w:rPr>
        <w:t>重点掌握单相和三相半波整流电路及单相和三相桥式整流电路在不同性质</w:t>
      </w:r>
    </w:p>
    <w:p>
      <w:pPr>
        <w:spacing w:line="219" w:lineRule="auto"/>
        <w:sectPr>
          <w:footerReference w:type="default" r:id="rId1"/>
          <w:pgSz w:w="11906" w:h="16839"/>
          <w:pgMar w:top="1431" w:right="1719" w:bottom="1156" w:left="1785" w:header="0" w:footer="994" w:gutter="0"/>
        </w:sectPr>
        <w:rPr/>
      </w:pPr>
    </w:p>
    <w:p>
      <w:pPr>
        <w:pStyle w:val="BodyText"/>
        <w:ind w:left="43"/>
        <w:spacing w:before="123" w:line="219" w:lineRule="auto"/>
        <w:rPr/>
      </w:pPr>
      <w:r>
        <w:rPr>
          <w:spacing w:val="-3"/>
        </w:rPr>
        <w:t>的负载下的波形分析及计算。</w:t>
      </w:r>
    </w:p>
    <w:p>
      <w:pPr>
        <w:pStyle w:val="BodyText"/>
        <w:ind w:left="33"/>
        <w:spacing w:before="241" w:line="220" w:lineRule="auto"/>
        <w:outlineLvl w:val="2"/>
        <w:rPr>
          <w:sz w:val="28"/>
          <w:szCs w:val="28"/>
        </w:rPr>
      </w:pPr>
      <w:r>
        <w:rPr>
          <w:sz w:val="28"/>
          <w:szCs w:val="28"/>
          <w:b/>
          <w:bCs/>
          <w:spacing w:val="-5"/>
        </w:rPr>
        <w:t>（四）逆变电路</w:t>
      </w:r>
    </w:p>
    <w:p>
      <w:pPr>
        <w:pStyle w:val="BodyText"/>
        <w:ind w:left="525"/>
        <w:spacing w:before="232" w:line="219" w:lineRule="auto"/>
        <w:rPr/>
      </w:pPr>
      <w:r>
        <w:rPr>
          <w:spacing w:val="-2"/>
        </w:rPr>
        <w:t>了解单相全桥电压型逆变电路的调压方式、调制方式。</w:t>
      </w:r>
    </w:p>
    <w:p>
      <w:pPr>
        <w:pStyle w:val="BodyText"/>
        <w:ind w:left="24" w:right="80" w:firstLine="485"/>
        <w:spacing w:before="183" w:line="346" w:lineRule="auto"/>
        <w:rPr/>
      </w:pPr>
      <w:r>
        <w:rPr>
          <w:spacing w:val="2"/>
        </w:rPr>
        <w:t>掌握电压型逆变电路和电流型逆变电路的工作原理和特点、</w:t>
      </w:r>
      <w:r>
        <w:rPr/>
        <w:t>SPWM</w:t>
      </w:r>
      <w:r>
        <w:rPr>
          <w:spacing w:val="-49"/>
        </w:rPr>
        <w:t xml:space="preserve"> </w:t>
      </w:r>
      <w:r>
        <w:rPr>
          <w:spacing w:val="2"/>
        </w:rPr>
        <w:t>控制</w:t>
      </w:r>
      <w:r>
        <w:rPr>
          <w:spacing w:val="1"/>
        </w:rPr>
        <w:t>的基</w:t>
      </w:r>
      <w:r>
        <w:rPr/>
        <w:t xml:space="preserve"> </w:t>
      </w:r>
      <w:r>
        <w:rPr>
          <w:spacing w:val="-1"/>
        </w:rPr>
        <w:t>本原理及其谐波特点、单极性和双极性工作原理及特点。</w:t>
      </w:r>
    </w:p>
    <w:p>
      <w:pPr>
        <w:pStyle w:val="BodyText"/>
        <w:ind w:left="30" w:right="80" w:firstLine="473"/>
        <w:spacing w:before="36" w:line="351" w:lineRule="auto"/>
        <w:rPr/>
      </w:pPr>
      <w:r>
        <w:rPr>
          <w:spacing w:val="-3"/>
        </w:rPr>
        <w:t>重点掌握电压型和电流型逆变电路的特点；单相半桥和全桥电</w:t>
      </w:r>
      <w:r>
        <w:rPr>
          <w:spacing w:val="-4"/>
        </w:rPr>
        <w:t>压型逆变电路</w:t>
      </w:r>
      <w:r>
        <w:rPr/>
        <w:t xml:space="preserve"> </w:t>
      </w:r>
      <w:r>
        <w:rPr>
          <w:spacing w:val="-3"/>
        </w:rPr>
        <w:t>的结构、工作原理、输出波形及不同时间段各器件的工作状态的</w:t>
      </w:r>
      <w:r>
        <w:rPr>
          <w:spacing w:val="-4"/>
        </w:rPr>
        <w:t>分析；单相电流</w:t>
      </w:r>
      <w:r>
        <w:rPr/>
        <w:t xml:space="preserve"> </w:t>
      </w:r>
      <w:r>
        <w:rPr>
          <w:spacing w:val="-1"/>
        </w:rPr>
        <w:t>型逆变电路的结构、工作原理及换流过程的分析。</w:t>
      </w:r>
    </w:p>
    <w:p>
      <w:pPr>
        <w:pStyle w:val="BodyText"/>
        <w:ind w:left="33"/>
        <w:spacing w:before="92" w:line="220" w:lineRule="auto"/>
        <w:outlineLvl w:val="2"/>
        <w:rPr>
          <w:sz w:val="28"/>
          <w:szCs w:val="28"/>
        </w:rPr>
      </w:pPr>
      <w:r>
        <w:rPr>
          <w:sz w:val="28"/>
          <w:szCs w:val="28"/>
          <w:b/>
          <w:bCs/>
          <w:spacing w:val="-4"/>
        </w:rPr>
        <w:t>（五）直流-直流变换电路</w:t>
      </w:r>
    </w:p>
    <w:p>
      <w:pPr>
        <w:pStyle w:val="BodyText"/>
        <w:ind w:left="29" w:right="80" w:firstLine="480"/>
        <w:spacing w:before="232" w:line="348" w:lineRule="auto"/>
        <w:rPr/>
      </w:pPr>
      <w:r>
        <w:rPr>
          <w:spacing w:val="-3"/>
        </w:rPr>
        <w:t>掌握非隔离型和隔离型直流-直流变换电路的工作原理、</w:t>
      </w:r>
      <w:r>
        <w:rPr>
          <w:spacing w:val="-4"/>
        </w:rPr>
        <w:t>输入/输出关系的推</w:t>
      </w:r>
      <w:r>
        <w:rPr/>
        <w:t xml:space="preserve"> </w:t>
      </w:r>
      <w:r>
        <w:rPr>
          <w:spacing w:val="-8"/>
        </w:rPr>
        <w:t>导。</w:t>
      </w:r>
    </w:p>
    <w:p>
      <w:pPr>
        <w:pStyle w:val="BodyText"/>
        <w:spacing w:before="32" w:line="219" w:lineRule="auto"/>
        <w:jc w:val="right"/>
        <w:rPr/>
      </w:pPr>
      <w:r>
        <w:rPr>
          <w:spacing w:val="-8"/>
        </w:rPr>
        <w:t>重点掌握直流-直流变换电路的结构、波形、输入/输出关系推导及电路计算。</w:t>
      </w:r>
    </w:p>
    <w:p>
      <w:pPr>
        <w:pStyle w:val="BodyText"/>
        <w:ind w:left="33"/>
        <w:spacing w:before="241" w:line="220" w:lineRule="auto"/>
        <w:outlineLvl w:val="2"/>
        <w:rPr>
          <w:sz w:val="28"/>
          <w:szCs w:val="28"/>
        </w:rPr>
      </w:pPr>
      <w:r>
        <w:rPr>
          <w:sz w:val="28"/>
          <w:szCs w:val="28"/>
          <w:b/>
          <w:bCs/>
          <w:spacing w:val="-4"/>
        </w:rPr>
        <w:t>（六）交流-交流变换电路</w:t>
      </w:r>
    </w:p>
    <w:p>
      <w:pPr>
        <w:pStyle w:val="BodyText"/>
        <w:ind w:left="28" w:right="80" w:firstLine="481"/>
        <w:spacing w:before="233" w:line="346" w:lineRule="auto"/>
        <w:rPr/>
      </w:pPr>
      <w:r>
        <w:rPr>
          <w:spacing w:val="-3"/>
        </w:rPr>
        <w:t>掌握单相、三相交流调压电路的基本构成和基本</w:t>
      </w:r>
      <w:r>
        <w:rPr>
          <w:spacing w:val="-4"/>
        </w:rPr>
        <w:t>工作原理，交流调功电路和</w:t>
      </w:r>
      <w:r>
        <w:rPr/>
        <w:t xml:space="preserve"> </w:t>
      </w:r>
      <w:r>
        <w:rPr>
          <w:spacing w:val="-2"/>
        </w:rPr>
        <w:t>交流电力电子开关的基本概念。</w:t>
      </w:r>
    </w:p>
    <w:p>
      <w:pPr>
        <w:pStyle w:val="BodyText"/>
        <w:ind w:left="33"/>
        <w:spacing w:before="94" w:line="220" w:lineRule="auto"/>
        <w:outlineLvl w:val="2"/>
        <w:rPr>
          <w:sz w:val="28"/>
          <w:szCs w:val="28"/>
        </w:rPr>
      </w:pPr>
      <w:r>
        <w:rPr>
          <w:sz w:val="28"/>
          <w:szCs w:val="28"/>
          <w:b/>
          <w:bCs/>
          <w:spacing w:val="-5"/>
        </w:rPr>
        <w:t>（七）软开关技术</w:t>
      </w:r>
    </w:p>
    <w:p>
      <w:pPr>
        <w:pStyle w:val="BodyText"/>
        <w:ind w:left="509" w:right="2666" w:firstLine="15"/>
        <w:spacing w:before="233" w:line="346" w:lineRule="auto"/>
        <w:rPr/>
      </w:pPr>
      <w:r>
        <w:rPr>
          <w:spacing w:val="-4"/>
        </w:rPr>
        <w:t>了解软开关的分类及典型软开关电路的工作原理。</w:t>
      </w:r>
      <w:r>
        <w:rPr>
          <w:spacing w:val="16"/>
        </w:rPr>
        <w:t xml:space="preserve"> </w:t>
      </w:r>
      <w:r>
        <w:rPr>
          <w:spacing w:val="-2"/>
        </w:rPr>
        <w:t>掌握软开关的基本概念。</w:t>
      </w:r>
    </w:p>
    <w:p>
      <w:pPr>
        <w:spacing w:line="420" w:lineRule="auto"/>
        <w:rPr>
          <w:rFonts w:ascii="Arial"/>
          <w:sz w:val="21"/>
        </w:rPr>
      </w:pPr>
      <w:r/>
    </w:p>
    <w:p>
      <w:pPr>
        <w:pStyle w:val="BodyText"/>
        <w:ind w:left="25"/>
        <w:spacing w:before="78" w:line="219" w:lineRule="auto"/>
        <w:rPr/>
      </w:pPr>
      <w:r>
        <w:rPr>
          <w:spacing w:val="-3"/>
        </w:rPr>
        <w:t>参考书目：</w:t>
      </w:r>
    </w:p>
    <w:p>
      <w:pPr>
        <w:pStyle w:val="BodyText"/>
        <w:ind w:left="60"/>
        <w:spacing w:before="183" w:line="219" w:lineRule="auto"/>
        <w:rPr/>
      </w:pPr>
      <w:r>
        <w:rPr>
          <w:spacing w:val="-10"/>
        </w:rPr>
        <w:t>[1] 王兆安，刘进军.电力电子技术（第</w:t>
      </w:r>
      <w:r>
        <w:rPr>
          <w:spacing w:val="-32"/>
        </w:rPr>
        <w:t xml:space="preserve"> </w:t>
      </w:r>
      <w:r>
        <w:rPr>
          <w:spacing w:val="-10"/>
        </w:rPr>
        <w:t>5</w:t>
      </w:r>
      <w:r>
        <w:rPr>
          <w:spacing w:val="-50"/>
        </w:rPr>
        <w:t xml:space="preserve"> </w:t>
      </w:r>
      <w:r>
        <w:rPr>
          <w:spacing w:val="-10"/>
        </w:rPr>
        <w:t>版）[M]．北京：机械工业出版社，2009</w:t>
      </w:r>
    </w:p>
    <w:p>
      <w:pPr>
        <w:pStyle w:val="BodyText"/>
        <w:ind w:left="60"/>
        <w:spacing w:before="27" w:line="219" w:lineRule="auto"/>
        <w:rPr/>
      </w:pPr>
      <w:r>
        <w:rPr>
          <w:spacing w:val="-2"/>
        </w:rPr>
        <w:t>[2] 阮新波.电力电子技术[M]．北京：机械工业出版社，2021</w:t>
      </w:r>
    </w:p>
    <w:p>
      <w:pPr>
        <w:pStyle w:val="BodyText"/>
        <w:ind w:left="26" w:right="21" w:firstLine="34"/>
        <w:spacing w:before="28" w:line="226" w:lineRule="auto"/>
        <w:rPr/>
      </w:pPr>
      <w:r>
        <w:rPr>
          <w:spacing w:val="-6"/>
        </w:rPr>
        <w:t>[3] 徐德鸿，马皓，汪槱生．电力电子技术（第</w:t>
      </w:r>
      <w:r>
        <w:rPr>
          <w:spacing w:val="-33"/>
        </w:rPr>
        <w:t xml:space="preserve"> </w:t>
      </w:r>
      <w:r>
        <w:rPr>
          <w:spacing w:val="-6"/>
        </w:rPr>
        <w:t>1</w:t>
      </w:r>
      <w:r>
        <w:rPr>
          <w:spacing w:val="-50"/>
        </w:rPr>
        <w:t xml:space="preserve"> </w:t>
      </w:r>
      <w:r>
        <w:rPr>
          <w:spacing w:val="-6"/>
        </w:rPr>
        <w:t>版）[M]．北京：</w:t>
      </w:r>
      <w:r>
        <w:rPr>
          <w:spacing w:val="-7"/>
        </w:rPr>
        <w:t>科学出版社，</w:t>
      </w:r>
      <w:r>
        <w:rPr/>
        <w:t xml:space="preserve"> </w:t>
      </w:r>
      <w:r>
        <w:rPr>
          <w:spacing w:val="-4"/>
        </w:rPr>
        <w:t>2006</w:t>
      </w:r>
    </w:p>
    <w:p>
      <w:pPr>
        <w:pStyle w:val="BodyText"/>
        <w:ind w:left="60"/>
        <w:spacing w:before="37" w:line="219" w:lineRule="auto"/>
        <w:rPr/>
      </w:pPr>
      <w:r>
        <w:rPr>
          <w:spacing w:val="-2"/>
        </w:rPr>
        <w:t>[4] 叶斌.电力电子应用技术（第</w:t>
      </w:r>
      <w:r>
        <w:rPr>
          <w:spacing w:val="-33"/>
        </w:rPr>
        <w:t xml:space="preserve"> </w:t>
      </w:r>
      <w:r>
        <w:rPr>
          <w:spacing w:val="-2"/>
        </w:rPr>
        <w:t>1</w:t>
      </w:r>
      <w:r>
        <w:rPr>
          <w:spacing w:val="-49"/>
        </w:rPr>
        <w:t xml:space="preserve"> </w:t>
      </w:r>
      <w:r>
        <w:rPr>
          <w:spacing w:val="-2"/>
        </w:rPr>
        <w:t>版）[M]．北京：清华大学</w:t>
      </w:r>
      <w:r>
        <w:rPr>
          <w:spacing w:val="-3"/>
        </w:rPr>
        <w:t>出版社，2006</w:t>
      </w:r>
    </w:p>
    <w:p>
      <w:pPr>
        <w:pStyle w:val="BodyText"/>
        <w:ind w:left="60"/>
        <w:spacing w:before="26" w:line="219" w:lineRule="auto"/>
        <w:rPr/>
      </w:pPr>
      <w:r>
        <w:rPr>
          <w:spacing w:val="-2"/>
        </w:rPr>
        <w:t>[5] 张兴.电力电子技术（第</w:t>
      </w:r>
      <w:r>
        <w:rPr>
          <w:spacing w:val="-48"/>
        </w:rPr>
        <w:t xml:space="preserve"> </w:t>
      </w:r>
      <w:r>
        <w:rPr>
          <w:spacing w:val="-2"/>
        </w:rPr>
        <w:t>2</w:t>
      </w:r>
      <w:r>
        <w:rPr>
          <w:spacing w:val="-50"/>
        </w:rPr>
        <w:t xml:space="preserve"> </w:t>
      </w:r>
      <w:r>
        <w:rPr>
          <w:spacing w:val="-2"/>
        </w:rPr>
        <w:t>版）[M].北京：科学出版社，2016</w:t>
      </w:r>
    </w:p>
    <w:p>
      <w:pPr>
        <w:pStyle w:val="BodyText"/>
        <w:ind w:left="25" w:right="106" w:firstLine="35"/>
        <w:spacing w:before="27" w:line="230" w:lineRule="auto"/>
        <w:rPr/>
      </w:pPr>
      <w:r>
        <w:rPr>
          <w:spacing w:val="-2"/>
        </w:rPr>
        <w:t>[6] 石新春，王毅，孙丽玲.电力电子技术（第</w:t>
      </w:r>
      <w:r>
        <w:rPr>
          <w:spacing w:val="-41"/>
        </w:rPr>
        <w:t xml:space="preserve"> </w:t>
      </w:r>
      <w:r>
        <w:rPr>
          <w:spacing w:val="-2"/>
        </w:rPr>
        <w:t>2</w:t>
      </w:r>
      <w:r>
        <w:rPr>
          <w:spacing w:val="-49"/>
        </w:rPr>
        <w:t xml:space="preserve"> </w:t>
      </w:r>
      <w:r>
        <w:rPr>
          <w:spacing w:val="-2"/>
        </w:rPr>
        <w:t>版）[M].北京：中国电力出版</w:t>
      </w:r>
      <w:r>
        <w:rPr/>
        <w:t xml:space="preserve"> </w:t>
      </w:r>
      <w:r>
        <w:rPr>
          <w:spacing w:val="-2"/>
        </w:rPr>
        <w:t>社，2013</w:t>
      </w:r>
    </w:p>
    <w:p>
      <w:pPr>
        <w:pStyle w:val="BodyText"/>
        <w:ind w:left="60"/>
        <w:spacing w:before="27" w:line="219" w:lineRule="auto"/>
        <w:rPr/>
      </w:pPr>
      <w:r>
        <w:rPr>
          <w:spacing w:val="-2"/>
        </w:rPr>
        <w:t>[7] 洪乃刚.电力电子技术基础（第</w:t>
      </w:r>
      <w:r>
        <w:rPr>
          <w:spacing w:val="-39"/>
        </w:rPr>
        <w:t xml:space="preserve"> </w:t>
      </w:r>
      <w:r>
        <w:rPr>
          <w:spacing w:val="-2"/>
        </w:rPr>
        <w:t>2</w:t>
      </w:r>
      <w:r>
        <w:rPr>
          <w:spacing w:val="-49"/>
        </w:rPr>
        <w:t xml:space="preserve"> </w:t>
      </w:r>
      <w:r>
        <w:rPr>
          <w:spacing w:val="-2"/>
        </w:rPr>
        <w:t>版）[M].北京：清华大学出版社，2015</w:t>
      </w:r>
    </w:p>
    <w:sectPr>
      <w:footerReference w:type="default" r:id="rId2"/>
      <w:pgSz w:w="11906" w:h="16839"/>
      <w:pgMar w:top="1431" w:right="1719" w:bottom="1156" w:left="17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43"/>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6"/>
      <w:spacing w:line="17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styles" Target="styles.xml"/><Relationship Id="rId3" Type="http://schemas.openxmlformats.org/officeDocument/2006/relationships/settings" Target="settings.xml"/><Relationship Id="rId2" Type="http://schemas.openxmlformats.org/officeDocument/2006/relationships/footer" Target="footer2.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2014年全国硕士研究生入学考试</dc:title>
  <dc:creator>邱海燕</dc:creator>
  <dcterms:created xsi:type="dcterms:W3CDTF">2024-09-05T16:30:14Z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2024-11-17T21:24:03</vt:filetime>
  </property>
</Properties>
</file>