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137"/>
        <w:spacing w:before="54" w:line="219" w:lineRule="auto"/>
        <w:outlineLvl w:val="0"/>
        <w:rPr/>
      </w:pPr>
      <w:r>
        <w:rPr>
          <w:b/>
          <w:bCs/>
          <w:spacing w:val="16"/>
        </w:rPr>
        <w:t>《自动控制原理》考试大纲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7"/>
        <w:spacing w:before="72" w:line="219" w:lineRule="auto"/>
        <w:rPr/>
      </w:pPr>
      <w:r>
        <w:rPr>
          <w:b/>
          <w:bCs/>
          <w:spacing w:val="18"/>
        </w:rPr>
        <w:t>考试目标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3" w:right="52" w:firstLine="409"/>
        <w:spacing w:before="71" w:line="440" w:lineRule="auto"/>
        <w:rPr/>
      </w:pPr>
      <w:r>
        <w:rPr>
          <w:spacing w:val="-11"/>
        </w:rPr>
        <w:t>本《自动控制原理》考试大纲适用于武汉轻工大学控制工程专业硕士研究生入学考试。</w:t>
      </w:r>
      <w:r>
        <w:rPr>
          <w:spacing w:val="17"/>
        </w:rPr>
        <w:t xml:space="preserve"> </w:t>
      </w:r>
      <w:r>
        <w:rPr>
          <w:spacing w:val="-5"/>
        </w:rPr>
        <w:t>主要考察学生对于自动控制原理相关知识的理解及运</w:t>
      </w:r>
      <w:r>
        <w:rPr>
          <w:spacing w:val="-6"/>
        </w:rPr>
        <w:t>用相关理论进行系统分析和设计的能</w:t>
      </w:r>
    </w:p>
    <w:p>
      <w:pPr>
        <w:pStyle w:val="BodyText"/>
        <w:spacing w:before="31" w:line="211" w:lineRule="auto"/>
        <w:rPr>
          <w:sz w:val="23"/>
          <w:szCs w:val="23"/>
        </w:rPr>
      </w:pPr>
      <w:r>
        <w:rPr>
          <w:sz w:val="23"/>
          <w:szCs w:val="23"/>
          <w:i/>
          <w:iCs/>
          <w:spacing w:val="-8"/>
        </w:rPr>
        <w:t>力。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7"/>
        <w:spacing w:before="72" w:line="219" w:lineRule="auto"/>
        <w:rPr/>
      </w:pPr>
      <w:r>
        <w:rPr>
          <w:b/>
          <w:bCs/>
          <w:spacing w:val="18"/>
        </w:rPr>
        <w:t>考试内容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3"/>
        <w:spacing w:before="71" w:line="219" w:lineRule="auto"/>
        <w:rPr/>
      </w:pPr>
      <w:r>
        <w:rPr>
          <w:spacing w:val="-10"/>
        </w:rPr>
        <w:t>一、自动控制系统的一般概念</w:t>
      </w:r>
    </w:p>
    <w:p>
      <w:pPr>
        <w:pStyle w:val="BodyText"/>
        <w:ind w:left="413"/>
        <w:spacing w:before="288" w:line="219" w:lineRule="auto"/>
        <w:rPr/>
      </w:pPr>
      <w:r>
        <w:rPr>
          <w:spacing w:val="-12"/>
        </w:rPr>
        <w:t>1.</w:t>
      </w:r>
      <w:r>
        <w:rPr>
          <w:spacing w:val="46"/>
        </w:rPr>
        <w:t xml:space="preserve"> </w:t>
      </w:r>
      <w:r>
        <w:rPr>
          <w:spacing w:val="-12"/>
        </w:rPr>
        <w:t>正确理解自动控制系统的基本概念及工作原理；</w:t>
      </w:r>
    </w:p>
    <w:p>
      <w:pPr>
        <w:pStyle w:val="BodyText"/>
        <w:ind w:left="413"/>
        <w:spacing w:before="270" w:line="219" w:lineRule="auto"/>
        <w:rPr/>
      </w:pPr>
      <w:r>
        <w:rPr>
          <w:spacing w:val="-10"/>
        </w:rPr>
        <w:t>2.</w:t>
      </w:r>
      <w:r>
        <w:rPr>
          <w:spacing w:val="31"/>
        </w:rPr>
        <w:t xml:space="preserve"> </w:t>
      </w:r>
      <w:r>
        <w:rPr>
          <w:spacing w:val="-10"/>
        </w:rPr>
        <w:t>掌握自动控制系统的分类和组成；</w:t>
      </w:r>
    </w:p>
    <w:p>
      <w:pPr>
        <w:pStyle w:val="BodyText"/>
        <w:ind w:left="413"/>
        <w:spacing w:before="299" w:line="219" w:lineRule="auto"/>
        <w:rPr/>
      </w:pPr>
      <w:r>
        <w:rPr>
          <w:spacing w:val="-10"/>
        </w:rPr>
        <w:t>3. 根据实际系统的工作原理画控制系统的方块图。</w:t>
      </w:r>
    </w:p>
    <w:p>
      <w:pPr>
        <w:pStyle w:val="BodyText"/>
        <w:ind w:left="3"/>
        <w:spacing w:before="269" w:line="219" w:lineRule="auto"/>
        <w:rPr/>
      </w:pPr>
      <w:r>
        <w:rPr>
          <w:spacing w:val="-10"/>
        </w:rPr>
        <w:t>二、线性控制系统的数学模型</w:t>
      </w:r>
    </w:p>
    <w:p>
      <w:pPr>
        <w:pStyle w:val="BodyText"/>
        <w:ind w:left="783" w:right="54" w:hanging="370"/>
        <w:spacing w:before="308" w:line="427" w:lineRule="auto"/>
        <w:rPr/>
      </w:pPr>
      <w:r>
        <w:rPr>
          <w:spacing w:val="-2"/>
        </w:rPr>
        <w:t>1. 掌握控制系统的数学模型(包括微分方程、传递函数、系统框图、信号流图)的建</w:t>
      </w:r>
      <w:r>
        <w:rPr>
          <w:spacing w:val="6"/>
        </w:rPr>
        <w:t xml:space="preserve"> </w:t>
      </w:r>
      <w:r>
        <w:rPr>
          <w:spacing w:val="-16"/>
        </w:rPr>
        <w:t>立；</w:t>
      </w:r>
    </w:p>
    <w:p>
      <w:pPr>
        <w:pStyle w:val="BodyText"/>
        <w:ind w:left="413"/>
        <w:spacing w:before="54" w:line="219" w:lineRule="auto"/>
        <w:rPr/>
      </w:pPr>
      <w:r>
        <w:rPr>
          <w:spacing w:val="-11"/>
        </w:rPr>
        <w:t>2.</w:t>
      </w:r>
      <w:r>
        <w:rPr>
          <w:spacing w:val="42"/>
        </w:rPr>
        <w:t xml:space="preserve"> </w:t>
      </w:r>
      <w:r>
        <w:rPr>
          <w:spacing w:val="-11"/>
        </w:rPr>
        <w:t>掌握控制系统的方框图及方框图的等效变换；</w:t>
      </w:r>
    </w:p>
    <w:p>
      <w:pPr>
        <w:pStyle w:val="BodyText"/>
        <w:ind w:left="3" w:right="5593" w:firstLine="409"/>
        <w:spacing w:before="288" w:line="441" w:lineRule="auto"/>
        <w:rPr/>
      </w:pPr>
      <w:r>
        <w:rPr>
          <w:spacing w:val="-9"/>
        </w:rPr>
        <w:t>3. 熟悉梅森公式的使用。</w:t>
      </w:r>
      <w:r>
        <w:rPr>
          <w:spacing w:val="6"/>
        </w:rPr>
        <w:t xml:space="preserve"> </w:t>
      </w:r>
      <w:r>
        <w:rPr>
          <w:spacing w:val="-12"/>
        </w:rPr>
        <w:t>三、线性系统的时域分析</w:t>
      </w:r>
    </w:p>
    <w:p>
      <w:pPr>
        <w:pStyle w:val="BodyText"/>
        <w:ind w:left="413"/>
        <w:spacing w:before="38" w:line="219" w:lineRule="auto"/>
        <w:rPr/>
      </w:pPr>
      <w:r>
        <w:rPr>
          <w:spacing w:val="-7"/>
        </w:rPr>
        <w:t>1.掌握系统稳定性的基本概念、系统稳定的充要条件和劳斯判据；</w:t>
      </w:r>
    </w:p>
    <w:p>
      <w:pPr>
        <w:pStyle w:val="BodyText"/>
        <w:ind w:left="413"/>
        <w:spacing w:before="291" w:line="219" w:lineRule="auto"/>
        <w:rPr/>
      </w:pPr>
      <w:r>
        <w:rPr>
          <w:spacing w:val="-9"/>
        </w:rPr>
        <w:t>2. 掌握控制系统稳态性能的分析和计算方法；</w:t>
      </w:r>
    </w:p>
    <w:p>
      <w:pPr>
        <w:pStyle w:val="BodyText"/>
        <w:ind w:left="3" w:right="2643" w:firstLine="409"/>
        <w:spacing w:before="279" w:line="449" w:lineRule="auto"/>
        <w:rPr/>
      </w:pPr>
      <w:r>
        <w:rPr>
          <w:spacing w:val="-10"/>
        </w:rPr>
        <w:t>3.</w:t>
      </w:r>
      <w:r>
        <w:rPr>
          <w:spacing w:val="23"/>
        </w:rPr>
        <w:t xml:space="preserve"> </w:t>
      </w:r>
      <w:r>
        <w:rPr>
          <w:spacing w:val="-10"/>
        </w:rPr>
        <w:t>掌握控制系统动态过程的分析与动态性能指标</w:t>
      </w:r>
      <w:r>
        <w:rPr>
          <w:spacing w:val="-11"/>
        </w:rPr>
        <w:t>的求取。</w:t>
      </w:r>
      <w:r>
        <w:rPr/>
        <w:t xml:space="preserve"> </w:t>
      </w:r>
      <w:r>
        <w:rPr>
          <w:spacing w:val="-12"/>
        </w:rPr>
        <w:t>四、线性系统的根轨迹分析</w:t>
      </w:r>
    </w:p>
    <w:p>
      <w:pPr>
        <w:pStyle w:val="BodyText"/>
        <w:ind w:left="413"/>
        <w:spacing w:before="18" w:line="218" w:lineRule="auto"/>
        <w:rPr/>
      </w:pPr>
      <w:r>
        <w:rPr>
          <w:spacing w:val="-10"/>
        </w:rPr>
        <w:t>1. 掌握根轨迹的概念，根轨迹方程，幅值条件和相角条件；</w:t>
      </w:r>
    </w:p>
    <w:p>
      <w:pPr>
        <w:pStyle w:val="BodyText"/>
        <w:ind w:left="413"/>
        <w:spacing w:before="282" w:line="219" w:lineRule="auto"/>
        <w:rPr/>
      </w:pPr>
      <w:r>
        <w:rPr>
          <w:spacing w:val="-9"/>
        </w:rPr>
        <w:t>2. 掌握常规根轨迹，0°根轨迹和参数根轨迹的绘制方法；</w:t>
      </w:r>
    </w:p>
    <w:p>
      <w:pPr>
        <w:pStyle w:val="BodyText"/>
        <w:ind w:left="413"/>
        <w:spacing w:before="289" w:line="219" w:lineRule="auto"/>
        <w:rPr/>
      </w:pPr>
      <w:r>
        <w:rPr>
          <w:spacing w:val="-11"/>
        </w:rPr>
        <w:t>3.</w:t>
      </w:r>
      <w:r>
        <w:rPr>
          <w:spacing w:val="46"/>
        </w:rPr>
        <w:t xml:space="preserve"> </w:t>
      </w:r>
      <w:r>
        <w:rPr>
          <w:spacing w:val="-11"/>
        </w:rPr>
        <w:t>能够根据根轨迹分析系统性能。</w:t>
      </w:r>
    </w:p>
    <w:p>
      <w:pPr>
        <w:pStyle w:val="BodyText"/>
        <w:ind w:left="3"/>
        <w:spacing w:before="280" w:line="220" w:lineRule="auto"/>
        <w:rPr/>
      </w:pPr>
      <w:r>
        <w:rPr>
          <w:spacing w:val="-12"/>
        </w:rPr>
        <w:t>五、线性系统的频域分析</w:t>
      </w:r>
    </w:p>
    <w:p>
      <w:pPr>
        <w:pStyle w:val="BodyText"/>
        <w:ind w:left="413"/>
        <w:spacing w:before="265" w:line="218" w:lineRule="auto"/>
        <w:rPr/>
      </w:pPr>
      <w:r>
        <w:rPr>
          <w:spacing w:val="-11"/>
        </w:rPr>
        <w:t>1.</w:t>
      </w:r>
      <w:r>
        <w:rPr>
          <w:spacing w:val="25"/>
        </w:rPr>
        <w:t xml:space="preserve"> </w:t>
      </w:r>
      <w:r>
        <w:rPr>
          <w:spacing w:val="-11"/>
        </w:rPr>
        <w:t>掌握频率特性、幅频特性与相频特性的</w:t>
      </w:r>
      <w:r>
        <w:rPr>
          <w:spacing w:val="-12"/>
        </w:rPr>
        <w:t>概念；</w:t>
      </w:r>
    </w:p>
    <w:p>
      <w:pPr>
        <w:spacing w:line="218" w:lineRule="auto"/>
        <w:sectPr>
          <w:pgSz w:w="11910" w:h="16840"/>
          <w:pgMar w:top="1431" w:right="1786" w:bottom="0" w:left="1696" w:header="0" w:footer="0" w:gutter="0"/>
        </w:sectPr>
        <w:rPr/>
      </w:pPr>
    </w:p>
    <w:p>
      <w:pPr>
        <w:pStyle w:val="BodyText"/>
        <w:ind w:left="409"/>
        <w:spacing w:before="43" w:line="219" w:lineRule="auto"/>
        <w:rPr/>
      </w:pPr>
      <w:r>
        <w:rPr>
          <w:spacing w:val="-7"/>
        </w:rPr>
        <w:t>2.</w:t>
      </w:r>
      <w:r>
        <w:rPr>
          <w:spacing w:val="-48"/>
        </w:rPr>
        <w:t xml:space="preserve"> </w:t>
      </w:r>
      <w:r>
        <w:rPr>
          <w:spacing w:val="-7"/>
        </w:rPr>
        <w:t>掌握极坐标图和伯德图的绘制方法；</w:t>
      </w:r>
    </w:p>
    <w:p>
      <w:pPr>
        <w:pStyle w:val="BodyText"/>
        <w:ind w:left="409"/>
        <w:spacing w:before="290" w:line="219" w:lineRule="auto"/>
        <w:rPr/>
      </w:pPr>
      <w:r>
        <w:rPr>
          <w:spacing w:val="-9"/>
        </w:rPr>
        <w:t>3. 掌握频域稳定判据；</w:t>
      </w:r>
    </w:p>
    <w:p>
      <w:pPr>
        <w:pStyle w:val="BodyText"/>
        <w:ind w:left="409"/>
        <w:spacing w:before="277" w:line="218" w:lineRule="auto"/>
        <w:rPr/>
      </w:pPr>
      <w:r>
        <w:rPr>
          <w:rFonts w:ascii="Times New Roman" w:hAnsi="Times New Roman" w:eastAsia="Times New Roman" w:cs="Times New Roman"/>
          <w:spacing w:val="-7"/>
        </w:rPr>
        <w:t>4.   </w:t>
      </w:r>
      <w:r>
        <w:rPr>
          <w:spacing w:val="-7"/>
        </w:rPr>
        <w:t>掌握相对稳定性的概念，能够求取幅值裕量和相角裕量。</w:t>
      </w:r>
    </w:p>
    <w:p>
      <w:pPr>
        <w:pStyle w:val="BodyText"/>
        <w:spacing w:before="282" w:line="220" w:lineRule="auto"/>
        <w:rPr/>
      </w:pPr>
      <w:r>
        <w:rPr>
          <w:spacing w:val="-10"/>
        </w:rPr>
        <w:t>六、系统校正</w:t>
      </w:r>
    </w:p>
    <w:p>
      <w:pPr>
        <w:pStyle w:val="BodyText"/>
        <w:ind w:left="409"/>
        <w:spacing w:before="275" w:line="219" w:lineRule="auto"/>
        <w:rPr/>
      </w:pPr>
      <w:r>
        <w:rPr>
          <w:spacing w:val="-11"/>
        </w:rPr>
        <w:t>1.</w:t>
      </w:r>
      <w:r>
        <w:rPr>
          <w:spacing w:val="37"/>
        </w:rPr>
        <w:t xml:space="preserve"> </w:t>
      </w:r>
      <w:r>
        <w:rPr>
          <w:spacing w:val="-11"/>
        </w:rPr>
        <w:t>掌握校正的基本概念，校正的方式，常用校正装置的特性；</w:t>
      </w:r>
    </w:p>
    <w:p>
      <w:pPr>
        <w:pStyle w:val="BodyText"/>
        <w:ind w:left="409"/>
        <w:spacing w:before="301" w:line="219" w:lineRule="auto"/>
        <w:rPr/>
      </w:pPr>
      <w:r>
        <w:rPr>
          <w:spacing w:val="-7"/>
        </w:rPr>
        <w:t>2. 能够根据性能指标的要求，设计校正装置，用频域法确定串联超前校正、滞后校正</w:t>
      </w:r>
    </w:p>
    <w:p>
      <w:pPr>
        <w:pStyle w:val="BodyText"/>
        <w:ind w:left="779"/>
        <w:spacing w:before="269" w:line="219" w:lineRule="auto"/>
        <w:rPr/>
      </w:pPr>
      <w:r>
        <w:rPr>
          <w:spacing w:val="-15"/>
        </w:rPr>
        <w:t>和滞后-超前校正装置的参数；</w:t>
      </w:r>
    </w:p>
    <w:p>
      <w:pPr>
        <w:pStyle w:val="BodyText"/>
        <w:ind w:right="5210" w:firstLine="409"/>
        <w:spacing w:before="288" w:line="448" w:lineRule="auto"/>
        <w:rPr/>
      </w:pPr>
      <w:r>
        <w:rPr>
          <w:spacing w:val="-8"/>
        </w:rPr>
        <w:t>3. 熟悉反馈校正和复合校正。</w:t>
      </w:r>
      <w:r>
        <w:rPr/>
        <w:t xml:space="preserve"> </w:t>
      </w:r>
      <w:r>
        <w:rPr>
          <w:spacing w:val="-11"/>
        </w:rPr>
        <w:t>七、离散系统的分析与校正</w:t>
      </w:r>
    </w:p>
    <w:p>
      <w:pPr>
        <w:pStyle w:val="BodyText"/>
        <w:ind w:left="409"/>
        <w:spacing w:before="31" w:line="219" w:lineRule="auto"/>
        <w:rPr/>
      </w:pPr>
      <w:r>
        <w:rPr>
          <w:spacing w:val="-10"/>
        </w:rPr>
        <w:t>1. 掌握离散系统的基本概念，脉冲传递函数及其特性，信号采样与复现；</w:t>
      </w:r>
    </w:p>
    <w:p>
      <w:pPr>
        <w:pStyle w:val="BodyText"/>
        <w:ind w:left="409"/>
        <w:spacing w:before="279" w:line="219" w:lineRule="auto"/>
        <w:rPr/>
      </w:pPr>
      <w:r>
        <w:rPr>
          <w:spacing w:val="-9"/>
        </w:rPr>
        <w:t>2. 掌握离散系统的数学描述，差分方程</w:t>
      </w:r>
      <w:r>
        <w:rPr>
          <w:spacing w:val="-10"/>
        </w:rPr>
        <w:t>和脉冲传递函数；</w:t>
      </w:r>
    </w:p>
    <w:p>
      <w:pPr>
        <w:pStyle w:val="BodyText"/>
        <w:ind w:left="409"/>
        <w:spacing w:before="291" w:line="219" w:lineRule="auto"/>
        <w:rPr/>
      </w:pPr>
      <w:r>
        <w:rPr>
          <w:spacing w:val="-9"/>
        </w:rPr>
        <w:t>3. 掌握离散系统的稳定性、动态性能和稳态误差的分析和计算方法。</w:t>
      </w:r>
    </w:p>
    <w:p>
      <w:pPr>
        <w:pStyle w:val="BodyText"/>
        <w:spacing w:before="280" w:line="220" w:lineRule="auto"/>
        <w:rPr/>
      </w:pPr>
      <w:r>
        <w:rPr>
          <w:spacing w:val="-12"/>
        </w:rPr>
        <w:t>八、非线性控制系统分析</w:t>
      </w:r>
    </w:p>
    <w:p>
      <w:pPr>
        <w:pStyle w:val="BodyText"/>
        <w:ind w:left="409"/>
        <w:spacing w:before="277" w:line="219" w:lineRule="auto"/>
        <w:rPr/>
      </w:pPr>
      <w:r>
        <w:rPr>
          <w:spacing w:val="-10"/>
        </w:rPr>
        <w:t>1. 掌握常见的非线性特性；</w:t>
      </w:r>
    </w:p>
    <w:p>
      <w:pPr>
        <w:pStyle w:val="BodyText"/>
        <w:ind w:left="409"/>
        <w:spacing w:before="279" w:line="219" w:lineRule="auto"/>
        <w:rPr/>
      </w:pPr>
      <w:r>
        <w:rPr>
          <w:spacing w:val="-9"/>
        </w:rPr>
        <w:t>2.</w:t>
      </w:r>
      <w:r>
        <w:rPr>
          <w:spacing w:val="-35"/>
        </w:rPr>
        <w:t xml:space="preserve"> </w:t>
      </w:r>
      <w:r>
        <w:rPr>
          <w:spacing w:val="-9"/>
        </w:rPr>
        <w:t>掌握相平面作图法、奇点的确定，用极限环分析系统的稳定性和自振；</w:t>
      </w:r>
    </w:p>
    <w:p>
      <w:pPr>
        <w:pStyle w:val="BodyText"/>
        <w:spacing w:before="287" w:line="219" w:lineRule="auto"/>
        <w:jc w:val="right"/>
        <w:rPr/>
      </w:pPr>
      <w:r>
        <w:rPr>
          <w:spacing w:val="-10"/>
        </w:rPr>
        <w:t>3. 掌握描述函数的概念及其性质，会用描述函数分析系统的稳</w:t>
      </w:r>
      <w:r>
        <w:rPr>
          <w:spacing w:val="-11"/>
        </w:rPr>
        <w:t>定性、自振及有关参数。</w:t>
      </w:r>
    </w:p>
    <w:p>
      <w:pPr>
        <w:pStyle w:val="BodyText"/>
        <w:spacing w:before="291" w:line="219" w:lineRule="auto"/>
        <w:rPr/>
      </w:pPr>
      <w:r>
        <w:rPr>
          <w:spacing w:val="-11"/>
        </w:rPr>
        <w:t>九、线性系统的状态空间分析与综合</w:t>
      </w:r>
    </w:p>
    <w:p>
      <w:pPr>
        <w:pStyle w:val="BodyText"/>
        <w:ind w:left="779" w:right="98" w:hanging="370"/>
        <w:spacing w:before="279" w:line="441" w:lineRule="auto"/>
        <w:rPr/>
      </w:pPr>
      <w:r>
        <w:rPr>
          <w:spacing w:val="-7"/>
        </w:rPr>
        <w:t>1. 掌握状态空间的概念，线性系统的状态空间</w:t>
      </w:r>
      <w:r>
        <w:rPr>
          <w:spacing w:val="-8"/>
        </w:rPr>
        <w:t>描述，状态方程的解，状态转移矩阵及</w:t>
      </w:r>
      <w:r>
        <w:rPr/>
        <w:t xml:space="preserve"> </w:t>
      </w:r>
      <w:r>
        <w:rPr>
          <w:spacing w:val="-17"/>
        </w:rPr>
        <w:t>其性质；</w:t>
      </w:r>
    </w:p>
    <w:p>
      <w:pPr>
        <w:pStyle w:val="BodyText"/>
        <w:ind w:left="409"/>
        <w:spacing w:before="39" w:line="219" w:lineRule="auto"/>
        <w:rPr/>
      </w:pPr>
      <w:r>
        <w:rPr>
          <w:spacing w:val="-8"/>
        </w:rPr>
        <w:t>2.</w:t>
      </w:r>
      <w:r>
        <w:rPr>
          <w:spacing w:val="40"/>
        </w:rPr>
        <w:t xml:space="preserve"> </w:t>
      </w:r>
      <w:r>
        <w:rPr>
          <w:spacing w:val="-8"/>
        </w:rPr>
        <w:t>掌握线性系统的可控性与可观性，状态可控与输出可控的概念及判定方法，熟悉可</w:t>
      </w:r>
    </w:p>
    <w:p>
      <w:pPr>
        <w:pStyle w:val="BodyText"/>
        <w:ind w:left="779"/>
        <w:spacing w:before="279" w:line="220" w:lineRule="auto"/>
        <w:rPr/>
      </w:pPr>
      <w:r>
        <w:rPr>
          <w:spacing w:val="-15"/>
        </w:rPr>
        <w:t>控与可观标准型；</w:t>
      </w:r>
    </w:p>
    <w:p>
      <w:pPr>
        <w:pStyle w:val="BodyText"/>
        <w:ind w:left="409"/>
        <w:spacing w:before="288" w:line="219" w:lineRule="auto"/>
        <w:rPr/>
      </w:pPr>
      <w:r>
        <w:rPr>
          <w:spacing w:val="-8"/>
        </w:rPr>
        <w:t>3. 线性定常系统的状态反馈。</w:t>
      </w:r>
    </w:p>
    <w:p>
      <w:pPr>
        <w:pStyle w:val="BodyText"/>
        <w:ind w:left="3"/>
        <w:spacing w:before="287" w:line="220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-12"/>
        </w:rPr>
        <w:t>试题总分与题型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spacing w:before="72" w:line="220" w:lineRule="auto"/>
        <w:rPr/>
      </w:pPr>
      <w:r>
        <w:rPr>
          <w:spacing w:val="-3"/>
        </w:rPr>
        <w:t>1、试题总分：150分</w:t>
      </w:r>
    </w:p>
    <w:p>
      <w:pPr>
        <w:pStyle w:val="BodyText"/>
        <w:spacing w:before="286" w:line="219" w:lineRule="auto"/>
        <w:rPr/>
      </w:pPr>
      <w:r>
        <w:rPr>
          <w:spacing w:val="8"/>
        </w:rPr>
        <w:t>2、试题题型(不仅限于以下题型):1)选择题；2)计算题；3)简答题；4)分析题</w:t>
      </w:r>
    </w:p>
    <w:p>
      <w:pPr>
        <w:spacing w:line="219" w:lineRule="auto"/>
        <w:sectPr>
          <w:pgSz w:w="11910" w:h="16840"/>
          <w:pgMar w:top="1414" w:right="1739" w:bottom="0" w:left="1700" w:header="0" w:footer="0" w:gutter="0"/>
        </w:sectPr>
        <w:rPr/>
      </w:pPr>
    </w:p>
    <w:p>
      <w:pPr>
        <w:pStyle w:val="BodyText"/>
        <w:ind w:left="3"/>
        <w:spacing w:before="49" w:line="219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-12"/>
        </w:rPr>
        <w:t>参考教材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spacing w:before="72" w:line="219" w:lineRule="auto"/>
        <w:rPr/>
      </w:pPr>
      <w:r>
        <w:rPr>
          <w:spacing w:val="14"/>
        </w:rPr>
        <w:t>1、胡寿松编</w:t>
      </w:r>
      <w:r>
        <w:rPr>
          <w:spacing w:val="-76"/>
        </w:rPr>
        <w:t xml:space="preserve"> </w:t>
      </w:r>
      <w:r>
        <w:rPr>
          <w:position w:val="3"/>
        </w:rPr>
        <w:drawing>
          <wp:inline distT="0" distB="0" distL="0" distR="0">
            <wp:extent cx="31763" cy="5079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763" cy="5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79" w:line="219" w:lineRule="auto"/>
        <w:rPr/>
      </w:pPr>
      <w:r>
        <w:rPr>
          <w:spacing w:val="17"/>
        </w:rPr>
        <w:t>2、卢京潮编</w:t>
      </w:r>
      <w:r>
        <w:rPr>
          <w:position w:val="3"/>
        </w:rPr>
        <w:drawing>
          <wp:inline distT="0" distB="0" distL="0" distR="0">
            <wp:extent cx="40465" cy="5079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465" cy="5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78" w:line="219" w:lineRule="auto"/>
        <w:rPr/>
      </w:pPr>
      <w:r>
        <w:rPr>
          <w:spacing w:val="17"/>
        </w:rPr>
        <w:t>3、程鹏主编</w:t>
      </w:r>
    </w:p>
    <w:p>
      <w:pPr>
        <w:pStyle w:val="BodyText"/>
        <w:spacing w:before="288" w:line="184" w:lineRule="auto"/>
        <w:rPr/>
      </w:pPr>
      <w:r>
        <w:rPr>
          <w:spacing w:val="17"/>
        </w:rPr>
        <w:t>4、邹伯敏编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spacing w:before="71" w:line="219" w:lineRule="auto"/>
        <w:rPr/>
      </w:pPr>
      <w:r>
        <w:rPr>
          <w:spacing w:val="-3"/>
        </w:rPr>
        <w:t>《自动控制原理》(第7版)</w:t>
      </w:r>
      <w:r>
        <w:rPr>
          <w:spacing w:val="51"/>
        </w:rPr>
        <w:t xml:space="preserve">  </w:t>
      </w:r>
      <w:r>
        <w:rPr>
          <w:spacing w:val="-3"/>
        </w:rPr>
        <w:t>科学出版社</w:t>
      </w:r>
    </w:p>
    <w:p>
      <w:pPr>
        <w:pStyle w:val="BodyText"/>
        <w:spacing w:before="280" w:line="219" w:lineRule="auto"/>
        <w:rPr/>
      </w:pPr>
      <w:r>
        <w:rPr>
          <w:spacing w:val="-9"/>
        </w:rPr>
        <w:t>《自动控制原理》</w:t>
      </w:r>
      <w:r>
        <w:rPr>
          <w:spacing w:val="5"/>
        </w:rPr>
        <w:t xml:space="preserve">          </w:t>
      </w:r>
      <w:r>
        <w:rPr>
          <w:spacing w:val="-9"/>
        </w:rPr>
        <w:t>清华大学出版社</w:t>
      </w:r>
    </w:p>
    <w:p>
      <w:pPr>
        <w:pStyle w:val="BodyText"/>
        <w:spacing w:before="278" w:line="219" w:lineRule="auto"/>
        <w:rPr/>
      </w:pPr>
      <w:r>
        <w:rPr>
          <w:spacing w:val="-3"/>
        </w:rPr>
        <w:t>《自动控制原理》(第3版)</w:t>
      </w:r>
      <w:r>
        <w:rPr>
          <w:spacing w:val="43"/>
        </w:rPr>
        <w:t xml:space="preserve">  </w:t>
      </w:r>
      <w:r>
        <w:rPr>
          <w:spacing w:val="-3"/>
        </w:rPr>
        <w:t>高等教育出版社</w:t>
      </w:r>
    </w:p>
    <w:p>
      <w:pPr>
        <w:pStyle w:val="BodyText"/>
        <w:ind w:left="60"/>
        <w:spacing w:before="288" w:line="184" w:lineRule="auto"/>
        <w:rPr/>
      </w:pPr>
      <w:r>
        <w:rPr>
          <w:position w:val="2"/>
        </w:rPr>
        <w:drawing>
          <wp:inline distT="0" distB="0" distL="0" distR="0">
            <wp:extent cx="31688" cy="5079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688" cy="5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</w:rPr>
        <w:t>《自动控制理论》(第4版)</w:t>
      </w:r>
      <w:r>
        <w:rPr>
          <w:spacing w:val="37"/>
        </w:rPr>
        <w:t xml:space="preserve">  </w:t>
      </w:r>
      <w:r>
        <w:rPr>
          <w:spacing w:val="-8"/>
        </w:rPr>
        <w:t>机械工业出版社</w:t>
      </w:r>
    </w:p>
    <w:sectPr>
      <w:pgSz w:w="11910" w:h="16840"/>
      <w:pgMar w:top="1415" w:right="1786" w:bottom="0" w:left="1680" w:header="0" w:footer="0" w:gutter="0"/>
      <w:cols w:equalWidth="0" w:num="2">
        <w:col w:w="1530" w:space="100"/>
        <w:col w:w="681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2024-11-16T10:35:57Z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2024-11-16T10:35:57</vt:filetime>
  </property>
  <property fmtid="{D5CDD505-2E9C-101B-9397-08002B2CF9AE}" pid="4" name="UsrData">
    <vt:lpwstr>6738050bbf5aca001f9aa3eawl</vt:lpwstr>
  </property>
</Properties>
</file>