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56" w:right="1239" w:hanging="1019"/>
        <w:spacing w:before="163" w:line="29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中南大学</w:t>
      </w:r>
      <w:r>
        <w:rPr>
          <w:sz w:val="31"/>
          <w:szCs w:val="31"/>
          <w:spacing w:val="-59"/>
        </w:rPr>
        <w:t xml:space="preserve"> </w:t>
      </w:r>
      <w:r>
        <w:rPr>
          <w:sz w:val="31"/>
          <w:szCs w:val="31"/>
          <w:b/>
          <w:bCs/>
          <w:spacing w:val="3"/>
        </w:rPr>
        <w:t>2025</w:t>
      </w:r>
      <w:r>
        <w:rPr>
          <w:sz w:val="31"/>
          <w:szCs w:val="31"/>
          <w:spacing w:val="-60"/>
        </w:rPr>
        <w:t xml:space="preserve"> </w:t>
      </w:r>
      <w:r>
        <w:rPr>
          <w:sz w:val="31"/>
          <w:szCs w:val="31"/>
          <w:b/>
          <w:bCs/>
          <w:spacing w:val="3"/>
        </w:rPr>
        <w:t>年全国硕士研究生入学考试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b/>
          <w:bCs/>
          <w:spacing w:val="6"/>
        </w:rPr>
        <w:t>《自动控制原理》考试大纲</w:t>
      </w:r>
    </w:p>
    <w:p>
      <w:pPr>
        <w:pStyle w:val="BodyText"/>
        <w:ind w:left="23" w:right="56" w:firstLine="491"/>
        <w:spacing w:before="206" w:line="351" w:lineRule="auto"/>
        <w:jc w:val="both"/>
        <w:rPr/>
      </w:pPr>
      <w:r>
        <w:rPr>
          <w:b/>
          <w:bCs/>
          <w:spacing w:val="-3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</w:rPr>
        <w:t>2025 </w:t>
      </w:r>
      <w:r>
        <w:rPr>
          <w:b/>
          <w:bCs/>
          <w:spacing w:val="-3"/>
        </w:rPr>
        <w:t>年全国硕士研究生入学考试中自动化学院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140500 </w:t>
      </w:r>
      <w:r>
        <w:rPr>
          <w:b/>
          <w:bCs/>
          <w:spacing w:val="-3"/>
        </w:rPr>
        <w:t>智能</w:t>
      </w:r>
      <w:r>
        <w:rPr>
          <w:b/>
          <w:bCs/>
          <w:spacing w:val="-4"/>
        </w:rPr>
        <w:t>科学与技术初</w:t>
      </w:r>
      <w:r>
        <w:rPr/>
        <w:t xml:space="preserve"> </w:t>
      </w:r>
      <w:r>
        <w:rPr>
          <w:b/>
          <w:bCs/>
          <w:spacing w:val="-2"/>
        </w:rPr>
        <w:t>试科目拟由电路理论调整为自动控制原理，最终以中南大学研究生院公布的招</w:t>
      </w:r>
      <w:r>
        <w:rPr/>
        <w:t xml:space="preserve">  </w:t>
      </w:r>
      <w:r>
        <w:rPr>
          <w:b/>
          <w:bCs/>
          <w:spacing w:val="-4"/>
        </w:rPr>
        <w:t>生简章为准。）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ind w:left="516"/>
        <w:spacing w:before="78" w:line="219" w:lineRule="auto"/>
        <w:outlineLvl w:val="1"/>
        <w:rPr/>
      </w:pPr>
      <w:r>
        <w:rPr>
          <w:b/>
          <w:bCs/>
          <w:spacing w:val="-6"/>
        </w:rPr>
        <w:t>I.考试性质</w:t>
      </w:r>
    </w:p>
    <w:p>
      <w:pPr>
        <w:pStyle w:val="BodyText"/>
        <w:ind w:left="23" w:right="53" w:firstLine="485"/>
        <w:spacing w:before="186" w:line="355" w:lineRule="auto"/>
        <w:jc w:val="both"/>
        <w:rPr/>
      </w:pPr>
      <w:r>
        <w:rPr>
          <w:spacing w:val="-3"/>
        </w:rPr>
        <w:t>《自动控制原理》考试是为中南大学招收控制科学</w:t>
      </w:r>
      <w:r>
        <w:rPr>
          <w:spacing w:val="-4"/>
        </w:rPr>
        <w:t>与工程学科的硕士研究生</w:t>
      </w:r>
      <w:r>
        <w:rPr/>
        <w:t xml:space="preserve"> </w:t>
      </w:r>
      <w:r>
        <w:rPr>
          <w:spacing w:val="-3"/>
        </w:rPr>
        <w:t>而设置的专业课程考试科目，其目的是科学、公平、有效地测试学生掌握大</w:t>
      </w:r>
      <w:r>
        <w:rPr>
          <w:spacing w:val="-4"/>
        </w:rPr>
        <w:t>学本</w:t>
      </w:r>
      <w:r>
        <w:rPr/>
        <w:t xml:space="preserve"> </w:t>
      </w:r>
      <w:r>
        <w:rPr>
          <w:spacing w:val="-3"/>
        </w:rPr>
        <w:t>科阶段《自动控制原理》课程的基本概念、基本理论、分析计算方法，以及运用</w:t>
      </w:r>
      <w:r>
        <w:rPr>
          <w:spacing w:val="1"/>
        </w:rPr>
        <w:t xml:space="preserve"> </w:t>
      </w:r>
      <w:r>
        <w:rPr>
          <w:spacing w:val="-3"/>
        </w:rPr>
        <w:t>所学理论和方法综合分析和设计自动控制系统的能力，评价的标准是高等学校控</w:t>
      </w:r>
      <w:r>
        <w:rPr>
          <w:spacing w:val="1"/>
        </w:rPr>
        <w:t xml:space="preserve"> </w:t>
      </w:r>
      <w:r>
        <w:rPr>
          <w:spacing w:val="-3"/>
        </w:rPr>
        <w:t>制类相关专业优秀本科毕业生应达到的水平，确保被录取者具备扎实的自动控制</w:t>
      </w:r>
      <w:r>
        <w:rPr>
          <w:spacing w:val="1"/>
        </w:rPr>
        <w:t xml:space="preserve"> </w:t>
      </w:r>
      <w:r>
        <w:rPr/>
        <w:t>理论基础，以便在研究生阶段能够顺利开展控制科学</w:t>
      </w:r>
      <w:r>
        <w:rPr>
          <w:spacing w:val="-1"/>
        </w:rPr>
        <w:t>与工程相关课题的研究。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ind w:left="516"/>
        <w:spacing w:before="78" w:line="219" w:lineRule="auto"/>
        <w:outlineLvl w:val="1"/>
        <w:rPr/>
      </w:pPr>
      <w:r>
        <w:rPr>
          <w:b/>
          <w:bCs/>
          <w:spacing w:val="-6"/>
        </w:rPr>
        <w:t>II.考查目标</w:t>
      </w:r>
    </w:p>
    <w:p>
      <w:pPr>
        <w:pStyle w:val="BodyText"/>
        <w:ind w:left="22" w:firstLine="486"/>
        <w:spacing w:before="183" w:line="351" w:lineRule="auto"/>
        <w:jc w:val="both"/>
        <w:rPr/>
      </w:pPr>
      <w:r>
        <w:rPr>
          <w:spacing w:val="-3"/>
        </w:rPr>
        <w:t>《自动控制原理》科目考试内容涵盖自动控制的一</w:t>
      </w:r>
      <w:r>
        <w:rPr>
          <w:spacing w:val="-4"/>
        </w:rPr>
        <w:t>般概念、控制系统的数学</w:t>
      </w:r>
      <w:r>
        <w:rPr/>
        <w:t xml:space="preserve"> </w:t>
      </w:r>
      <w:r>
        <w:rPr>
          <w:spacing w:val="-1"/>
        </w:rPr>
        <w:t>模型、线性系统的时域分析法、线性系统的频</w:t>
      </w:r>
      <w:r>
        <w:rPr>
          <w:spacing w:val="-2"/>
        </w:rPr>
        <w:t>域分析法、线性系统的校正方法、</w:t>
      </w:r>
      <w:r>
        <w:rPr/>
        <w:t xml:space="preserve"> </w:t>
      </w:r>
      <w:r>
        <w:rPr/>
        <w:t>线性离散系统的分析与校正方法、非线性控制系统的分</w:t>
      </w:r>
      <w:r>
        <w:rPr>
          <w:spacing w:val="-1"/>
        </w:rPr>
        <w:t>析方法等。要求考生：</w:t>
      </w:r>
    </w:p>
    <w:p>
      <w:pPr>
        <w:pStyle w:val="BodyText"/>
        <w:ind w:left="22" w:right="96" w:firstLine="498"/>
        <w:spacing w:before="35" w:line="289" w:lineRule="auto"/>
        <w:rPr/>
      </w:pPr>
      <w:r>
        <w:rPr>
          <w:spacing w:val="-3"/>
        </w:rPr>
        <w:t>1、熟悉自动控制的基本方式、反馈控制原理、</w:t>
      </w:r>
      <w:r>
        <w:rPr>
          <w:spacing w:val="-66"/>
        </w:rPr>
        <w:t xml:space="preserve"> </w:t>
      </w:r>
      <w:r>
        <w:rPr>
          <w:spacing w:val="-3"/>
        </w:rPr>
        <w:t>自动控制系统的基本类型、</w:t>
      </w:r>
      <w:r>
        <w:rPr/>
        <w:t xml:space="preserve"> </w:t>
      </w:r>
      <w:r>
        <w:rPr>
          <w:spacing w:val="-1"/>
        </w:rPr>
        <w:t>对自动控制系统的基本要求以及自动控制理论的专业术语。</w:t>
      </w:r>
    </w:p>
    <w:p>
      <w:pPr>
        <w:pStyle w:val="BodyText"/>
        <w:ind w:left="24" w:right="53" w:firstLine="481"/>
        <w:spacing w:before="183" w:line="313" w:lineRule="auto"/>
        <w:rPr/>
      </w:pPr>
      <w:r>
        <w:rPr/>
        <w:t>2、能够熟练运用微分方程和传递函数建立控制系统的数学模型；能够熟练</w:t>
      </w:r>
      <w:r>
        <w:rPr>
          <w:spacing w:val="10"/>
        </w:rPr>
        <w:t xml:space="preserve"> </w:t>
      </w:r>
      <w:r>
        <w:rPr>
          <w:spacing w:val="-3"/>
        </w:rPr>
        <w:t>绘制控制系统的方框图并利用等效变换规则对方框图进行简化；能够熟练绘制控</w:t>
      </w:r>
      <w:r>
        <w:rPr/>
        <w:t xml:space="preserve"> </w:t>
      </w:r>
      <w:r>
        <w:rPr/>
        <w:t>制系统的信号流图并利用梅森增益公式计算</w:t>
      </w:r>
      <w:r>
        <w:rPr>
          <w:spacing w:val="-1"/>
        </w:rPr>
        <w:t>控制系统的闭环传递函数。</w:t>
      </w:r>
    </w:p>
    <w:p>
      <w:pPr>
        <w:pStyle w:val="BodyText"/>
        <w:ind w:left="23" w:right="53" w:firstLine="420"/>
        <w:spacing w:before="182" w:line="325" w:lineRule="auto"/>
        <w:rPr/>
      </w:pP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"/>
        </w:rPr>
        <w:t>、熟悉系统时间响应的性能指标；熟练掌握一阶系统、二阶系统和高阶系</w:t>
      </w:r>
      <w:r>
        <w:rPr/>
        <w:t xml:space="preserve"> </w:t>
      </w:r>
      <w:r>
        <w:rPr>
          <w:spacing w:val="-3"/>
        </w:rPr>
        <w:t>统的时域分析方法；掌握改善二阶系统性能的基本措施；能够熟练运用劳斯稳定</w:t>
      </w:r>
      <w:r>
        <w:rPr>
          <w:spacing w:val="1"/>
        </w:rPr>
        <w:t xml:space="preserve"> </w:t>
      </w:r>
      <w:r>
        <w:rPr>
          <w:spacing w:val="-3"/>
        </w:rPr>
        <w:t>判据、赫尔维茨稳定判据分析线性系统的稳定性；熟练掌握线性系统稳态误差的</w:t>
      </w:r>
      <w:r>
        <w:rPr>
          <w:spacing w:val="1"/>
        </w:rPr>
        <w:t xml:space="preserve"> </w:t>
      </w:r>
      <w:r>
        <w:rPr>
          <w:spacing w:val="-1"/>
        </w:rPr>
        <w:t>分析与计算方法以及减小或消除稳态误差的基本措施。</w:t>
      </w:r>
    </w:p>
    <w:p>
      <w:pPr>
        <w:pStyle w:val="BodyText"/>
        <w:ind w:left="34" w:right="53" w:firstLine="473"/>
        <w:spacing w:before="185" w:line="289" w:lineRule="auto"/>
        <w:rPr/>
      </w:pPr>
      <w:r>
        <w:rPr/>
        <w:t>5、熟悉频率特性的基本概念；熟练掌握开环系统频率特性曲线的绘制方法</w:t>
      </w:r>
      <w:r>
        <w:rPr>
          <w:spacing w:val="8"/>
        </w:rPr>
        <w:t xml:space="preserve"> </w:t>
      </w:r>
      <w:r>
        <w:rPr>
          <w:spacing w:val="-3"/>
        </w:rPr>
        <w:t>（奈奎斯特图，伯德图</w:t>
      </w:r>
      <w:r>
        <w:rPr>
          <w:spacing w:val="-9"/>
        </w:rPr>
        <w:t>），</w:t>
      </w:r>
      <w:r>
        <w:rPr>
          <w:spacing w:val="-3"/>
        </w:rPr>
        <w:t>熟悉尼科尔斯图的应用方法；熟练掌握典型的最小相</w:t>
      </w:r>
    </w:p>
    <w:p>
      <w:pPr>
        <w:spacing w:line="289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25" w:right="58" w:hanging="2"/>
        <w:spacing w:before="124" w:line="353" w:lineRule="auto"/>
        <w:jc w:val="both"/>
        <w:rPr/>
      </w:pPr>
      <w:r>
        <w:rPr>
          <w:spacing w:val="-3"/>
        </w:rPr>
        <w:t>位环节和非最小相位环节频率特性的基本特点；能够熟练运用奈奎斯特稳定判据</w:t>
      </w:r>
      <w:r>
        <w:rPr>
          <w:spacing w:val="1"/>
        </w:rPr>
        <w:t xml:space="preserve"> </w:t>
      </w:r>
      <w:r>
        <w:rPr>
          <w:spacing w:val="-3"/>
        </w:rPr>
        <w:t>分析线性系统的稳定性；掌握相角裕度和幅值裕度的概念和计算方法；熟悉</w:t>
      </w:r>
      <w:r>
        <w:rPr>
          <w:spacing w:val="-4"/>
        </w:rPr>
        <w:t>闭环</w:t>
      </w:r>
      <w:r>
        <w:rPr/>
        <w:t xml:space="preserve"> </w:t>
      </w:r>
      <w:r>
        <w:rPr>
          <w:spacing w:val="-2"/>
        </w:rPr>
        <w:t>系统的频域性能指标（特别是系统带宽</w:t>
      </w:r>
      <w:r>
        <w:rPr>
          <w:spacing w:val="-22"/>
        </w:rPr>
        <w:t>），</w:t>
      </w:r>
      <w:r>
        <w:rPr>
          <w:spacing w:val="-2"/>
        </w:rPr>
        <w:t>能够熟练运用开环频率特性分析闭环</w:t>
      </w:r>
      <w:r>
        <w:rPr/>
        <w:t xml:space="preserve"> </w:t>
      </w:r>
      <w:r>
        <w:rPr>
          <w:spacing w:val="-2"/>
        </w:rPr>
        <w:t>系统的动态和稳态性能。</w:t>
      </w:r>
    </w:p>
    <w:p>
      <w:pPr>
        <w:pStyle w:val="BodyText"/>
        <w:ind w:left="24" w:firstLine="420"/>
        <w:spacing w:before="34" w:line="325" w:lineRule="auto"/>
        <w:rPr/>
      </w:pP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"/>
        </w:rPr>
        <w:t>、熟练掌握控制系统经典的校正方法，包括串联校正、反馈校正和复合校</w:t>
      </w:r>
      <w:r>
        <w:rPr/>
        <w:t xml:space="preserve"> </w:t>
      </w:r>
      <w:r>
        <w:rPr>
          <w:spacing w:val="-2"/>
        </w:rPr>
        <w:t>正，熟悉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PID </w:t>
      </w:r>
      <w:r>
        <w:rPr>
          <w:spacing w:val="-2"/>
        </w:rPr>
        <w:t>控制器设计方法；熟悉频域性能指标与时域性能指标之间的</w:t>
      </w:r>
      <w:r>
        <w:rPr>
          <w:spacing w:val="-3"/>
        </w:rPr>
        <w:t>关系；</w:t>
      </w:r>
      <w:r>
        <w:rPr/>
        <w:t xml:space="preserve"> </w:t>
      </w:r>
      <w:r>
        <w:rPr>
          <w:spacing w:val="-3"/>
        </w:rPr>
        <w:t>掌握开环系统期望频率特性的设计原则；能够熟练运用频率响应法对系统进行串</w:t>
      </w:r>
      <w:r>
        <w:rPr/>
        <w:t xml:space="preserve"> </w:t>
      </w:r>
      <w:r>
        <w:rPr>
          <w:spacing w:val="-1"/>
        </w:rPr>
        <w:t>联校正、反馈校正和复合校正。</w:t>
      </w:r>
    </w:p>
    <w:p>
      <w:pPr>
        <w:pStyle w:val="BodyText"/>
        <w:ind w:left="22" w:right="58" w:firstLine="420"/>
        <w:spacing w:before="180" w:line="325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、熟悉线性离散系统的基本概念；熟练掌握香农采</w:t>
      </w:r>
      <w:r>
        <w:rPr>
          <w:spacing w:val="-4"/>
        </w:rPr>
        <w:t>样定理、</w:t>
      </w:r>
      <w:r>
        <w:rPr>
          <w:rFonts w:ascii="Times New Roman" w:hAnsi="Times New Roman" w:eastAsia="Times New Roman" w:cs="Times New Roman"/>
          <w:i/>
          <w:iCs/>
          <w:spacing w:val="-4"/>
        </w:rPr>
        <w:t>Z </w:t>
      </w:r>
      <w:r>
        <w:rPr>
          <w:spacing w:val="-4"/>
        </w:rPr>
        <w:t>变换理论以及</w:t>
      </w:r>
      <w:r>
        <w:rPr/>
        <w:t xml:space="preserve"> </w:t>
      </w:r>
      <w:r>
        <w:rPr>
          <w:spacing w:val="-3"/>
        </w:rPr>
        <w:t>基于差分方程和脉冲传递函数的线性离散系统的数学建模方法；熟练掌握线性离</w:t>
      </w:r>
      <w:r>
        <w:rPr>
          <w:spacing w:val="1"/>
        </w:rPr>
        <w:t xml:space="preserve"> </w:t>
      </w:r>
      <w:r>
        <w:rPr>
          <w:spacing w:val="-3"/>
        </w:rPr>
        <w:t>散系统的稳定性分析方法和稳态误差计算方法；掌握离散系统的动态性能分析方</w:t>
      </w:r>
      <w:r>
        <w:rPr>
          <w:spacing w:val="1"/>
        </w:rPr>
        <w:t xml:space="preserve"> </w:t>
      </w:r>
      <w:r>
        <w:rPr>
          <w:spacing w:val="-1"/>
        </w:rPr>
        <w:t>法，了解闭环极点分布与系统动态响应之间的关系。</w:t>
      </w:r>
    </w:p>
    <w:p>
      <w:pPr>
        <w:pStyle w:val="BodyText"/>
        <w:ind w:left="22" w:right="58" w:firstLine="486"/>
        <w:spacing w:before="182" w:line="325" w:lineRule="auto"/>
        <w:rPr/>
      </w:pP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、熟悉非线性控制系统的特点，了解常见非线性特性及其对系统运动的影</w:t>
      </w:r>
      <w:r>
        <w:rPr/>
        <w:t xml:space="preserve"> </w:t>
      </w:r>
      <w:r>
        <w:rPr/>
        <w:t>响；能够熟练运用描述函数法分析非线性系统的稳定性和自激振荡（极限环</w:t>
      </w:r>
      <w:r>
        <w:rPr>
          <w:spacing w:val="-61"/>
        </w:rPr>
        <w:t>）；</w:t>
      </w:r>
      <w:r>
        <w:rPr/>
        <w:t xml:space="preserve"> </w:t>
      </w:r>
      <w:r>
        <w:rPr>
          <w:spacing w:val="-3"/>
        </w:rPr>
        <w:t>能够运用相平面法分析非线性一阶和二阶系统的稳定性、平衡状态、稳态精度以</w:t>
      </w:r>
      <w:r>
        <w:rPr>
          <w:spacing w:val="1"/>
        </w:rPr>
        <w:t xml:space="preserve"> </w:t>
      </w:r>
      <w:r>
        <w:rPr>
          <w:spacing w:val="-1"/>
        </w:rPr>
        <w:t>及初始条件和参数对系统运动的影响。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9" w:line="219" w:lineRule="auto"/>
        <w:rPr/>
      </w:pPr>
      <w:r>
        <w:rPr>
          <w:b/>
          <w:bCs/>
          <w:spacing w:val="-3"/>
        </w:rPr>
        <w:t>Ⅲ.考试形式和试卷结构</w:t>
      </w:r>
    </w:p>
    <w:p>
      <w:pPr>
        <w:pStyle w:val="BodyText"/>
        <w:ind w:left="521"/>
        <w:spacing w:before="183" w:line="219" w:lineRule="auto"/>
        <w:rPr/>
      </w:pPr>
      <w:r>
        <w:rPr>
          <w:spacing w:val="-3"/>
        </w:rPr>
        <w:t>1、试卷满分及考试时间</w:t>
      </w:r>
    </w:p>
    <w:p>
      <w:pPr>
        <w:pStyle w:val="BodyText"/>
        <w:ind w:left="504"/>
        <w:spacing w:before="182" w:line="219" w:lineRule="auto"/>
        <w:rPr/>
      </w:pPr>
      <w:r>
        <w:rPr>
          <w:spacing w:val="-3"/>
        </w:rPr>
        <w:t>本试卷满分为</w:t>
      </w:r>
      <w:r>
        <w:rPr>
          <w:spacing w:val="-30"/>
        </w:rPr>
        <w:t xml:space="preserve"> </w:t>
      </w:r>
      <w:r>
        <w:rPr>
          <w:spacing w:val="-3"/>
        </w:rPr>
        <w:t>150 分，考试时间为</w:t>
      </w:r>
      <w:r>
        <w:rPr>
          <w:spacing w:val="-33"/>
        </w:rPr>
        <w:t xml:space="preserve"> </w:t>
      </w:r>
      <w:r>
        <w:rPr>
          <w:spacing w:val="-3"/>
        </w:rPr>
        <w:t>180 分钟</w:t>
      </w:r>
    </w:p>
    <w:p>
      <w:pPr>
        <w:pStyle w:val="BodyText"/>
        <w:ind w:left="506"/>
        <w:spacing w:before="184" w:line="220" w:lineRule="auto"/>
        <w:rPr/>
      </w:pPr>
      <w:r>
        <w:rPr>
          <w:spacing w:val="-3"/>
        </w:rPr>
        <w:t>2、答题方式</w:t>
      </w:r>
    </w:p>
    <w:p>
      <w:pPr>
        <w:pStyle w:val="BodyText"/>
        <w:ind w:left="503"/>
        <w:spacing w:before="182" w:line="220" w:lineRule="auto"/>
        <w:rPr/>
      </w:pPr>
      <w:r>
        <w:rPr>
          <w:spacing w:val="-1"/>
        </w:rPr>
        <w:t>答题方式为闭卷，笔试。</w:t>
      </w:r>
    </w:p>
    <w:p>
      <w:pPr>
        <w:pStyle w:val="BodyText"/>
        <w:ind w:left="508"/>
        <w:spacing w:before="183" w:line="219" w:lineRule="auto"/>
        <w:rPr/>
      </w:pPr>
      <w:r>
        <w:rPr>
          <w:spacing w:val="-2"/>
        </w:rPr>
        <w:t>3、试卷内容结构</w:t>
      </w:r>
    </w:p>
    <w:p>
      <w:pPr>
        <w:pStyle w:val="BodyText"/>
        <w:ind w:left="502"/>
        <w:spacing w:before="183" w:line="219" w:lineRule="auto"/>
        <w:rPr/>
      </w:pPr>
      <w:r>
        <w:rPr>
          <w:spacing w:val="-4"/>
        </w:rPr>
        <w:t>控制系统的数学模型</w:t>
      </w:r>
      <w:r>
        <w:rPr>
          <w:spacing w:val="1"/>
        </w:rPr>
        <w:t xml:space="preserve">                     </w:t>
      </w:r>
      <w:r>
        <w:rPr/>
        <w:t xml:space="preserve">   </w:t>
      </w:r>
      <w:r>
        <w:rPr>
          <w:spacing w:val="-4"/>
        </w:rPr>
        <w:t>约</w:t>
      </w:r>
      <w:r>
        <w:rPr>
          <w:spacing w:val="-32"/>
        </w:rPr>
        <w:t xml:space="preserve"> </w:t>
      </w:r>
      <w:r>
        <w:rPr>
          <w:spacing w:val="-4"/>
        </w:rPr>
        <w:t>10 %</w:t>
      </w:r>
    </w:p>
    <w:p>
      <w:pPr>
        <w:pStyle w:val="BodyText"/>
        <w:ind w:left="506"/>
        <w:spacing w:before="183" w:line="220" w:lineRule="auto"/>
        <w:rPr/>
      </w:pPr>
      <w:r>
        <w:rPr>
          <w:spacing w:val="-4"/>
        </w:rPr>
        <w:t>线性系统的时域分析法</w:t>
      </w:r>
      <w:r>
        <w:rPr>
          <w:spacing w:val="1"/>
        </w:rPr>
        <w:t xml:space="preserve">                      </w:t>
      </w:r>
      <w:r>
        <w:rPr>
          <w:spacing w:val="-4"/>
        </w:rPr>
        <w:t>约</w:t>
      </w:r>
      <w:r>
        <w:rPr>
          <w:spacing w:val="-33"/>
        </w:rPr>
        <w:t xml:space="preserve"> </w:t>
      </w:r>
      <w:r>
        <w:rPr>
          <w:spacing w:val="-4"/>
        </w:rPr>
        <w:t>15 %</w:t>
      </w:r>
    </w:p>
    <w:p>
      <w:pPr>
        <w:pStyle w:val="BodyText"/>
        <w:ind w:left="506"/>
        <w:spacing w:before="182" w:line="220" w:lineRule="auto"/>
        <w:rPr/>
      </w:pPr>
      <w:r>
        <w:rPr>
          <w:spacing w:val="-1"/>
        </w:rPr>
        <w:t>线性系统的频域分析法                      约</w:t>
      </w:r>
      <w:r>
        <w:rPr>
          <w:spacing w:val="-38"/>
        </w:rPr>
        <w:t xml:space="preserve"> </w:t>
      </w:r>
      <w:r>
        <w:rPr>
          <w:spacing w:val="-1"/>
        </w:rPr>
        <w:t>20</w:t>
      </w:r>
      <w:r>
        <w:rPr>
          <w:spacing w:val="3"/>
        </w:rPr>
        <w:t xml:space="preserve"> </w:t>
      </w:r>
      <w:r>
        <w:rPr>
          <w:spacing w:val="-1"/>
        </w:rPr>
        <w:t>%</w:t>
      </w:r>
    </w:p>
    <w:p>
      <w:pPr>
        <w:pStyle w:val="BodyText"/>
        <w:ind w:left="506"/>
        <w:spacing w:before="182" w:line="220" w:lineRule="auto"/>
        <w:rPr/>
      </w:pPr>
      <w:r>
        <w:rPr>
          <w:spacing w:val="-3"/>
        </w:rPr>
        <w:t>线性系统的校正方法</w:t>
      </w:r>
      <w:r>
        <w:rPr/>
        <w:t xml:space="preserve">                        </w:t>
      </w:r>
      <w:r>
        <w:rPr>
          <w:spacing w:val="-3"/>
        </w:rPr>
        <w:t>约</w:t>
      </w:r>
      <w:r>
        <w:rPr>
          <w:spacing w:val="-29"/>
        </w:rPr>
        <w:t xml:space="preserve"> </w:t>
      </w:r>
      <w:r>
        <w:rPr>
          <w:spacing w:val="-3"/>
        </w:rPr>
        <w:t>20 %</w:t>
      </w:r>
    </w:p>
    <w:p>
      <w:pPr>
        <w:pStyle w:val="BodyText"/>
        <w:ind w:left="506"/>
        <w:spacing w:before="182" w:line="219" w:lineRule="auto"/>
        <w:rPr/>
      </w:pPr>
      <w:r>
        <w:rPr>
          <w:spacing w:val="-1"/>
        </w:rPr>
        <w:t>线性离散系统的分析与校正方法              约</w:t>
      </w:r>
      <w:r>
        <w:rPr>
          <w:spacing w:val="-38"/>
        </w:rPr>
        <w:t xml:space="preserve"> </w:t>
      </w:r>
      <w:r>
        <w:rPr>
          <w:spacing w:val="-1"/>
        </w:rPr>
        <w:t>20 %</w:t>
      </w:r>
    </w:p>
    <w:p>
      <w:pPr>
        <w:pStyle w:val="BodyText"/>
        <w:ind w:left="507"/>
        <w:spacing w:before="183" w:line="220" w:lineRule="auto"/>
        <w:rPr/>
      </w:pPr>
      <w:r>
        <w:rPr>
          <w:spacing w:val="-1"/>
        </w:rPr>
        <w:t>非线性控制系统的分析方法              </w:t>
      </w:r>
      <w:r>
        <w:rPr>
          <w:spacing w:val="-2"/>
        </w:rPr>
        <w:t xml:space="preserve">    约</w:t>
      </w:r>
      <w:r>
        <w:rPr>
          <w:spacing w:val="-33"/>
        </w:rPr>
        <w:t xml:space="preserve"> </w:t>
      </w:r>
      <w:r>
        <w:rPr>
          <w:spacing w:val="-2"/>
        </w:rPr>
        <w:t>15</w:t>
      </w:r>
      <w:r>
        <w:rPr>
          <w:spacing w:val="3"/>
        </w:rPr>
        <w:t xml:space="preserve"> </w:t>
      </w:r>
      <w:r>
        <w:rPr>
          <w:spacing w:val="-2"/>
        </w:rPr>
        <w:t>%</w:t>
      </w:r>
    </w:p>
    <w:p>
      <w:pPr>
        <w:spacing w:line="220" w:lineRule="auto"/>
        <w:sectPr>
          <w:pgSz w:w="11906" w:h="16839"/>
          <w:pgMar w:top="1431" w:right="1740" w:bottom="0" w:left="1785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12"/>
        <w:spacing w:before="78" w:line="220" w:lineRule="auto"/>
        <w:rPr/>
      </w:pPr>
      <w:r>
        <w:rPr>
          <w:b/>
          <w:bCs/>
          <w:spacing w:val="-5"/>
        </w:rPr>
        <w:t>Ⅳ.试卷题型结构</w:t>
      </w:r>
    </w:p>
    <w:p>
      <w:pPr>
        <w:pStyle w:val="BodyText"/>
        <w:ind w:left="505"/>
        <w:spacing w:before="182" w:line="220" w:lineRule="auto"/>
        <w:rPr/>
      </w:pPr>
      <w:r>
        <w:rPr>
          <w:spacing w:val="-2"/>
        </w:rPr>
        <w:t>单项选择题</w:t>
      </w:r>
      <w:r>
        <w:rPr>
          <w:spacing w:val="1"/>
        </w:rPr>
        <w:t xml:space="preserve">           </w:t>
      </w:r>
      <w:r>
        <w:rPr>
          <w:spacing w:val="-2"/>
        </w:rPr>
        <w:t>20 分</w:t>
      </w:r>
    </w:p>
    <w:p>
      <w:pPr>
        <w:pStyle w:val="BodyText"/>
        <w:ind w:left="508"/>
        <w:spacing w:before="181" w:line="219" w:lineRule="auto"/>
        <w:rPr/>
      </w:pPr>
      <w:r>
        <w:rPr>
          <w:spacing w:val="-5"/>
        </w:rPr>
        <w:t>简答题</w:t>
      </w:r>
      <w:r>
        <w:rPr/>
        <w:t xml:space="preserve">               </w:t>
      </w:r>
      <w:r>
        <w:rPr>
          <w:spacing w:val="-5"/>
        </w:rPr>
        <w:t>20</w:t>
      </w:r>
      <w:r>
        <w:rPr>
          <w:spacing w:val="-33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506"/>
        <w:spacing w:before="184" w:line="219" w:lineRule="auto"/>
        <w:rPr/>
      </w:pPr>
      <w:r>
        <w:rPr>
          <w:spacing w:val="-4"/>
        </w:rPr>
        <w:t>综合分析与计算题</w:t>
      </w:r>
      <w:r>
        <w:rPr>
          <w:spacing w:val="6"/>
        </w:rPr>
        <w:t xml:space="preserve">     </w:t>
      </w:r>
      <w:r>
        <w:rPr>
          <w:spacing w:val="-4"/>
        </w:rPr>
        <w:t>110</w:t>
      </w:r>
      <w:r>
        <w:rPr>
          <w:spacing w:val="-43"/>
        </w:rPr>
        <w:t xml:space="preserve"> </w:t>
      </w:r>
      <w:r>
        <w:rPr>
          <w:spacing w:val="-4"/>
        </w:rPr>
        <w:t>分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30"/>
        <w:spacing w:before="78" w:line="219" w:lineRule="auto"/>
        <w:rPr/>
      </w:pPr>
      <w:r>
        <w:rPr>
          <w:b/>
          <w:bCs/>
          <w:spacing w:val="-9"/>
        </w:rPr>
        <w:t>Ⅴ.考查内容</w:t>
      </w:r>
    </w:p>
    <w:p>
      <w:pPr>
        <w:pStyle w:val="BodyText"/>
        <w:ind w:left="46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0"/>
        </w:rPr>
        <w:t>、</w:t>
      </w:r>
      <w:r>
        <w:rPr>
          <w:spacing w:val="-72"/>
        </w:rPr>
        <w:t xml:space="preserve"> </w:t>
      </w:r>
      <w:r>
        <w:rPr>
          <w:spacing w:val="-10"/>
        </w:rPr>
        <w:t>自动控制的一般概念</w:t>
      </w:r>
    </w:p>
    <w:p>
      <w:pPr>
        <w:pStyle w:val="BodyText"/>
        <w:ind w:left="461"/>
        <w:spacing w:before="182" w:line="219" w:lineRule="auto"/>
        <w:rPr/>
      </w:pPr>
      <w:r>
        <w:rPr>
          <w:spacing w:val="-6"/>
        </w:rPr>
        <w:t>1）</w:t>
      </w:r>
      <w:r>
        <w:rPr>
          <w:spacing w:val="-65"/>
        </w:rPr>
        <w:t xml:space="preserve"> </w:t>
      </w:r>
      <w:r>
        <w:rPr>
          <w:spacing w:val="-6"/>
        </w:rPr>
        <w:t>自动控制的基本原理与方式</w:t>
      </w:r>
    </w:p>
    <w:p>
      <w:pPr>
        <w:pStyle w:val="BodyText"/>
        <w:ind w:left="446"/>
        <w:spacing w:before="185" w:line="219" w:lineRule="auto"/>
        <w:rPr/>
      </w:pPr>
      <w:r>
        <w:rPr>
          <w:spacing w:val="-6"/>
        </w:rPr>
        <w:t>2）</w:t>
      </w:r>
      <w:r>
        <w:rPr>
          <w:spacing w:val="-68"/>
        </w:rPr>
        <w:t xml:space="preserve"> </w:t>
      </w:r>
      <w:r>
        <w:rPr>
          <w:spacing w:val="-6"/>
        </w:rPr>
        <w:t>自动控制系统的分类</w:t>
      </w:r>
    </w:p>
    <w:p>
      <w:pPr>
        <w:pStyle w:val="BodyText"/>
        <w:ind w:left="448"/>
        <w:spacing w:before="182" w:line="219" w:lineRule="auto"/>
        <w:rPr/>
      </w:pPr>
      <w:r>
        <w:rPr>
          <w:spacing w:val="-2"/>
        </w:rPr>
        <w:t>3）对自动控制系统的基本要求</w:t>
      </w:r>
    </w:p>
    <w:p>
      <w:pPr>
        <w:pStyle w:val="BodyText"/>
        <w:ind w:left="446"/>
        <w:spacing w:before="184" w:line="219" w:lineRule="auto"/>
        <w:rPr/>
      </w:pPr>
      <w:r>
        <w:rPr>
          <w:spacing w:val="-2"/>
        </w:rPr>
        <w:t>2、控制系统的数学模型</w:t>
      </w:r>
    </w:p>
    <w:p>
      <w:pPr>
        <w:pStyle w:val="BodyText"/>
        <w:ind w:left="461"/>
        <w:spacing w:before="183" w:line="219" w:lineRule="auto"/>
        <w:rPr/>
      </w:pPr>
      <w:r>
        <w:rPr>
          <w:spacing w:val="-3"/>
        </w:rPr>
        <w:t>1）控制系统的时域数学模型</w:t>
      </w:r>
    </w:p>
    <w:p>
      <w:pPr>
        <w:pStyle w:val="BodyText"/>
        <w:ind w:left="446"/>
        <w:spacing w:before="184" w:line="219" w:lineRule="auto"/>
        <w:rPr/>
      </w:pPr>
      <w:r>
        <w:rPr>
          <w:spacing w:val="-1"/>
        </w:rPr>
        <w:t>2）控制系统的复数域数学模型</w:t>
      </w:r>
    </w:p>
    <w:p>
      <w:pPr>
        <w:pStyle w:val="BodyText"/>
        <w:ind w:left="448"/>
        <w:spacing w:before="183" w:line="219" w:lineRule="auto"/>
        <w:rPr/>
      </w:pPr>
      <w:r>
        <w:rPr>
          <w:spacing w:val="-1"/>
        </w:rPr>
        <w:t>3）控制系统的结构图与信号流图</w:t>
      </w:r>
    </w:p>
    <w:p>
      <w:pPr>
        <w:pStyle w:val="BodyText"/>
        <w:ind w:left="448"/>
        <w:spacing w:before="183" w:line="220" w:lineRule="auto"/>
        <w:rPr/>
      </w:pPr>
      <w:r>
        <w:rPr>
          <w:spacing w:val="-2"/>
        </w:rPr>
        <w:t>3、线性系统的时域分析法</w:t>
      </w:r>
    </w:p>
    <w:p>
      <w:pPr>
        <w:pStyle w:val="BodyText"/>
        <w:ind w:left="461"/>
        <w:spacing w:before="182" w:line="220" w:lineRule="auto"/>
        <w:rPr/>
      </w:pPr>
      <w:r>
        <w:rPr>
          <w:spacing w:val="-3"/>
        </w:rPr>
        <w:t>1）系统时间响应的性能指标</w:t>
      </w:r>
    </w:p>
    <w:p>
      <w:pPr>
        <w:pStyle w:val="BodyText"/>
        <w:ind w:left="446"/>
        <w:spacing w:before="182" w:line="220" w:lineRule="auto"/>
        <w:rPr/>
      </w:pPr>
      <w:r>
        <w:rPr>
          <w:spacing w:val="-2"/>
        </w:rPr>
        <w:t>2）一阶系统的时域分析</w:t>
      </w:r>
    </w:p>
    <w:p>
      <w:pPr>
        <w:pStyle w:val="BodyText"/>
        <w:ind w:left="448"/>
        <w:spacing w:before="182" w:line="220" w:lineRule="auto"/>
        <w:rPr/>
      </w:pPr>
      <w:r>
        <w:rPr>
          <w:spacing w:val="-2"/>
        </w:rPr>
        <w:t>3）二阶系统的时域分析</w:t>
      </w:r>
    </w:p>
    <w:p>
      <w:pPr>
        <w:pStyle w:val="BodyText"/>
        <w:ind w:left="442"/>
        <w:spacing w:before="182" w:line="219" w:lineRule="auto"/>
        <w:rPr/>
      </w:pPr>
      <w:r>
        <w:rPr>
          <w:spacing w:val="-1"/>
        </w:rPr>
        <w:t>4）高阶系统的时域分析</w:t>
      </w:r>
    </w:p>
    <w:p>
      <w:pPr>
        <w:pStyle w:val="BodyText"/>
        <w:ind w:left="448"/>
        <w:spacing w:before="184" w:line="219" w:lineRule="auto"/>
        <w:rPr/>
      </w:pPr>
      <w:r>
        <w:rPr>
          <w:spacing w:val="-2"/>
        </w:rPr>
        <w:t>5）线性系统的稳定性分析</w:t>
      </w:r>
    </w:p>
    <w:p>
      <w:pPr>
        <w:pStyle w:val="BodyText"/>
        <w:ind w:left="445"/>
        <w:spacing w:before="183" w:line="219" w:lineRule="auto"/>
        <w:rPr/>
      </w:pPr>
      <w:r>
        <w:rPr>
          <w:spacing w:val="-1"/>
        </w:rPr>
        <w:t>6）线性系统的稳态误差计算</w:t>
      </w:r>
    </w:p>
    <w:p>
      <w:pPr>
        <w:pStyle w:val="BodyText"/>
        <w:ind w:left="442"/>
        <w:spacing w:before="183" w:line="220" w:lineRule="auto"/>
        <w:rPr/>
      </w:pPr>
      <w:r>
        <w:rPr>
          <w:spacing w:val="-1"/>
        </w:rPr>
        <w:t>4、线性系统的频域分析法</w:t>
      </w:r>
    </w:p>
    <w:p>
      <w:pPr>
        <w:pStyle w:val="BodyText"/>
        <w:ind w:left="461"/>
        <w:spacing w:before="182" w:line="219" w:lineRule="auto"/>
        <w:rPr/>
      </w:pPr>
      <w:r>
        <w:rPr>
          <w:spacing w:val="-5"/>
        </w:rPr>
        <w:t>1）频率特性</w:t>
      </w:r>
    </w:p>
    <w:p>
      <w:pPr>
        <w:pStyle w:val="BodyText"/>
        <w:ind w:left="446"/>
        <w:spacing w:before="184" w:line="219" w:lineRule="auto"/>
        <w:rPr/>
      </w:pPr>
      <w:r>
        <w:rPr>
          <w:spacing w:val="-1"/>
        </w:rPr>
        <w:t>2）典型环节与开环系统的频率特性</w:t>
      </w:r>
    </w:p>
    <w:p>
      <w:pPr>
        <w:pStyle w:val="BodyText"/>
        <w:ind w:left="448"/>
        <w:spacing w:before="183" w:line="219" w:lineRule="auto"/>
        <w:rPr/>
      </w:pPr>
      <w:r>
        <w:rPr>
          <w:spacing w:val="-2"/>
        </w:rPr>
        <w:t>3）频率域稳定判据</w:t>
      </w:r>
    </w:p>
    <w:p>
      <w:pPr>
        <w:pStyle w:val="BodyText"/>
        <w:ind w:left="442"/>
        <w:spacing w:before="183" w:line="219" w:lineRule="auto"/>
        <w:rPr/>
      </w:pPr>
      <w:r>
        <w:rPr>
          <w:spacing w:val="-2"/>
        </w:rPr>
        <w:t>4）稳定裕度</w:t>
      </w:r>
    </w:p>
    <w:p>
      <w:pPr>
        <w:pStyle w:val="BodyText"/>
        <w:ind w:left="448"/>
        <w:spacing w:before="183" w:line="220" w:lineRule="auto"/>
        <w:rPr/>
      </w:pPr>
      <w:r>
        <w:rPr>
          <w:spacing w:val="-2"/>
        </w:rPr>
        <w:t>5）闭环系统的频域性能指标</w:t>
      </w:r>
    </w:p>
    <w:p>
      <w:pPr>
        <w:pStyle w:val="BodyText"/>
        <w:ind w:left="448"/>
        <w:spacing w:before="182" w:line="220" w:lineRule="auto"/>
        <w:rPr/>
      </w:pPr>
      <w:r>
        <w:rPr>
          <w:spacing w:val="-2"/>
        </w:rPr>
        <w:t>5、线性系统的校正方法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61"/>
        <w:spacing w:before="122" w:line="220" w:lineRule="auto"/>
        <w:rPr/>
      </w:pPr>
      <w:r>
        <w:rPr>
          <w:spacing w:val="-3"/>
        </w:rPr>
        <w:t>1）系统的设计与校正问题</w:t>
      </w:r>
    </w:p>
    <w:p>
      <w:pPr>
        <w:pStyle w:val="BodyText"/>
        <w:ind w:left="446"/>
        <w:spacing w:before="182" w:line="219" w:lineRule="auto"/>
        <w:rPr/>
      </w:pPr>
      <w:r>
        <w:rPr>
          <w:spacing w:val="-2"/>
        </w:rPr>
        <w:t>2）常用校正装置及其特性</w:t>
      </w:r>
    </w:p>
    <w:p>
      <w:pPr>
        <w:pStyle w:val="BodyText"/>
        <w:ind w:left="448"/>
        <w:spacing w:before="182" w:line="220" w:lineRule="auto"/>
        <w:rPr/>
      </w:pPr>
      <w:r>
        <w:rPr>
          <w:spacing w:val="-3"/>
        </w:rPr>
        <w:t>3）串联校正</w:t>
      </w:r>
    </w:p>
    <w:p>
      <w:pPr>
        <w:pStyle w:val="BodyText"/>
        <w:ind w:left="442"/>
        <w:spacing w:before="182" w:line="220" w:lineRule="auto"/>
        <w:rPr/>
      </w:pPr>
      <w:r>
        <w:rPr>
          <w:spacing w:val="-2"/>
        </w:rPr>
        <w:t>4）反馈校正</w:t>
      </w:r>
    </w:p>
    <w:p>
      <w:pPr>
        <w:pStyle w:val="BodyText"/>
        <w:ind w:left="448"/>
        <w:spacing w:before="182" w:line="220" w:lineRule="auto"/>
        <w:rPr/>
      </w:pPr>
      <w:r>
        <w:rPr>
          <w:spacing w:val="-3"/>
        </w:rPr>
        <w:t>5）复合校正</w:t>
      </w:r>
    </w:p>
    <w:p>
      <w:pPr>
        <w:pStyle w:val="BodyText"/>
        <w:ind w:left="445"/>
        <w:spacing w:before="182" w:line="219" w:lineRule="auto"/>
        <w:rPr/>
      </w:pPr>
      <w:r>
        <w:rPr>
          <w:spacing w:val="-1"/>
        </w:rPr>
        <w:t>6、线性离散系统的分析与校正</w:t>
      </w:r>
    </w:p>
    <w:p>
      <w:pPr>
        <w:pStyle w:val="BodyText"/>
        <w:ind w:left="461"/>
        <w:spacing w:before="182" w:line="219" w:lineRule="auto"/>
        <w:rPr/>
      </w:pPr>
      <w:r>
        <w:rPr>
          <w:spacing w:val="-3"/>
        </w:rPr>
        <w:t>1）离散系统的基本概念</w:t>
      </w:r>
    </w:p>
    <w:p>
      <w:pPr>
        <w:pStyle w:val="BodyText"/>
        <w:ind w:left="446"/>
        <w:spacing w:before="184" w:line="219" w:lineRule="auto"/>
        <w:rPr/>
      </w:pPr>
      <w:r>
        <w:rPr>
          <w:spacing w:val="-2"/>
        </w:rPr>
        <w:t>2）信号的采样与保持</w:t>
      </w:r>
    </w:p>
    <w:p>
      <w:pPr>
        <w:pStyle w:val="BodyText"/>
        <w:ind w:left="448"/>
        <w:spacing w:before="184" w:line="220" w:lineRule="auto"/>
        <w:rPr/>
      </w:pPr>
      <w:r>
        <w:rPr>
          <w:spacing w:val="-4"/>
        </w:rPr>
        <w:t>3）z</w:t>
      </w:r>
      <w:r>
        <w:rPr>
          <w:spacing w:val="-48"/>
        </w:rPr>
        <w:t xml:space="preserve"> </w:t>
      </w:r>
      <w:r>
        <w:rPr>
          <w:spacing w:val="-4"/>
        </w:rPr>
        <w:t>变换理论</w:t>
      </w:r>
    </w:p>
    <w:p>
      <w:pPr>
        <w:pStyle w:val="BodyText"/>
        <w:ind w:left="442"/>
        <w:spacing w:before="182" w:line="219" w:lineRule="auto"/>
        <w:rPr/>
      </w:pPr>
      <w:r>
        <w:rPr>
          <w:spacing w:val="-1"/>
        </w:rPr>
        <w:t>4）离散系统的数学模型</w:t>
      </w:r>
    </w:p>
    <w:p>
      <w:pPr>
        <w:pStyle w:val="BodyText"/>
        <w:ind w:left="448"/>
        <w:spacing w:before="183" w:line="219" w:lineRule="auto"/>
        <w:rPr/>
      </w:pPr>
      <w:r>
        <w:rPr>
          <w:spacing w:val="-1"/>
        </w:rPr>
        <w:t>5）离散系统的稳定性与稳态误差</w:t>
      </w:r>
    </w:p>
    <w:p>
      <w:pPr>
        <w:pStyle w:val="BodyText"/>
        <w:ind w:left="445"/>
        <w:spacing w:before="184" w:line="219" w:lineRule="auto"/>
        <w:rPr/>
      </w:pPr>
      <w:r>
        <w:rPr>
          <w:spacing w:val="-1"/>
        </w:rPr>
        <w:t>6）离散系统的动态性能分析</w:t>
      </w:r>
    </w:p>
    <w:p>
      <w:pPr>
        <w:pStyle w:val="BodyText"/>
        <w:ind w:left="449"/>
        <w:spacing w:before="182" w:line="220" w:lineRule="auto"/>
        <w:rPr/>
      </w:pPr>
      <w:r>
        <w:rPr>
          <w:spacing w:val="-2"/>
        </w:rPr>
        <w:t>7、非线性控制系统分析</w:t>
      </w:r>
    </w:p>
    <w:p>
      <w:pPr>
        <w:pStyle w:val="BodyText"/>
        <w:ind w:left="461"/>
        <w:spacing w:before="182" w:line="219" w:lineRule="auto"/>
        <w:rPr/>
      </w:pPr>
      <w:r>
        <w:rPr>
          <w:spacing w:val="-2"/>
        </w:rPr>
        <w:t>1）非线性控制系统的基本特征</w:t>
      </w:r>
    </w:p>
    <w:p>
      <w:pPr>
        <w:pStyle w:val="BodyText"/>
        <w:ind w:left="446"/>
        <w:spacing w:before="184" w:line="219" w:lineRule="auto"/>
        <w:rPr/>
      </w:pPr>
      <w:r>
        <w:rPr>
          <w:spacing w:val="-1"/>
        </w:rPr>
        <w:t>2）常见非线性特性及其对系统运动的影响</w:t>
      </w:r>
    </w:p>
    <w:p>
      <w:pPr>
        <w:pStyle w:val="BodyText"/>
        <w:ind w:left="448"/>
        <w:spacing w:before="183" w:line="221" w:lineRule="auto"/>
        <w:rPr/>
      </w:pPr>
      <w:r>
        <w:rPr>
          <w:spacing w:val="-3"/>
        </w:rPr>
        <w:t>3）相平面法</w:t>
      </w:r>
    </w:p>
    <w:p>
      <w:pPr>
        <w:pStyle w:val="BodyText"/>
        <w:ind w:left="442"/>
        <w:spacing w:before="181" w:line="219" w:lineRule="auto"/>
        <w:rPr/>
      </w:pPr>
      <w:r>
        <w:rPr>
          <w:spacing w:val="-2"/>
        </w:rPr>
        <w:t>4）描述函数法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17"/>
        <w:spacing w:before="151" w:line="230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</w:rPr>
        <w:t>参考书目：《自动控制原理》(第六版)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b/>
          <w:bCs/>
        </w:rPr>
        <w:t>，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1"/>
        </w:rPr>
        <w:t>胡寿松主编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考试大纲编制范本：</dc:title>
  <dc:creator>CN=刘光连/O=zndx</dc:creator>
  <dcterms:created xsi:type="dcterms:W3CDTF">2024-08-21T18:58:28Z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2024-11-16T14:38:11</vt:filetime>
  </property>
</Properties>
</file>