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BB731">
      <w:pPr>
        <w:pStyle w:val="4"/>
        <w:spacing w:before="0" w:beforeAutospacing="0" w:after="0" w:afterAutospacing="0" w:line="360" w:lineRule="auto"/>
        <w:jc w:val="center"/>
        <w:rPr>
          <w:rFonts w:hint="eastAsia"/>
          <w:b/>
          <w:color w:val="000000"/>
          <w:sz w:val="32"/>
          <w:szCs w:val="32"/>
        </w:rPr>
      </w:pPr>
      <w:bookmarkStart w:id="0" w:name="_GoBack"/>
      <w:bookmarkEnd w:id="0"/>
      <w:r>
        <w:rPr>
          <w:rFonts w:hint="eastAsia"/>
          <w:b/>
          <w:color w:val="000000"/>
          <w:sz w:val="32"/>
          <w:szCs w:val="32"/>
        </w:rPr>
        <w:t>中南大学202</w:t>
      </w:r>
      <w:r>
        <w:rPr>
          <w:b/>
          <w:color w:val="000000"/>
          <w:sz w:val="32"/>
          <w:szCs w:val="32"/>
        </w:rPr>
        <w:t>4</w:t>
      </w:r>
      <w:r>
        <w:rPr>
          <w:rFonts w:hint="eastAsia"/>
          <w:b/>
          <w:color w:val="000000"/>
          <w:sz w:val="32"/>
          <w:szCs w:val="32"/>
        </w:rPr>
        <w:t>年全国硕士研究生入学考试</w:t>
      </w:r>
    </w:p>
    <w:p w14:paraId="6CB273BF">
      <w:pPr>
        <w:pStyle w:val="4"/>
        <w:spacing w:before="0" w:beforeAutospacing="0" w:after="0" w:afterAutospacing="0" w:line="360" w:lineRule="auto"/>
        <w:jc w:val="center"/>
        <w:rPr>
          <w:rFonts w:hint="eastAsia"/>
          <w:b/>
          <w:color w:val="000000"/>
          <w:sz w:val="32"/>
          <w:szCs w:val="32"/>
        </w:rPr>
      </w:pPr>
      <w:r>
        <w:rPr>
          <w:rFonts w:hint="eastAsia"/>
          <w:b/>
          <w:color w:val="000000"/>
          <w:sz w:val="32"/>
          <w:szCs w:val="32"/>
        </w:rPr>
        <w:t>《生物综合》</w:t>
      </w:r>
      <w:r>
        <w:rPr>
          <w:b/>
          <w:color w:val="000000"/>
          <w:sz w:val="32"/>
          <w:szCs w:val="32"/>
        </w:rPr>
        <w:t>考试大纲</w:t>
      </w:r>
    </w:p>
    <w:p w14:paraId="6F29FB81">
      <w:pPr>
        <w:pStyle w:val="4"/>
        <w:spacing w:before="0" w:beforeAutospacing="0" w:after="0" w:afterAutospacing="0" w:line="360" w:lineRule="auto"/>
        <w:ind w:firstLine="480" w:firstLineChars="200"/>
        <w:rPr>
          <w:b/>
        </w:rPr>
      </w:pPr>
      <w:r>
        <w:rPr>
          <w:rFonts w:hint="eastAsia"/>
        </w:rPr>
        <w:t>本考试大纲由中南大学生命科学学院教授委员会于202</w:t>
      </w:r>
      <w:r>
        <w:t>4</w:t>
      </w:r>
      <w:r>
        <w:rPr>
          <w:rFonts w:hint="eastAsia"/>
        </w:rPr>
        <w:t>年X月X日通过。</w:t>
      </w:r>
    </w:p>
    <w:p w14:paraId="2A381CEF">
      <w:pPr>
        <w:pStyle w:val="4"/>
        <w:adjustRightInd w:val="0"/>
        <w:snapToGrid w:val="0"/>
        <w:spacing w:before="156" w:beforeLines="50" w:beforeAutospacing="0" w:after="0" w:afterAutospacing="0" w:line="400" w:lineRule="exact"/>
        <w:rPr>
          <w:rFonts w:hint="eastAsia"/>
          <w:b/>
          <w:color w:val="000000"/>
        </w:rPr>
      </w:pPr>
      <w:r>
        <w:rPr>
          <w:b/>
          <w:color w:val="000000"/>
        </w:rPr>
        <w:t>I.考试性质</w:t>
      </w:r>
    </w:p>
    <w:p w14:paraId="49C753EF">
      <w:pPr>
        <w:pStyle w:val="4"/>
        <w:adjustRightInd w:val="0"/>
        <w:snapToGrid w:val="0"/>
        <w:spacing w:before="0" w:beforeAutospacing="0" w:after="0" w:afterAutospacing="0" w:line="400" w:lineRule="exact"/>
        <w:ind w:firstLine="480" w:firstLineChars="200"/>
        <w:rPr>
          <w:rFonts w:hint="eastAsia"/>
          <w:color w:val="000000"/>
        </w:rPr>
      </w:pPr>
      <w:r>
        <w:rPr>
          <w:rFonts w:hint="eastAsia"/>
        </w:rPr>
        <w:t>《生物综合》入学考试是为中南大学招收生物学、生物医学、生物工程等专业的硕士研究生而设置的自主命题科目</w:t>
      </w:r>
      <w:r>
        <w:rPr>
          <w:rFonts w:hint="eastAsia"/>
          <w:color w:val="000000"/>
        </w:rPr>
        <w:t>，</w:t>
      </w:r>
      <w:r>
        <w:rPr>
          <w:rFonts w:hint="eastAsia"/>
        </w:rPr>
        <w:t>生物综合入学考试重点考查生物学基本知识和基本理论，</w:t>
      </w:r>
      <w:r>
        <w:rPr>
          <w:rFonts w:hint="eastAsia"/>
          <w:color w:val="000000"/>
        </w:rPr>
        <w:t>以保证被录取者具有基本的生物学知识而有利于学校在录取时择优选拔。</w:t>
      </w:r>
    </w:p>
    <w:p w14:paraId="73CAC236">
      <w:pPr>
        <w:adjustRightInd w:val="0"/>
        <w:snapToGrid w:val="0"/>
        <w:spacing w:line="400" w:lineRule="exact"/>
        <w:ind w:firstLine="480" w:firstLineChars="200"/>
        <w:rPr>
          <w:rFonts w:hint="eastAsia" w:ascii="宋体" w:hAnsi="宋体"/>
          <w:sz w:val="24"/>
        </w:rPr>
      </w:pPr>
      <w:r>
        <w:rPr>
          <w:rFonts w:hint="eastAsia" w:ascii="宋体" w:hAnsi="宋体"/>
          <w:sz w:val="24"/>
        </w:rPr>
        <w:t>考试对象为报考我校硕士研究生入学考试的考生。</w:t>
      </w:r>
    </w:p>
    <w:p w14:paraId="4D033DA6">
      <w:pPr>
        <w:pStyle w:val="4"/>
        <w:adjustRightInd w:val="0"/>
        <w:snapToGrid w:val="0"/>
        <w:spacing w:before="156" w:beforeLines="50" w:beforeAutospacing="0" w:after="0" w:afterAutospacing="0" w:line="400" w:lineRule="exact"/>
        <w:rPr>
          <w:rFonts w:hint="eastAsia"/>
          <w:b/>
          <w:color w:val="000000"/>
        </w:rPr>
      </w:pPr>
      <w:r>
        <w:rPr>
          <w:b/>
          <w:color w:val="000000"/>
        </w:rPr>
        <w:t>II.考查目标</w:t>
      </w:r>
    </w:p>
    <w:p w14:paraId="5ABF4A72">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生物</w:t>
      </w:r>
      <w:r>
        <w:rPr>
          <w:rFonts w:hint="eastAsia"/>
        </w:rPr>
        <w:t>综合</w:t>
      </w:r>
      <w:r>
        <w:rPr>
          <w:rFonts w:hint="eastAsia"/>
          <w:color w:val="000000"/>
        </w:rPr>
        <w:t>考试注重生物学基础知识、基本理论，注重考查理论联系实际的能力，注重分析和解决生物学领域中出现的现象和问题。</w:t>
      </w:r>
    </w:p>
    <w:p w14:paraId="79B7191D">
      <w:pPr>
        <w:pStyle w:val="4"/>
        <w:adjustRightInd w:val="0"/>
        <w:snapToGrid w:val="0"/>
        <w:spacing w:before="156" w:beforeLines="50" w:beforeAutospacing="0" w:after="0" w:afterAutospacing="0" w:line="400" w:lineRule="exact"/>
        <w:rPr>
          <w:b/>
          <w:color w:val="000000"/>
        </w:rPr>
      </w:pPr>
      <w:r>
        <w:rPr>
          <w:b/>
          <w:color w:val="000000"/>
        </w:rPr>
        <w:t>Ⅲ.考试形式和试卷结构</w:t>
      </w:r>
    </w:p>
    <w:p w14:paraId="7B4703F6">
      <w:pPr>
        <w:pStyle w:val="4"/>
        <w:adjustRightInd w:val="0"/>
        <w:snapToGrid w:val="0"/>
        <w:spacing w:before="0" w:beforeAutospacing="0" w:after="0" w:afterAutospacing="0" w:line="400" w:lineRule="exact"/>
        <w:ind w:firstLine="482" w:firstLineChars="200"/>
        <w:rPr>
          <w:rFonts w:hint="eastAsia"/>
          <w:b/>
          <w:bCs/>
          <w:color w:val="000000"/>
        </w:rPr>
      </w:pPr>
      <w:r>
        <w:rPr>
          <w:rFonts w:hint="eastAsia"/>
          <w:b/>
          <w:bCs/>
          <w:color w:val="000000"/>
        </w:rPr>
        <w:t>一、</w:t>
      </w:r>
      <w:r>
        <w:rPr>
          <w:b/>
          <w:bCs/>
          <w:color w:val="000000"/>
        </w:rPr>
        <w:t>试卷满分及考试时间</w:t>
      </w:r>
    </w:p>
    <w:p w14:paraId="0DBBC0F6">
      <w:pPr>
        <w:pStyle w:val="4"/>
        <w:adjustRightInd w:val="0"/>
        <w:snapToGrid w:val="0"/>
        <w:spacing w:before="0" w:beforeAutospacing="0" w:after="0" w:afterAutospacing="0" w:line="400" w:lineRule="exact"/>
        <w:ind w:firstLine="480" w:firstLineChars="200"/>
        <w:rPr>
          <w:color w:val="000000"/>
        </w:rPr>
      </w:pPr>
      <w:r>
        <w:rPr>
          <w:color w:val="000000"/>
        </w:rPr>
        <w:t>本试卷满分为1</w:t>
      </w:r>
      <w:r>
        <w:rPr>
          <w:rFonts w:hint="eastAsia"/>
          <w:color w:val="000000"/>
        </w:rPr>
        <w:t>5</w:t>
      </w:r>
      <w:r>
        <w:rPr>
          <w:color w:val="000000"/>
        </w:rPr>
        <w:t>0 分，考试时间为180 分钟</w:t>
      </w:r>
    </w:p>
    <w:p w14:paraId="5C599B5C">
      <w:pPr>
        <w:pStyle w:val="4"/>
        <w:adjustRightInd w:val="0"/>
        <w:snapToGrid w:val="0"/>
        <w:spacing w:before="0" w:beforeAutospacing="0" w:after="0" w:afterAutospacing="0" w:line="400" w:lineRule="exact"/>
        <w:ind w:firstLine="482" w:firstLineChars="200"/>
        <w:rPr>
          <w:rFonts w:hint="eastAsia"/>
          <w:b/>
          <w:bCs/>
          <w:color w:val="000000"/>
        </w:rPr>
      </w:pPr>
      <w:r>
        <w:rPr>
          <w:rFonts w:hint="eastAsia"/>
          <w:b/>
          <w:bCs/>
          <w:color w:val="000000"/>
        </w:rPr>
        <w:t>二、</w:t>
      </w:r>
      <w:r>
        <w:rPr>
          <w:b/>
          <w:bCs/>
          <w:color w:val="000000"/>
        </w:rPr>
        <w:t>答题方式</w:t>
      </w:r>
    </w:p>
    <w:p w14:paraId="6EAFEEBE">
      <w:pPr>
        <w:pStyle w:val="4"/>
        <w:adjustRightInd w:val="0"/>
        <w:snapToGrid w:val="0"/>
        <w:spacing w:before="0" w:beforeAutospacing="0" w:after="0" w:afterAutospacing="0" w:line="400" w:lineRule="exact"/>
        <w:ind w:firstLine="480" w:firstLineChars="200"/>
        <w:rPr>
          <w:color w:val="000000"/>
        </w:rPr>
      </w:pPr>
      <w:r>
        <w:rPr>
          <w:color w:val="000000"/>
        </w:rPr>
        <w:t>答题方式为闭卷，笔试。</w:t>
      </w:r>
    </w:p>
    <w:p w14:paraId="39FFF111">
      <w:pPr>
        <w:pStyle w:val="4"/>
        <w:adjustRightInd w:val="0"/>
        <w:snapToGrid w:val="0"/>
        <w:spacing w:before="0" w:beforeAutospacing="0" w:after="0" w:afterAutospacing="0" w:line="400" w:lineRule="exact"/>
        <w:ind w:firstLine="482" w:firstLineChars="200"/>
        <w:rPr>
          <w:rFonts w:hint="eastAsia"/>
          <w:b/>
          <w:bCs/>
          <w:color w:val="000000"/>
        </w:rPr>
      </w:pPr>
      <w:r>
        <w:rPr>
          <w:rFonts w:hint="eastAsia"/>
          <w:b/>
          <w:bCs/>
          <w:color w:val="000000"/>
        </w:rPr>
        <w:t>三、</w:t>
      </w:r>
      <w:r>
        <w:rPr>
          <w:b/>
          <w:bCs/>
          <w:color w:val="000000"/>
        </w:rPr>
        <w:t>试卷内容结构</w:t>
      </w:r>
    </w:p>
    <w:p w14:paraId="500ABCBC">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1、细胞生物学</w:t>
      </w:r>
      <w:r>
        <w:rPr>
          <w:color w:val="000000"/>
        </w:rPr>
        <w:t>                约</w:t>
      </w:r>
      <w:r>
        <w:rPr>
          <w:rFonts w:hint="eastAsia"/>
          <w:color w:val="000000"/>
        </w:rPr>
        <w:t>30</w:t>
      </w:r>
      <w:r>
        <w:rPr>
          <w:color w:val="000000"/>
        </w:rPr>
        <w:t xml:space="preserve"> %</w:t>
      </w:r>
    </w:p>
    <w:p w14:paraId="2CA8CA1E">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2、动物的形态与功能</w:t>
      </w:r>
      <w:r>
        <w:rPr>
          <w:color w:val="000000"/>
        </w:rPr>
        <w:t>   </w:t>
      </w:r>
      <w:r>
        <w:rPr>
          <w:rFonts w:hint="eastAsia"/>
          <w:color w:val="000000"/>
        </w:rPr>
        <w:t xml:space="preserve">                  </w:t>
      </w:r>
      <w:r>
        <w:rPr>
          <w:color w:val="000000"/>
        </w:rPr>
        <w:t xml:space="preserve"> </w:t>
      </w:r>
      <w:r>
        <w:rPr>
          <w:rFonts w:hint="eastAsia"/>
          <w:color w:val="000000"/>
        </w:rPr>
        <w:t xml:space="preserve"> </w:t>
      </w:r>
      <w:r>
        <w:rPr>
          <w:color w:val="000000"/>
        </w:rPr>
        <w:t>约</w:t>
      </w:r>
      <w:r>
        <w:rPr>
          <w:rFonts w:hint="eastAsia"/>
          <w:color w:val="000000"/>
        </w:rPr>
        <w:t>2</w:t>
      </w:r>
      <w:r>
        <w:rPr>
          <w:color w:val="000000"/>
        </w:rPr>
        <w:t>0 %</w:t>
      </w:r>
    </w:p>
    <w:p w14:paraId="40FC03D1">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3、遗传与变异</w:t>
      </w:r>
      <w:r>
        <w:rPr>
          <w:color w:val="000000"/>
        </w:rPr>
        <w:t>                约</w:t>
      </w:r>
      <w:r>
        <w:rPr>
          <w:rFonts w:hint="eastAsia"/>
          <w:color w:val="000000"/>
        </w:rPr>
        <w:t>30</w:t>
      </w:r>
      <w:r>
        <w:rPr>
          <w:color w:val="000000"/>
        </w:rPr>
        <w:t xml:space="preserve"> %</w:t>
      </w:r>
    </w:p>
    <w:p w14:paraId="7034236E">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4、生物化学与分子生物学</w:t>
      </w:r>
      <w:r>
        <w:rPr>
          <w:color w:val="000000"/>
        </w:rPr>
        <w:t>           约1</w:t>
      </w:r>
      <w:r>
        <w:rPr>
          <w:rFonts w:hint="eastAsia"/>
          <w:color w:val="000000"/>
        </w:rPr>
        <w:t>0</w:t>
      </w:r>
      <w:r>
        <w:rPr>
          <w:color w:val="000000"/>
        </w:rPr>
        <w:t xml:space="preserve"> %</w:t>
      </w:r>
    </w:p>
    <w:p w14:paraId="0A2C1070">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5、生态学与动物行为</w:t>
      </w:r>
      <w:r>
        <w:rPr>
          <w:color w:val="000000"/>
        </w:rPr>
        <w:t xml:space="preserve">            </w:t>
      </w:r>
      <w:r>
        <w:rPr>
          <w:rFonts w:hint="eastAsia"/>
          <w:color w:val="000000"/>
        </w:rPr>
        <w:t xml:space="preserve">   </w:t>
      </w:r>
      <w:r>
        <w:rPr>
          <w:color w:val="000000"/>
        </w:rPr>
        <w:t>约</w:t>
      </w:r>
      <w:r>
        <w:rPr>
          <w:rFonts w:hint="eastAsia"/>
          <w:color w:val="000000"/>
        </w:rPr>
        <w:t>10</w:t>
      </w:r>
      <w:r>
        <w:rPr>
          <w:color w:val="000000"/>
        </w:rPr>
        <w:t xml:space="preserve"> %</w:t>
      </w:r>
    </w:p>
    <w:p w14:paraId="43453714">
      <w:pPr>
        <w:pStyle w:val="4"/>
        <w:adjustRightInd w:val="0"/>
        <w:snapToGrid w:val="0"/>
        <w:spacing w:before="156" w:beforeLines="50" w:beforeAutospacing="0" w:after="0" w:afterAutospacing="0" w:line="400" w:lineRule="exact"/>
        <w:rPr>
          <w:rFonts w:hint="eastAsia"/>
          <w:b/>
          <w:color w:val="000000"/>
        </w:rPr>
      </w:pPr>
      <w:r>
        <w:rPr>
          <w:b/>
          <w:color w:val="000000"/>
        </w:rPr>
        <w:t>Ⅳ.试卷题型结构</w:t>
      </w:r>
    </w:p>
    <w:p w14:paraId="56E22D95">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 xml:space="preserve">1、名词解释 </w:t>
      </w:r>
      <w:r>
        <w:rPr>
          <w:color w:val="000000"/>
        </w:rPr>
        <w:t xml:space="preserve">   </w:t>
      </w:r>
      <w:r>
        <w:rPr>
          <w:rFonts w:hint="eastAsia"/>
          <w:color w:val="000000"/>
        </w:rPr>
        <w:t>50分</w:t>
      </w:r>
    </w:p>
    <w:p w14:paraId="4F92FE6D">
      <w:pPr>
        <w:pStyle w:val="4"/>
        <w:adjustRightInd w:val="0"/>
        <w:snapToGrid w:val="0"/>
        <w:spacing w:before="0" w:beforeAutospacing="0" w:after="0" w:afterAutospacing="0" w:line="400" w:lineRule="exact"/>
        <w:ind w:firstLine="480" w:firstLineChars="200"/>
        <w:rPr>
          <w:color w:val="000000"/>
        </w:rPr>
      </w:pPr>
      <w:r>
        <w:rPr>
          <w:rFonts w:hint="eastAsia"/>
          <w:color w:val="000000"/>
        </w:rPr>
        <w:t>2、</w:t>
      </w:r>
      <w:r>
        <w:rPr>
          <w:color w:val="000000"/>
        </w:rPr>
        <w:t xml:space="preserve">分析题     </w:t>
      </w:r>
      <w:r>
        <w:rPr>
          <w:rFonts w:hint="eastAsia"/>
          <w:color w:val="000000"/>
        </w:rPr>
        <w:t>10</w:t>
      </w:r>
      <w:r>
        <w:rPr>
          <w:color w:val="000000"/>
        </w:rPr>
        <w:t>0分</w:t>
      </w:r>
    </w:p>
    <w:p w14:paraId="10A93FFE">
      <w:pPr>
        <w:pStyle w:val="4"/>
        <w:adjustRightInd w:val="0"/>
        <w:snapToGrid w:val="0"/>
        <w:spacing w:before="156" w:beforeLines="50" w:beforeAutospacing="0" w:after="0" w:afterAutospacing="0" w:line="400" w:lineRule="exact"/>
        <w:rPr>
          <w:b/>
          <w:color w:val="000000"/>
        </w:rPr>
      </w:pPr>
      <w:r>
        <w:rPr>
          <w:rFonts w:hint="eastAsia"/>
          <w:b/>
          <w:color w:val="000000"/>
        </w:rPr>
        <w:t>V.</w:t>
      </w:r>
      <w:r>
        <w:rPr>
          <w:b/>
          <w:color w:val="000000"/>
        </w:rPr>
        <w:t>考查内容</w:t>
      </w:r>
    </w:p>
    <w:p w14:paraId="19F5174C">
      <w:pPr>
        <w:pStyle w:val="4"/>
        <w:adjustRightInd w:val="0"/>
        <w:snapToGrid w:val="0"/>
        <w:spacing w:before="156" w:beforeLines="50" w:beforeAutospacing="0" w:after="0" w:afterAutospacing="0" w:line="400" w:lineRule="exact"/>
        <w:ind w:firstLine="482" w:firstLineChars="200"/>
        <w:rPr>
          <w:rFonts w:hint="eastAsia"/>
          <w:b/>
        </w:rPr>
      </w:pPr>
      <w:r>
        <w:rPr>
          <w:rFonts w:hint="eastAsia"/>
          <w:b/>
        </w:rPr>
        <w:t>一、细胞生物学</w:t>
      </w:r>
    </w:p>
    <w:p w14:paraId="6F41BF30">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1、细胞基本知识概要</w:t>
      </w:r>
    </w:p>
    <w:p w14:paraId="5667252F">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细胞的基本概念、原核细胞与真核细胞基本知识概要。</w:t>
      </w:r>
    </w:p>
    <w:p w14:paraId="74E1A022">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2、细胞膜、跨膜运输与信号传递</w:t>
      </w:r>
    </w:p>
    <w:p w14:paraId="23228265">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细胞膜的基本结构，跨膜运输的主要方式及基本过程，信号传递的类型及其作用机制。</w:t>
      </w:r>
    </w:p>
    <w:p w14:paraId="3A88C3B6">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3、细胞质基质与内膜系统</w:t>
      </w:r>
    </w:p>
    <w:p w14:paraId="51A4BBA1">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细胞质基质基本知识，内质网、高尔基复合体的基本结构以及功能，溶酶体与过氧化物酶体的结构特点以及功能，信号假说与蛋白质分选信号，蛋白质分选的基本途径与类型，膜泡运输。</w:t>
      </w:r>
    </w:p>
    <w:p w14:paraId="6DC2DD8E">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4、细胞的能量转换——线粒体</w:t>
      </w:r>
    </w:p>
    <w:p w14:paraId="1BD50AAC">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线粒体的结构与功能，线粒体的半自主性。</w:t>
      </w:r>
    </w:p>
    <w:p w14:paraId="13B691D3">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5、细胞核与染色体</w:t>
      </w:r>
    </w:p>
    <w:p w14:paraId="48D193F3">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核被膜基本知识，核孔复合体的结构模型及功能，染色体的概念及其化学组成，核小体，染色体的形态结构，核仁的基本知识。</w:t>
      </w:r>
    </w:p>
    <w:p w14:paraId="349A8D19">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6、核糖体</w:t>
      </w:r>
    </w:p>
    <w:p w14:paraId="796A9AF9">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核糖体的结构成分及其功能，多聚核糖体与蛋白质的合成。</w:t>
      </w:r>
    </w:p>
    <w:p w14:paraId="449C7BA2">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7、细胞骨架</w:t>
      </w:r>
    </w:p>
    <w:p w14:paraId="65AA56CF">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细胞质骨架：微丝的基本结构及其功能、微管的基本结构及其功能、中间纤维的基本知识。</w:t>
      </w:r>
    </w:p>
    <w:p w14:paraId="29936FCE">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8、细胞增殖及其调控</w:t>
      </w:r>
    </w:p>
    <w:p w14:paraId="70778AA5">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细胞周期的概念，细胞周期各阶段的特点，细胞周期运转的调控。</w:t>
      </w:r>
    </w:p>
    <w:p w14:paraId="276B9B62">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9、细胞分化</w:t>
      </w:r>
    </w:p>
    <w:p w14:paraId="3B3BA591">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细胞分化的基本概念、特点，癌细胞的基本特征及肿瘤的发生等。</w:t>
      </w:r>
    </w:p>
    <w:p w14:paraId="5716D143">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10、细胞衰老与凋亡</w:t>
      </w:r>
    </w:p>
    <w:p w14:paraId="1150877E">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细胞衰老的分子机制，细胞凋亡的概念及其生物学意义，细胞凋亡的形态学和生物化学特性，细胞凋亡的分子机制，细胞凋亡与衰老。</w:t>
      </w:r>
    </w:p>
    <w:p w14:paraId="5E8A1B90">
      <w:pPr>
        <w:pStyle w:val="4"/>
        <w:adjustRightInd w:val="0"/>
        <w:snapToGrid w:val="0"/>
        <w:spacing w:before="156" w:beforeLines="50" w:beforeAutospacing="0" w:after="0" w:afterAutospacing="0" w:line="400" w:lineRule="exact"/>
        <w:ind w:firstLine="482" w:firstLineChars="200"/>
        <w:rPr>
          <w:rFonts w:hint="eastAsia"/>
          <w:b/>
        </w:rPr>
      </w:pPr>
      <w:r>
        <w:rPr>
          <w:rFonts w:hint="eastAsia"/>
          <w:b/>
        </w:rPr>
        <w:t>二、动物的形态和功能</w:t>
      </w:r>
    </w:p>
    <w:p w14:paraId="5E482CC8">
      <w:pPr>
        <w:pStyle w:val="4"/>
        <w:adjustRightInd w:val="0"/>
        <w:snapToGrid w:val="0"/>
        <w:spacing w:before="0" w:beforeAutospacing="0" w:after="0" w:afterAutospacing="0" w:line="400" w:lineRule="exact"/>
        <w:ind w:firstLine="480" w:firstLineChars="200"/>
        <w:rPr>
          <w:rFonts w:hint="eastAsia"/>
          <w:color w:val="000000"/>
        </w:rPr>
      </w:pPr>
      <w:r>
        <w:rPr>
          <w:rFonts w:hint="eastAsia"/>
        </w:rPr>
        <w:t>1、</w:t>
      </w:r>
      <w:r>
        <w:rPr>
          <w:rFonts w:hint="eastAsia"/>
          <w:color w:val="000000"/>
        </w:rPr>
        <w:t>高等动物的结构与功能</w:t>
      </w:r>
    </w:p>
    <w:p w14:paraId="268FA855">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组织、器官、系统的概念，动物各层次结构的关系，动物的形态结构与功能相适应的关系，内环境的概念，保持内环境稳定的意义，稳态中反馈调节的重要作用。</w:t>
      </w:r>
    </w:p>
    <w:p w14:paraId="2A27E4EB">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2、营养与消化</w:t>
      </w:r>
    </w:p>
    <w:p w14:paraId="7171439F">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人体需要的营养素，生命活动的能量来源，糖类、脂质、蛋白质、维生素、矿物质对人体的作用，胞内消化和胞外消化，消化系统的组成及其各组成的功能，脊椎动物消化系统的结构与功能的适应关系。</w:t>
      </w:r>
    </w:p>
    <w:p w14:paraId="33A84658">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3、血液与循环</w:t>
      </w:r>
    </w:p>
    <w:p w14:paraId="793E7881">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体液的概念及其分布，细胞内、外液的概念，血浆的成分，血液各细胞成分及其功能，ABO血型系统、Rh血型系统及输血原则，哺乳动物心血管系统的组成及瓣膜的位置与作用，体循环、肺循环的概念，特殊传导系统的组成和功能，窦房结、房室结的概念，血管的类型及功能，血压的测量及动脉粥样硬化。</w:t>
      </w:r>
    </w:p>
    <w:p w14:paraId="0B7D7272">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4、呼吸：气体交换</w:t>
      </w:r>
    </w:p>
    <w:p w14:paraId="4D2A6522">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呼吸系统的组成，胸式呼吸、腹式呼吸，氧气、二氧化碳在血液中的运输，人体对高山的适应，危害身体健康的呼吸系统疾病。</w:t>
      </w:r>
    </w:p>
    <w:p w14:paraId="623FD095">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5、内环境的控制</w:t>
      </w:r>
    </w:p>
    <w:p w14:paraId="0CAFED65">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动物体温调节方式及其分类，恒温动物的体温调节机制，发热对人体的影响，渗透调节的必要性，肾的结构及尿液的生成及其渗透压的调节过程，泌尿系统的功能障碍及肾功能减退的救治，肝在稳态中的作用。</w:t>
      </w:r>
    </w:p>
    <w:p w14:paraId="68CD0C74">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6、免疫系统与免疫功能</w:t>
      </w:r>
    </w:p>
    <w:p w14:paraId="545B715F">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人体对抗感染的第一、二道防线，淋巴系统在抗感染时的决定性作用，抗原、免疫应答、免疫接种的概念，特异性免疫应答的种类和过程，免疫应答的部位，疫苗的种类，单克隆抗体，免疫系统的过度反应和功能衰退。</w:t>
      </w:r>
    </w:p>
    <w:p w14:paraId="0956026B">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7、内分泌系统与化学调节——体液调节</w:t>
      </w:r>
    </w:p>
    <w:p w14:paraId="1455EBB9">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激素的概念及其作用，激素的作用机制，脊椎动物的化学调节，垂体，激素与稳态。</w:t>
      </w:r>
    </w:p>
    <w:p w14:paraId="321D635A">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8、神经系统与神经调节</w:t>
      </w:r>
    </w:p>
    <w:p w14:paraId="69081E88">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神经元，静息电位，动作电位，神经系统的结构，动物神经系统的演变，动物中枢神经系统的演化，人的神经系统，反射，神经系统对内脏活动的调节，各级中枢对内脏活动的调节。</w:t>
      </w:r>
    </w:p>
    <w:p w14:paraId="35E3D28E">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9、感觉器官与感觉</w:t>
      </w:r>
    </w:p>
    <w:p w14:paraId="67C83D67">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感觉的一般特性，视觉，无脊椎动物视觉器官的类型，脊椎动物的眼，听觉与平衡感受，味觉与嗅觉，皮肤感觉。</w:t>
      </w:r>
    </w:p>
    <w:p w14:paraId="728814EA">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 xml:space="preserve">10、动物如何运动 </w:t>
      </w:r>
    </w:p>
    <w:p w14:paraId="3A99EE20">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动物的骨骼，骨骼的类型，人类骨骼的组成，骨的连接，骨的结构，骨的成分，肌肉。</w:t>
      </w:r>
    </w:p>
    <w:p w14:paraId="073A7F6F">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11、生殖与胚胎发育</w:t>
      </w:r>
    </w:p>
    <w:p w14:paraId="11143636">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有性生殖与无性生殖，人类的生育，人类胚胎的发育。</w:t>
      </w:r>
    </w:p>
    <w:p w14:paraId="093E0C07">
      <w:pPr>
        <w:pStyle w:val="4"/>
        <w:adjustRightInd w:val="0"/>
        <w:snapToGrid w:val="0"/>
        <w:spacing w:before="156" w:beforeLines="50" w:beforeAutospacing="0" w:after="0" w:afterAutospacing="0" w:line="400" w:lineRule="exact"/>
        <w:ind w:firstLine="482" w:firstLineChars="200"/>
        <w:rPr>
          <w:rFonts w:hint="eastAsia"/>
          <w:b/>
        </w:rPr>
      </w:pPr>
      <w:r>
        <w:rPr>
          <w:rFonts w:hint="eastAsia"/>
          <w:b/>
        </w:rPr>
        <w:t>三、遗传与变异</w:t>
      </w:r>
    </w:p>
    <w:p w14:paraId="099C9EE3">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1、遗传的基本规律</w:t>
      </w:r>
    </w:p>
    <w:p w14:paraId="3EFA9D35">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遗传的定律及拓展，遗传的染色体基础， 性染色体与性别决定，伴性遗传，人类的性连锁遗传，连锁交换定律的基本内容。</w:t>
      </w:r>
    </w:p>
    <w:p w14:paraId="52C35127">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2、基因的分子生物学</w:t>
      </w:r>
    </w:p>
    <w:p w14:paraId="7527E09B">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遗传物质及其结构，半保留复制的基本过程，转录和翻译的基本过程，RNA的种类、结构与功能，遗传密码的基本特点，中心法则。</w:t>
      </w:r>
    </w:p>
    <w:p w14:paraId="51B44576">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3、遗传物质的改变</w:t>
      </w:r>
    </w:p>
    <w:p w14:paraId="52D16DBA">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染色体结构变异、数目变异的类型，基因突变的概念及常见的突变形式，常见诱变剂及其作用。</w:t>
      </w:r>
    </w:p>
    <w:p w14:paraId="0944E62E">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4、基因表达调控</w:t>
      </w:r>
    </w:p>
    <w:p w14:paraId="071224D7">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基因表达、基因调控的概念，基因调控机制的一般规律，结构基因、调节基因、启动子、操纵基因的概念，乳糖操纵子的工作原理，色氨酸操纵子，断裂基因、不均一核RNA基因的概念，DNA的包装对基因表达的影响，异染色质与基因表达失活的关系，RNA的剪接和加工。</w:t>
      </w:r>
    </w:p>
    <w:p w14:paraId="32AC0C32">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5、重组DNA技术</w:t>
      </w:r>
    </w:p>
    <w:p w14:paraId="7E320704">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基因工程的相关技术和主要的工具酶，基因克隆的质粒载体，重组DNA的基本步骤，人类基因组及其组成，人类遗传性疾病，癌基因与恶性肿瘤，人类基因组计划。</w:t>
      </w:r>
    </w:p>
    <w:p w14:paraId="4A77F23F">
      <w:pPr>
        <w:pStyle w:val="4"/>
        <w:adjustRightInd w:val="0"/>
        <w:snapToGrid w:val="0"/>
        <w:spacing w:before="0" w:beforeAutospacing="0" w:after="0" w:afterAutospacing="0" w:line="400" w:lineRule="exact"/>
        <w:ind w:firstLine="482" w:firstLineChars="200"/>
        <w:rPr>
          <w:b/>
          <w:bCs/>
        </w:rPr>
      </w:pPr>
      <w:r>
        <w:rPr>
          <w:rFonts w:hint="eastAsia"/>
          <w:b/>
          <w:bCs/>
        </w:rPr>
        <w:t>四、生物化学与分子生物学</w:t>
      </w:r>
    </w:p>
    <w:p w14:paraId="4050A839">
      <w:pPr>
        <w:pStyle w:val="4"/>
        <w:adjustRightInd w:val="0"/>
        <w:snapToGrid w:val="0"/>
        <w:spacing w:before="0" w:beforeAutospacing="0" w:after="0" w:afterAutospacing="0" w:line="400" w:lineRule="exact"/>
        <w:ind w:firstLine="480" w:firstLineChars="200"/>
        <w:rPr>
          <w:rFonts w:hint="eastAsia"/>
        </w:rPr>
      </w:pPr>
      <w:r>
        <w:rPr>
          <w:rFonts w:hint="eastAsia"/>
        </w:rPr>
        <w:t>1、基因与基因组</w:t>
      </w:r>
    </w:p>
    <w:p w14:paraId="1201D415">
      <w:pPr>
        <w:pStyle w:val="4"/>
        <w:adjustRightInd w:val="0"/>
        <w:snapToGrid w:val="0"/>
        <w:spacing w:before="0" w:beforeAutospacing="0" w:after="0" w:afterAutospacing="0" w:line="400" w:lineRule="exact"/>
        <w:ind w:firstLine="480" w:firstLineChars="200"/>
        <w:rPr>
          <w:rFonts w:hint="eastAsia"/>
        </w:rPr>
      </w:pPr>
      <w:r>
        <w:rPr>
          <w:rFonts w:hint="eastAsia"/>
        </w:rPr>
        <w:t>基因及基因组的概念，真核基因与原核基因的结构特点，顺式作用元件的类型及特点，病毒、原核生物和真核生物基因组结构特点，人类基因组结构特点。</w:t>
      </w:r>
    </w:p>
    <w:p w14:paraId="646143D3">
      <w:pPr>
        <w:pStyle w:val="4"/>
        <w:adjustRightInd w:val="0"/>
        <w:snapToGrid w:val="0"/>
        <w:spacing w:before="0" w:beforeAutospacing="0" w:after="0" w:afterAutospacing="0" w:line="400" w:lineRule="exact"/>
        <w:ind w:firstLine="480" w:firstLineChars="200"/>
        <w:rPr>
          <w:rFonts w:hint="eastAsia"/>
        </w:rPr>
      </w:pPr>
      <w:r>
        <w:rPr>
          <w:rFonts w:hint="eastAsia"/>
        </w:rPr>
        <w:t>2、基因诊断的原理与应用</w:t>
      </w:r>
    </w:p>
    <w:p w14:paraId="50BD24A7">
      <w:pPr>
        <w:pStyle w:val="4"/>
        <w:adjustRightInd w:val="0"/>
        <w:snapToGrid w:val="0"/>
        <w:spacing w:before="0" w:beforeAutospacing="0" w:after="0" w:afterAutospacing="0" w:line="400" w:lineRule="exact"/>
        <w:ind w:firstLine="480" w:firstLineChars="200"/>
      </w:pPr>
      <w:r>
        <w:rPr>
          <w:rFonts w:hint="eastAsia"/>
        </w:rPr>
        <w:t>基因诊断的概念及其特点；基因诊断的常用分子生物学技术；基因诊断技术路线和方法的选择。</w:t>
      </w:r>
    </w:p>
    <w:p w14:paraId="37FBC2E0">
      <w:pPr>
        <w:pStyle w:val="4"/>
        <w:adjustRightInd w:val="0"/>
        <w:snapToGrid w:val="0"/>
        <w:spacing w:before="156" w:beforeLines="50" w:beforeAutospacing="0" w:after="0" w:afterAutospacing="0" w:line="400" w:lineRule="exact"/>
        <w:ind w:firstLine="482" w:firstLineChars="200"/>
        <w:rPr>
          <w:color w:val="000000"/>
        </w:rPr>
      </w:pPr>
      <w:r>
        <w:rPr>
          <w:rFonts w:hint="eastAsia"/>
          <w:b/>
        </w:rPr>
        <w:t>五、生态学与动物行为</w:t>
      </w:r>
      <w:r>
        <w:rPr>
          <w:b/>
        </w:rPr>
        <w:t>  </w:t>
      </w:r>
      <w:r>
        <w:rPr>
          <w:color w:val="000000"/>
        </w:rPr>
        <w:t xml:space="preserve">          </w:t>
      </w:r>
      <w:r>
        <w:rPr>
          <w:rFonts w:hint="eastAsia"/>
          <w:color w:val="000000"/>
        </w:rPr>
        <w:t xml:space="preserve">           </w:t>
      </w:r>
    </w:p>
    <w:p w14:paraId="1958592D">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1、生物与环境</w:t>
      </w:r>
    </w:p>
    <w:p w14:paraId="48FC9FC8">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生态学的概念与研究内容，环境与生态因子的概念，最小因子法则、耐受性法则，水、阳光、温度等与生物的关系。</w:t>
      </w:r>
    </w:p>
    <w:p w14:paraId="28E446DA">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2、种群的结构、动态与数量调节</w:t>
      </w:r>
    </w:p>
    <w:p w14:paraId="799AB571">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种群的概念，出生率和死亡率的概念，年龄结构与种群增长趋势的关系。</w:t>
      </w:r>
    </w:p>
    <w:p w14:paraId="36B0299F">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 xml:space="preserve">标志重捕方法及其应用，种群个体的三种分布型，指数增长的条件及特点，环境容纳量含义，控制人口增长的意义，种群数量的波动表现，种群的的数量调节，密度制约因子与非密度制约因子，种群数量周期波动现象的有关理论解释。 </w:t>
      </w:r>
    </w:p>
    <w:p w14:paraId="79FEC774">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3、群落的结构、类型及演替</w:t>
      </w:r>
    </w:p>
    <w:p w14:paraId="4925D826">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群落的层次性，各陆地生物群落的特点、分布或层次，植食现象和捕食现象，物种间的竞争、互惠共生、寄生和拟寄生的关系，演替、演替系列、演替系列阶段，顶级群落的概念。</w:t>
      </w:r>
    </w:p>
    <w:p w14:paraId="2A52B79D">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4、生态系统及其功能</w:t>
      </w:r>
    </w:p>
    <w:p w14:paraId="03F70E6D">
      <w:pPr>
        <w:pStyle w:val="4"/>
        <w:adjustRightInd w:val="0"/>
        <w:snapToGrid w:val="0"/>
        <w:spacing w:before="0" w:beforeAutospacing="0" w:after="0" w:afterAutospacing="0" w:line="400" w:lineRule="exact"/>
        <w:ind w:firstLine="480" w:firstLineChars="200"/>
        <w:rPr>
          <w:color w:val="000000"/>
        </w:rPr>
      </w:pPr>
      <w:r>
        <w:rPr>
          <w:rFonts w:hint="eastAsia"/>
          <w:color w:val="000000"/>
        </w:rPr>
        <w:t>食物链和食物网的概念，营养级和生态金字塔的概念，生物圈，生态系统中的生物生产力，第一生产量和次级生产量的概念，能量流动的特点，物质循环的三种基本类型，水和水循环对生态系统的重要意义，碳和碳循环对生态系统的重要性，氮和氮循环在生物学的意义，CO</w:t>
      </w:r>
      <w:r>
        <w:rPr>
          <w:rFonts w:hint="eastAsia"/>
          <w:color w:val="000000"/>
          <w:vertAlign w:val="subscript"/>
        </w:rPr>
        <w:t>2</w:t>
      </w:r>
      <w:r>
        <w:rPr>
          <w:rFonts w:hint="eastAsia"/>
          <w:color w:val="000000"/>
        </w:rPr>
        <w:t>排放导致全球变暖现象，臭氧减少带来的灾难，酸雨的形成及水质。</w:t>
      </w:r>
    </w:p>
    <w:p w14:paraId="6BA943C9">
      <w:pPr>
        <w:pStyle w:val="4"/>
        <w:adjustRightInd w:val="0"/>
        <w:snapToGrid w:val="0"/>
        <w:spacing w:before="0" w:beforeAutospacing="0" w:after="0" w:afterAutospacing="0" w:line="400" w:lineRule="exact"/>
        <w:ind w:firstLine="480" w:firstLineChars="200"/>
        <w:rPr>
          <w:rFonts w:hint="eastAsia"/>
          <w:color w:val="000000"/>
        </w:rPr>
      </w:pPr>
      <w:r>
        <w:rPr>
          <w:rFonts w:hint="eastAsia"/>
          <w:color w:val="000000"/>
        </w:rPr>
        <w:t xml:space="preserve">本能行为和学习行为的概念，本能行为的类型，简单学习行为及高级学习形式，动物行为的生理和遗传基础，激素的污染、生物绝灭问题。 </w:t>
      </w:r>
    </w:p>
    <w:p w14:paraId="00FEA609">
      <w:pPr>
        <w:pStyle w:val="4"/>
        <w:adjustRightInd w:val="0"/>
        <w:snapToGrid w:val="0"/>
        <w:spacing w:before="0" w:beforeAutospacing="0" w:after="0" w:afterAutospacing="0" w:line="400" w:lineRule="exact"/>
        <w:ind w:firstLine="480" w:firstLineChars="200"/>
        <w:rPr>
          <w:color w:val="000000"/>
        </w:rPr>
      </w:pPr>
      <w:r>
        <w:rPr>
          <w:rFonts w:hint="eastAsia"/>
          <w:color w:val="000000"/>
        </w:rPr>
        <w:t>5、动物的行为对行为的激活效应，基因对行为的影响，动物的防御对策，求偶的生物学意义，亲代抚育行为，社会生活的好处，领域行为，动物的通讯方式，利他行为、亲缘选择、广义适合度的概念及它们的相互关系，行为节律。</w:t>
      </w:r>
    </w:p>
    <w:p w14:paraId="2A546E12">
      <w:pPr>
        <w:pStyle w:val="4"/>
        <w:adjustRightInd w:val="0"/>
        <w:snapToGrid w:val="0"/>
        <w:spacing w:before="0" w:beforeAutospacing="0" w:after="0" w:afterAutospacing="0" w:line="400" w:lineRule="exact"/>
        <w:rPr>
          <w:color w:val="000000"/>
        </w:rPr>
      </w:pPr>
    </w:p>
    <w:p w14:paraId="7F05AD3C">
      <w:pPr>
        <w:pStyle w:val="4"/>
        <w:adjustRightInd w:val="0"/>
        <w:snapToGrid w:val="0"/>
        <w:spacing w:before="0" w:beforeAutospacing="0" w:after="0" w:afterAutospacing="0" w:line="400" w:lineRule="exact"/>
        <w:rPr>
          <w:color w:val="000000"/>
        </w:rPr>
      </w:pPr>
    </w:p>
    <w:p w14:paraId="697B5FAE">
      <w:pPr>
        <w:pStyle w:val="4"/>
        <w:adjustRightInd w:val="0"/>
        <w:snapToGrid w:val="0"/>
        <w:spacing w:before="0" w:beforeAutospacing="0" w:after="0" w:afterAutospacing="0" w:line="400" w:lineRule="exact"/>
        <w:rPr>
          <w:color w:val="000000"/>
        </w:rPr>
      </w:pPr>
      <w:r>
        <w:rPr>
          <w:rFonts w:hint="eastAsia"/>
          <w:color w:val="000000"/>
        </w:rPr>
        <w:t>参考教材：</w:t>
      </w:r>
    </w:p>
    <w:p w14:paraId="7F789C6A">
      <w:pPr>
        <w:pStyle w:val="4"/>
        <w:adjustRightInd w:val="0"/>
        <w:snapToGrid w:val="0"/>
        <w:spacing w:before="0" w:beforeAutospacing="0" w:after="0" w:afterAutospacing="0" w:line="400" w:lineRule="exact"/>
        <w:rPr>
          <w:rFonts w:hint="eastAsia"/>
          <w:color w:val="000000"/>
        </w:rPr>
      </w:pPr>
    </w:p>
    <w:p w14:paraId="726DE65F">
      <w:pPr>
        <w:numPr>
          <w:ilvl w:val="0"/>
          <w:numId w:val="1"/>
        </w:numPr>
        <w:rPr>
          <w:rFonts w:hint="eastAsia"/>
        </w:rPr>
      </w:pPr>
      <w:r>
        <w:rPr>
          <w:rFonts w:hint="eastAsia"/>
        </w:rPr>
        <w:t xml:space="preserve">赵进东主编，普通生物学 （第五版），高等教育出版社， 2023 </w:t>
      </w:r>
    </w:p>
    <w:p w14:paraId="51AF66A2">
      <w:pPr>
        <w:numPr>
          <w:ilvl w:val="0"/>
          <w:numId w:val="1"/>
        </w:numPr>
        <w:rPr>
          <w:rFonts w:hint="eastAsia"/>
        </w:rPr>
      </w:pPr>
      <w:r>
        <w:rPr>
          <w:rFonts w:hint="eastAsia"/>
        </w:rPr>
        <w:t xml:space="preserve">陈誉华、陈志南主编，医学细胞生物学（第六版），人民卫生出版社，2018 </w:t>
      </w:r>
    </w:p>
    <w:p w14:paraId="3802BC20">
      <w:pPr>
        <w:numPr>
          <w:ilvl w:val="0"/>
          <w:numId w:val="1"/>
        </w:numPr>
      </w:pPr>
      <w:r>
        <w:rPr>
          <w:rFonts w:hint="eastAsia"/>
          <w:lang w:val="en-US" w:eastAsia="zh-CN"/>
        </w:rPr>
        <w:t>胡维新、</w:t>
      </w:r>
      <w:r>
        <w:rPr>
          <w:rFonts w:hint="eastAsia"/>
        </w:rPr>
        <w:t>刘静主编，医学分子生物学（第三版），科学出版社</w:t>
      </w:r>
      <w:r>
        <w:rPr>
          <w:rFonts w:hint="eastAsia"/>
          <w:lang w:eastAsia="zh-CN"/>
        </w:rPr>
        <w:t>，</w:t>
      </w:r>
      <w:r>
        <w:rPr>
          <w:rFonts w:hint="eastAsia"/>
        </w:rPr>
        <w:t>2021</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72079"/>
    <w:multiLevelType w:val="multilevel"/>
    <w:tmpl w:val="15C720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zYxN2M1NzQ2NDVmMDdjZTNhNWNmM2M5NTk2MDUifQ=="/>
  </w:docVars>
  <w:rsids>
    <w:rsidRoot w:val="006D0578"/>
    <w:rsid w:val="000425DD"/>
    <w:rsid w:val="00071FF9"/>
    <w:rsid w:val="000C3A3F"/>
    <w:rsid w:val="000D1E6B"/>
    <w:rsid w:val="0011475C"/>
    <w:rsid w:val="001270F3"/>
    <w:rsid w:val="001A637E"/>
    <w:rsid w:val="001D622C"/>
    <w:rsid w:val="001E1E80"/>
    <w:rsid w:val="001F3D6A"/>
    <w:rsid w:val="00205C47"/>
    <w:rsid w:val="00243666"/>
    <w:rsid w:val="00260DA9"/>
    <w:rsid w:val="00290B7D"/>
    <w:rsid w:val="00294984"/>
    <w:rsid w:val="002F348E"/>
    <w:rsid w:val="00361117"/>
    <w:rsid w:val="00384073"/>
    <w:rsid w:val="003943DA"/>
    <w:rsid w:val="003B1B7A"/>
    <w:rsid w:val="00456FAF"/>
    <w:rsid w:val="0049416D"/>
    <w:rsid w:val="004A5C49"/>
    <w:rsid w:val="004B13D1"/>
    <w:rsid w:val="004F7E05"/>
    <w:rsid w:val="00564975"/>
    <w:rsid w:val="005B04D1"/>
    <w:rsid w:val="005B106C"/>
    <w:rsid w:val="005B6BE2"/>
    <w:rsid w:val="00617476"/>
    <w:rsid w:val="006243A8"/>
    <w:rsid w:val="00636C5B"/>
    <w:rsid w:val="0063740E"/>
    <w:rsid w:val="00640305"/>
    <w:rsid w:val="00645A5A"/>
    <w:rsid w:val="0066365B"/>
    <w:rsid w:val="00667E5E"/>
    <w:rsid w:val="006704AE"/>
    <w:rsid w:val="006832A1"/>
    <w:rsid w:val="00692657"/>
    <w:rsid w:val="006D0578"/>
    <w:rsid w:val="006F029A"/>
    <w:rsid w:val="00701ED7"/>
    <w:rsid w:val="00710D12"/>
    <w:rsid w:val="007814D0"/>
    <w:rsid w:val="00782891"/>
    <w:rsid w:val="007B42B5"/>
    <w:rsid w:val="0080270D"/>
    <w:rsid w:val="00830AD8"/>
    <w:rsid w:val="0084087C"/>
    <w:rsid w:val="0084599D"/>
    <w:rsid w:val="008C0D82"/>
    <w:rsid w:val="008C47BE"/>
    <w:rsid w:val="008D40B5"/>
    <w:rsid w:val="008D5CC0"/>
    <w:rsid w:val="008E5EBC"/>
    <w:rsid w:val="008E6D31"/>
    <w:rsid w:val="008F3CD1"/>
    <w:rsid w:val="00942F95"/>
    <w:rsid w:val="00974054"/>
    <w:rsid w:val="009856CA"/>
    <w:rsid w:val="0099427A"/>
    <w:rsid w:val="009E173E"/>
    <w:rsid w:val="00A63049"/>
    <w:rsid w:val="00AA78C8"/>
    <w:rsid w:val="00B13D73"/>
    <w:rsid w:val="00B16D19"/>
    <w:rsid w:val="00B344B1"/>
    <w:rsid w:val="00B77520"/>
    <w:rsid w:val="00B85BB3"/>
    <w:rsid w:val="00B87807"/>
    <w:rsid w:val="00BB7F41"/>
    <w:rsid w:val="00C022B8"/>
    <w:rsid w:val="00C4548D"/>
    <w:rsid w:val="00C65BA7"/>
    <w:rsid w:val="00C71E16"/>
    <w:rsid w:val="00CD72AC"/>
    <w:rsid w:val="00D6017F"/>
    <w:rsid w:val="00D777F9"/>
    <w:rsid w:val="00DA7ACD"/>
    <w:rsid w:val="00DB7186"/>
    <w:rsid w:val="00DE0B7B"/>
    <w:rsid w:val="00E02E6B"/>
    <w:rsid w:val="00E73451"/>
    <w:rsid w:val="00E923CF"/>
    <w:rsid w:val="00E948FA"/>
    <w:rsid w:val="00F21DA6"/>
    <w:rsid w:val="00F23BB8"/>
    <w:rsid w:val="00F53DF6"/>
    <w:rsid w:val="00F57750"/>
    <w:rsid w:val="00F74D43"/>
    <w:rsid w:val="00F9620A"/>
    <w:rsid w:val="00FB25BF"/>
    <w:rsid w:val="00FD668D"/>
    <w:rsid w:val="00FE0D24"/>
    <w:rsid w:val="00FE7642"/>
    <w:rsid w:val="0EE7435D"/>
    <w:rsid w:val="124C253A"/>
    <w:rsid w:val="18CF0084"/>
    <w:rsid w:val="219627F9"/>
    <w:rsid w:val="23F92711"/>
    <w:rsid w:val="28C13627"/>
    <w:rsid w:val="30CD1760"/>
    <w:rsid w:val="415F4D8A"/>
    <w:rsid w:val="45BA71DC"/>
    <w:rsid w:val="4673086C"/>
    <w:rsid w:val="4D1A70D0"/>
    <w:rsid w:val="57BF5603"/>
    <w:rsid w:val="5A7F20F1"/>
    <w:rsid w:val="638B442C"/>
    <w:rsid w:val="74DE09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页脚 字符"/>
    <w:link w:val="2"/>
    <w:uiPriority w:val="0"/>
    <w:rPr>
      <w:kern w:val="2"/>
      <w:sz w:val="18"/>
      <w:szCs w:val="18"/>
    </w:rPr>
  </w:style>
  <w:style w:type="character" w:customStyle="1" w:styleId="8">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3051</Words>
  <Characters>3104</Characters>
  <Lines>23</Lines>
  <Paragraphs>6</Paragraphs>
  <TotalTime>4</TotalTime>
  <ScaleCrop>false</ScaleCrop>
  <LinksUpToDate>false</LinksUpToDate>
  <CharactersWithSpaces>3233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2024-07-16T02:16:00Z</dcterms:created>
  <dc:creator>CN=刘光连/O=zndx</dc:creator>
  <cp:lastModifiedBy>vertesyuan</cp:lastModifiedBy>
  <dcterms:modified xsi:type="dcterms:W3CDTF">2024-11-16T06:34:53Z</dcterms:modified>
  <dc:title>考试大纲编制范本：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5493C6BFA96A45C688A3442C34D105ED_13</vt:lpwstr>
  </property>
</Properties>
</file>