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98"/>
        <w:spacing w:before="96" w:line="179" w:lineRule="auto"/>
        <w:outlineLvl w:val="0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spacing w:val="-2"/>
        </w:rPr>
        <w:t>绍兴文理学院</w:t>
      </w:r>
    </w:p>
    <w:p>
      <w:pPr>
        <w:pStyle w:val="BodyText"/>
        <w:ind w:left="25" w:right="1716" w:firstLine="1593"/>
        <w:spacing w:before="207" w:line="290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1"/>
          <w:szCs w:val="31"/>
          <w:spacing w:val="9"/>
        </w:rPr>
        <w:t>硕士研究生招生考试业务课考试大纲</w:t>
      </w:r>
      <w:r>
        <w:rPr>
          <w:sz w:val="31"/>
          <w:szCs w:val="31"/>
        </w:rPr>
        <w:t xml:space="preserve"> </w:t>
      </w:r>
      <w:r>
        <w:rPr>
          <w:sz w:val="30"/>
          <w:szCs w:val="30"/>
          <w:spacing w:val="-1"/>
        </w:rPr>
        <w:t>考试科目：</w:t>
      </w:r>
      <w:r>
        <w:rPr>
          <w:sz w:val="30"/>
          <w:szCs w:val="30"/>
          <w:u w:val="single" w:color="auto"/>
          <w:spacing w:val="-1"/>
        </w:rPr>
        <w:t xml:space="preserve"> 综合化学</w:t>
      </w:r>
      <w:r>
        <w:rPr>
          <w:sz w:val="30"/>
          <w:szCs w:val="30"/>
          <w:u w:val="single" w:color="auto"/>
          <w:spacing w:val="75"/>
        </w:rPr>
        <w:t xml:space="preserve"> </w:t>
      </w:r>
      <w:r>
        <w:rPr>
          <w:sz w:val="30"/>
          <w:szCs w:val="30"/>
          <w:spacing w:val="88"/>
        </w:rPr>
        <w:t xml:space="preserve"> </w:t>
      </w:r>
      <w:r>
        <w:rPr>
          <w:sz w:val="30"/>
          <w:szCs w:val="30"/>
          <w:spacing w:val="-1"/>
        </w:rPr>
        <w:t>科目代码：</w:t>
      </w:r>
      <w:r>
        <w:rPr>
          <w:rFonts w:ascii="Times New Roman" w:hAnsi="Times New Roman" w:eastAsia="Times New Roman" w:cs="Times New Roman"/>
          <w:sz w:val="30"/>
          <w:szCs w:val="30"/>
          <w:u w:val="single" w:color="auto"/>
          <w:spacing w:val="-1"/>
        </w:rPr>
        <w:t xml:space="preserve">    </w:t>
      </w:r>
      <w:r>
        <w:rPr>
          <w:rFonts w:ascii="Times New Roman" w:hAnsi="Times New Roman" w:eastAsia="Times New Roman" w:cs="Times New Roman"/>
          <w:sz w:val="30"/>
          <w:szCs w:val="30"/>
          <w:u w:val="single" w:color="auto"/>
          <w:spacing w:val="-2"/>
        </w:rPr>
        <w:t>895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0" w:lineRule="auto"/>
        <w:rPr>
          <w:sz w:val="28"/>
          <w:szCs w:val="28"/>
        </w:rPr>
      </w:pPr>
      <w:r>
        <w:rPr>
          <w:spacing w:val="-2"/>
        </w:rPr>
        <w:t>一、</w:t>
      </w:r>
      <w:r>
        <w:rPr>
          <w:sz w:val="28"/>
          <w:szCs w:val="28"/>
          <w:spacing w:val="-2"/>
        </w:rPr>
        <w:t>考试目的和要求</w:t>
      </w:r>
    </w:p>
    <w:p>
      <w:pPr>
        <w:pStyle w:val="BodyText"/>
        <w:ind w:left="22" w:right="26" w:firstLine="483"/>
        <w:spacing w:before="110" w:line="295" w:lineRule="auto"/>
        <w:rPr/>
      </w:pPr>
      <w:r>
        <w:rPr/>
        <w:t>综合化学是学科教学（化学）专业的一门实</w:t>
      </w:r>
      <w:r>
        <w:rPr>
          <w:spacing w:val="-1"/>
        </w:rPr>
        <w:t>践性强的基础课程，是涵盖化学</w:t>
      </w:r>
      <w:r>
        <w:rPr/>
        <w:t xml:space="preserve"> </w:t>
      </w:r>
      <w:r>
        <w:rPr>
          <w:spacing w:val="-4"/>
        </w:rPr>
        <w:t>反应原理（含热力学和动力学）、定量分析基础、四大化学平衡及滴定（酸碱平</w:t>
      </w:r>
      <w:r>
        <w:rPr>
          <w:spacing w:val="5"/>
        </w:rPr>
        <w:t xml:space="preserve">  </w:t>
      </w:r>
      <w:r>
        <w:rPr/>
        <w:t>衡与酸碱滴定、沉淀溶解平衡与沉淀滴定、氧化还原平衡</w:t>
      </w:r>
      <w:r>
        <w:rPr>
          <w:spacing w:val="-1"/>
        </w:rPr>
        <w:t>与氧化还原滴定、配位</w:t>
      </w:r>
      <w:r>
        <w:rPr/>
        <w:t xml:space="preserve"> </w:t>
      </w:r>
      <w:r>
        <w:rPr>
          <w:spacing w:val="-4"/>
        </w:rPr>
        <w:t>平衡与配位滴定）、物质结构基础、烷烃、烯烃、炔烃、卤代烃、芳香烃、醇和</w:t>
      </w:r>
      <w:r>
        <w:rPr>
          <w:spacing w:val="5"/>
        </w:rPr>
        <w:t xml:space="preserve">  </w:t>
      </w:r>
      <w:r>
        <w:rPr/>
        <w:t>酚、醛和酮、羧酸及羧酸衍生物、糖类、类脂、氨基酸、</w:t>
      </w:r>
      <w:r>
        <w:rPr>
          <w:spacing w:val="-1"/>
        </w:rPr>
        <w:t>蛋白质和核酸的一门学</w:t>
      </w:r>
      <w:r>
        <w:rPr/>
        <w:t xml:space="preserve"> </w:t>
      </w:r>
      <w:r>
        <w:rPr>
          <w:spacing w:val="-5"/>
        </w:rPr>
        <w:t>科。</w:t>
      </w:r>
    </w:p>
    <w:p>
      <w:pPr>
        <w:pStyle w:val="BodyText"/>
        <w:ind w:left="10" w:right="40" w:firstLine="478"/>
        <w:spacing w:before="36" w:line="291" w:lineRule="auto"/>
        <w:jc w:val="both"/>
        <w:rPr/>
      </w:pPr>
      <w:r>
        <w:rPr/>
        <w:t>考生应掌握化学反应原理的基础知识和定量分析的</w:t>
      </w:r>
      <w:r>
        <w:rPr>
          <w:spacing w:val="-1"/>
        </w:rPr>
        <w:t>一般方法、物质结构基础</w:t>
      </w:r>
      <w:r>
        <w:rPr/>
        <w:t xml:space="preserve"> </w:t>
      </w:r>
      <w:r>
        <w:rPr/>
        <w:t>等知识，具备基本的科学思维方式和理论联系实际</w:t>
      </w:r>
      <w:r>
        <w:rPr>
          <w:spacing w:val="-1"/>
        </w:rPr>
        <w:t>、独立分析问题解决问题的能</w:t>
      </w:r>
      <w:r>
        <w:rPr/>
        <w:t xml:space="preserve"> </w:t>
      </w:r>
      <w:r>
        <w:rPr>
          <w:spacing w:val="-6"/>
        </w:rPr>
        <w:t>力。</w:t>
      </w:r>
    </w:p>
    <w:p>
      <w:pPr>
        <w:pStyle w:val="BodyText"/>
        <w:ind w:left="526" w:right="6546" w:hanging="499"/>
        <w:spacing w:before="38" w:line="261" w:lineRule="auto"/>
        <w:rPr/>
      </w:pPr>
      <w:r>
        <w:rPr>
          <w:spacing w:val="-2"/>
        </w:rPr>
        <w:t>二、</w:t>
      </w:r>
      <w:r>
        <w:rPr>
          <w:sz w:val="28"/>
          <w:szCs w:val="28"/>
          <w:spacing w:val="-2"/>
        </w:rPr>
        <w:t>考试方式</w:t>
      </w:r>
      <w:r>
        <w:rPr>
          <w:sz w:val="28"/>
          <w:szCs w:val="28"/>
        </w:rPr>
        <w:t xml:space="preserve">   </w:t>
      </w:r>
      <w:r>
        <w:rPr>
          <w:spacing w:val="-13"/>
        </w:rPr>
        <w:t>闭卷、笔试。</w:t>
      </w:r>
    </w:p>
    <w:p>
      <w:pPr>
        <w:pStyle w:val="BodyText"/>
        <w:ind w:left="23"/>
        <w:spacing w:before="108" w:line="220" w:lineRule="auto"/>
        <w:rPr>
          <w:sz w:val="28"/>
          <w:szCs w:val="28"/>
        </w:rPr>
      </w:pPr>
      <w:r>
        <w:rPr>
          <w:spacing w:val="-1"/>
        </w:rPr>
        <w:t>三、</w:t>
      </w:r>
      <w:r>
        <w:rPr>
          <w:sz w:val="28"/>
          <w:szCs w:val="28"/>
          <w:spacing w:val="-1"/>
        </w:rPr>
        <w:t>考试题型</w:t>
      </w:r>
    </w:p>
    <w:p>
      <w:pPr>
        <w:pStyle w:val="BodyText"/>
        <w:ind w:left="502"/>
        <w:spacing w:before="113" w:line="219" w:lineRule="auto"/>
        <w:rPr/>
      </w:pPr>
      <w:r>
        <w:rPr>
          <w:spacing w:val="-1"/>
        </w:rPr>
        <w:t>选择题、填空题、判断题、简答题、问答题和计算题等题型。</w:t>
      </w:r>
    </w:p>
    <w:p>
      <w:pPr>
        <w:pStyle w:val="BodyText"/>
        <w:ind w:left="46"/>
        <w:spacing w:before="113" w:line="220" w:lineRule="auto"/>
        <w:rPr>
          <w:sz w:val="28"/>
          <w:szCs w:val="28"/>
        </w:rPr>
      </w:pPr>
      <w:r>
        <w:rPr>
          <w:spacing w:val="-5"/>
        </w:rPr>
        <w:t>四、</w:t>
      </w:r>
      <w:r>
        <w:rPr>
          <w:sz w:val="28"/>
          <w:szCs w:val="28"/>
          <w:spacing w:val="-5"/>
        </w:rPr>
        <w:t>考查内容</w:t>
      </w:r>
    </w:p>
    <w:p>
      <w:pPr>
        <w:pStyle w:val="BodyText"/>
        <w:ind w:left="42"/>
        <w:spacing w:before="112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6"/>
        </w:rPr>
        <w:t>溶液和胶体</w:t>
      </w:r>
    </w:p>
    <w:p>
      <w:pPr>
        <w:pStyle w:val="BodyText"/>
        <w:ind w:left="9" w:firstLine="486"/>
        <w:spacing w:before="108" w:line="285" w:lineRule="auto"/>
        <w:rPr/>
      </w:pPr>
      <w:r>
        <w:rPr>
          <w:spacing w:val="1"/>
        </w:rPr>
        <w:t>掌握物质的量浓度、质量摩尔浓度、质量百分比浓度</w:t>
      </w:r>
      <w:r>
        <w:rPr/>
        <w:t>的定义和相互换算；掌 </w:t>
      </w:r>
      <w:r>
        <w:rPr/>
        <w:t>握稀溶液的依数性及其计算；了解溶胶的性质</w:t>
      </w:r>
      <w:r>
        <w:rPr>
          <w:spacing w:val="-1"/>
        </w:rPr>
        <w:t>、胶团结构及其稳定性。</w:t>
      </w:r>
    </w:p>
    <w:p>
      <w:pPr>
        <w:pStyle w:val="BodyText"/>
        <w:ind w:left="19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化学热力学基础</w:t>
      </w:r>
    </w:p>
    <w:p>
      <w:pPr>
        <w:pStyle w:val="BodyText"/>
        <w:ind w:left="8" w:firstLine="502"/>
        <w:spacing w:before="105" w:line="290" w:lineRule="auto"/>
        <w:jc w:val="both"/>
        <w:rPr/>
      </w:pPr>
      <w:r>
        <w:rPr/>
        <w:t>明确体系与环境、过程与途径、状态和状态函数、热与功等基本概念；了解</w:t>
      </w:r>
      <w:r>
        <w:rPr>
          <w:spacing w:val="7"/>
        </w:rPr>
        <w:t xml:space="preserve"> </w:t>
      </w:r>
      <w:r>
        <w:rPr>
          <w:spacing w:val="-1"/>
        </w:rPr>
        <w:t>内能、焓、熵、</w:t>
      </w:r>
      <w:r>
        <w:rPr>
          <w:spacing w:val="-72"/>
        </w:rPr>
        <w:t xml:space="preserve"> </w:t>
      </w:r>
      <w:r>
        <w:rPr>
          <w:spacing w:val="-1"/>
        </w:rPr>
        <w:t>自由能及其变化值的意义；</w:t>
      </w:r>
      <w:r>
        <w:rPr>
          <w:spacing w:val="-2"/>
        </w:rPr>
        <w:t>能初步计算化学反应中的</w:t>
      </w:r>
      <w:r>
        <w:rPr>
          <w:rFonts w:ascii="Cambria Math" w:hAnsi="Cambria Math" w:eastAsia="Cambria Math" w:cs="Cambria Math"/>
          <w:spacing w:val="-2"/>
        </w:rPr>
        <w:t>△</w:t>
      </w:r>
      <w:r>
        <w:rPr>
          <w:rFonts w:ascii="Times New Roman" w:hAnsi="Times New Roman" w:eastAsia="Times New Roman" w:cs="Times New Roman"/>
          <w:i/>
          <w:iCs/>
          <w:spacing w:val="-2"/>
        </w:rPr>
        <w:t>H</w:t>
      </w:r>
      <w:r>
        <w:rPr>
          <w:spacing w:val="-2"/>
        </w:rPr>
        <w:t>、</w:t>
      </w:r>
      <w:r>
        <w:rPr>
          <w:rFonts w:ascii="Cambria Math" w:hAnsi="Cambria Math" w:eastAsia="Cambria Math" w:cs="Cambria Math"/>
          <w:spacing w:val="-2"/>
        </w:rPr>
        <w:t>△</w:t>
      </w:r>
      <w:r>
        <w:rPr>
          <w:rFonts w:ascii="Times New Roman" w:hAnsi="Times New Roman" w:eastAsia="Times New Roman" w:cs="Times New Roman"/>
          <w:i/>
          <w:iCs/>
          <w:spacing w:val="-2"/>
        </w:rPr>
        <w:t>S </w:t>
      </w:r>
      <w:r>
        <w:rPr>
          <w:spacing w:val="-2"/>
        </w:rPr>
        <w:t>和</w:t>
      </w:r>
      <w:r>
        <w:rPr/>
        <w:t xml:space="preserve"> </w:t>
      </w:r>
      <w:r>
        <w:rPr>
          <w:rFonts w:ascii="Cambria Math" w:hAnsi="Cambria Math" w:eastAsia="Cambria Math" w:cs="Cambria Math"/>
          <w:spacing w:val="-3"/>
        </w:rPr>
        <w:t>△</w:t>
      </w:r>
      <w:r>
        <w:rPr>
          <w:rFonts w:ascii="Times New Roman" w:hAnsi="Times New Roman" w:eastAsia="Times New Roman" w:cs="Times New Roman"/>
          <w:i/>
          <w:iCs/>
          <w:spacing w:val="-3"/>
        </w:rPr>
        <w:t>G</w:t>
      </w:r>
      <w:r>
        <w:rPr>
          <w:spacing w:val="-3"/>
        </w:rPr>
        <w:t>；能应用</w:t>
      </w:r>
      <w:r>
        <w:rPr>
          <w:rFonts w:ascii="Cambria Math" w:hAnsi="Cambria Math" w:eastAsia="Cambria Math" w:cs="Cambria Math"/>
          <w:spacing w:val="-3"/>
        </w:rPr>
        <w:t>△</w:t>
      </w:r>
      <w:r>
        <w:rPr>
          <w:rFonts w:ascii="Times New Roman" w:hAnsi="Times New Roman" w:eastAsia="Times New Roman" w:cs="Times New Roman"/>
          <w:i/>
          <w:iCs/>
          <w:spacing w:val="-3"/>
        </w:rPr>
        <w:t>G </w:t>
      </w:r>
      <w:r>
        <w:rPr>
          <w:spacing w:val="-3"/>
        </w:rPr>
        <w:t>判断化学反应的方向性；重点热力学函数的应用。</w:t>
      </w:r>
    </w:p>
    <w:p>
      <w:pPr>
        <w:pStyle w:val="BodyText"/>
        <w:ind w:left="23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4"/>
        </w:rPr>
        <w:t>化学平衡</w:t>
      </w:r>
    </w:p>
    <w:p>
      <w:pPr>
        <w:pStyle w:val="BodyText"/>
        <w:ind w:left="23" w:right="119" w:firstLine="486"/>
        <w:spacing w:before="101" w:line="288" w:lineRule="auto"/>
        <w:rPr/>
      </w:pPr>
      <w:r>
        <w:rPr>
          <w:spacing w:val="4"/>
        </w:rPr>
        <w:t>掌握化学平衡的概念、</w:t>
      </w:r>
      <w:r>
        <w:rPr>
          <w:color w:val="FF0000"/>
          <w:spacing w:val="4"/>
        </w:rPr>
        <w:t>平衡常数表达式的正确书写和平衡常数的应用</w:t>
      </w:r>
      <w:r>
        <w:rPr>
          <w:spacing w:val="4"/>
        </w:rPr>
        <w:t>；掌</w:t>
      </w:r>
      <w:r>
        <w:rPr>
          <w:spacing w:val="1"/>
        </w:rPr>
        <w:t xml:space="preserve"> </w:t>
      </w:r>
      <w:r>
        <w:rPr>
          <w:spacing w:val="-2"/>
        </w:rPr>
        <w:t>握标准平衡常数与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Gibbs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2"/>
        </w:rPr>
        <w:t>自由能的关系和计算，化学平衡移动的影响因素。</w:t>
      </w:r>
    </w:p>
    <w:p>
      <w:pPr>
        <w:pStyle w:val="BodyText"/>
        <w:ind w:left="17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酸碱平衡与酸碱滴定</w:t>
      </w:r>
    </w:p>
    <w:p>
      <w:pPr>
        <w:pStyle w:val="BodyText"/>
        <w:ind w:left="8" w:firstLine="502"/>
        <w:spacing w:before="103" w:line="290" w:lineRule="auto"/>
        <w:jc w:val="both"/>
        <w:rPr/>
      </w:pPr>
      <w:r>
        <w:rPr/>
        <w:t>了解酸碱的概念、强弱、反应等基本概念，定量分析的基本知识；掌握酸碱</w:t>
      </w:r>
      <w:r>
        <w:rPr>
          <w:spacing w:val="8"/>
        </w:rPr>
        <w:t xml:space="preserve"> </w:t>
      </w:r>
      <w:r>
        <w:rPr>
          <w:spacing w:val="1"/>
        </w:rPr>
        <w:t>的质子概念；酸碱滴定终点确定、指示剂的选择等；熟练掌握一元弱酸</w:t>
      </w:r>
      <w:r>
        <w:rPr/>
        <w:t>（碱）的 </w:t>
      </w:r>
      <w:r>
        <w:rPr>
          <w:spacing w:val="-1"/>
        </w:rPr>
        <w:t>近似计算；缓冲溶液的性质和相关计算。</w:t>
      </w:r>
    </w:p>
    <w:p>
      <w:pPr>
        <w:spacing w:line="290" w:lineRule="auto"/>
        <w:sectPr>
          <w:pgSz w:w="11906" w:h="16839"/>
          <w:pgMar w:top="1431" w:right="1679" w:bottom="0" w:left="1785" w:header="0" w:footer="0" w:gutter="0"/>
        </w:sectPr>
        <w:rPr/>
      </w:pPr>
    </w:p>
    <w:p>
      <w:pPr>
        <w:pStyle w:val="BodyText"/>
        <w:ind w:left="25"/>
        <w:spacing w:before="7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  </w:t>
      </w:r>
      <w:r>
        <w:rPr>
          <w:spacing w:val="-1"/>
        </w:rPr>
        <w:t>沉淀溶解平衡与沉淀滴定</w:t>
      </w:r>
    </w:p>
    <w:p>
      <w:pPr>
        <w:pStyle w:val="BodyText"/>
        <w:ind w:left="10" w:right="159" w:firstLine="499"/>
        <w:spacing w:before="102" w:line="286" w:lineRule="auto"/>
        <w:rPr/>
      </w:pPr>
      <w:r>
        <w:rPr/>
        <w:t>了解难溶电解质的概念；掌握围绕溶度积的相关计算和讨论；了解溶度积常</w:t>
      </w:r>
      <w:r>
        <w:rPr>
          <w:spacing w:val="8"/>
        </w:rPr>
        <w:t xml:space="preserve"> </w:t>
      </w:r>
      <w:r>
        <w:rPr>
          <w:spacing w:val="-1"/>
        </w:rPr>
        <w:t>数的应用和溶度积规则及应用。</w:t>
      </w:r>
    </w:p>
    <w:p>
      <w:pPr>
        <w:pStyle w:val="BodyText"/>
        <w:ind w:left="24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6.    </w:t>
      </w:r>
      <w:r>
        <w:rPr>
          <w:spacing w:val="-1"/>
        </w:rPr>
        <w:t>氧化还原平衡及氧化还原滴定</w:t>
      </w:r>
    </w:p>
    <w:p>
      <w:pPr>
        <w:pStyle w:val="BodyText"/>
        <w:ind w:left="10" w:firstLine="499"/>
        <w:spacing w:before="105" w:line="291" w:lineRule="auto"/>
        <w:jc w:val="both"/>
        <w:rPr/>
      </w:pPr>
      <w:r>
        <w:rPr/>
        <w:t>了解氧化还原反应中涉及的基本概念、原电池的组成等；掌握电极电势、标</w:t>
      </w:r>
      <w:r>
        <w:rPr>
          <w:spacing w:val="4"/>
        </w:rPr>
        <w:t xml:space="preserve">  </w:t>
      </w:r>
      <w:r>
        <w:rPr>
          <w:spacing w:val="-1"/>
        </w:rPr>
        <w:t>准电极电势及应用；掌握围绕电极电势能斯</w:t>
      </w:r>
      <w:r>
        <w:rPr>
          <w:spacing w:val="-2"/>
        </w:rPr>
        <w:t>特方程的相关计算、反应方向的判断、</w:t>
      </w:r>
      <w:r>
        <w:rPr/>
        <w:t xml:space="preserve"> </w:t>
      </w:r>
      <w:r>
        <w:rPr>
          <w:spacing w:val="-2"/>
        </w:rPr>
        <w:t>电池电动势的计算等。</w:t>
      </w:r>
    </w:p>
    <w:p>
      <w:pPr>
        <w:pStyle w:val="BodyText"/>
        <w:ind w:left="22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7.    </w:t>
      </w:r>
      <w:r>
        <w:rPr>
          <w:spacing w:val="-1"/>
        </w:rPr>
        <w:t>配位平衡及配位滴定</w:t>
      </w:r>
    </w:p>
    <w:p>
      <w:pPr>
        <w:pStyle w:val="BodyText"/>
        <w:ind w:left="10" w:right="159" w:firstLine="482"/>
        <w:spacing w:before="104" w:line="292" w:lineRule="auto"/>
        <w:jc w:val="both"/>
        <w:rPr/>
      </w:pPr>
      <w:r>
        <w:rPr>
          <w:spacing w:val="1"/>
        </w:rPr>
        <w:t>熟练掌握配位化合物的组成和命名；了解滴定的基本方式</w:t>
      </w:r>
      <w:r>
        <w:rPr/>
        <w:t>、金属指示剂的变 </w:t>
      </w:r>
      <w:r>
        <w:rPr>
          <w:spacing w:val="1"/>
        </w:rPr>
        <w:t>色原理等；掌握配合物的稳定常数及应用；配合物的条件稳定常</w:t>
      </w:r>
      <w:r>
        <w:rPr/>
        <w:t>数；理解配位滴 </w:t>
      </w:r>
      <w:r>
        <w:rPr>
          <w:spacing w:val="1"/>
        </w:rPr>
        <w:t>定过程中各种平衡同时存在的复杂情况；掌握配位滴定中酸度的</w:t>
      </w:r>
      <w:r>
        <w:rPr/>
        <w:t>选择及提高配位 </w:t>
      </w:r>
      <w:r>
        <w:rPr>
          <w:spacing w:val="-1"/>
        </w:rPr>
        <w:t>滴定选择性的方法；熟悉配位滴定的计算特点。</w:t>
      </w:r>
    </w:p>
    <w:p>
      <w:pPr>
        <w:pStyle w:val="BodyText"/>
        <w:ind w:left="28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8.    </w:t>
      </w:r>
      <w:r>
        <w:rPr>
          <w:spacing w:val="-1"/>
        </w:rPr>
        <w:t>化学反应速率以及化学动力学基础</w:t>
      </w:r>
    </w:p>
    <w:p>
      <w:pPr>
        <w:pStyle w:val="BodyText"/>
        <w:ind w:left="8" w:right="159" w:firstLine="502"/>
        <w:spacing w:before="103" w:line="286" w:lineRule="auto"/>
        <w:rPr/>
      </w:pPr>
      <w:r>
        <w:rPr/>
        <w:t>了解反应速率的表示方法、相关的基本概念；掌握质量作用定律与应用、温</w:t>
      </w:r>
      <w:r>
        <w:rPr>
          <w:spacing w:val="8"/>
        </w:rPr>
        <w:t xml:space="preserve"> </w:t>
      </w:r>
      <w:r>
        <w:rPr>
          <w:spacing w:val="-1"/>
        </w:rPr>
        <w:t>度对反应速率的定量影响关系与应用。</w:t>
      </w:r>
    </w:p>
    <w:p>
      <w:pPr>
        <w:pStyle w:val="BodyText"/>
        <w:ind w:left="23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9.    </w:t>
      </w:r>
      <w:r>
        <w:rPr>
          <w:spacing w:val="-1"/>
        </w:rPr>
        <w:t>原子结构与元素周期系</w:t>
      </w:r>
    </w:p>
    <w:p>
      <w:pPr>
        <w:pStyle w:val="BodyText"/>
        <w:ind w:left="8" w:right="159" w:firstLine="487"/>
        <w:spacing w:before="106" w:line="290" w:lineRule="auto"/>
        <w:jc w:val="both"/>
        <w:rPr/>
      </w:pPr>
      <w:r>
        <w:rPr>
          <w:spacing w:val="1"/>
        </w:rPr>
        <w:t>掌握氢原子光谱和玻尔理论，波粒二象性，几率密度</w:t>
      </w:r>
      <w:r>
        <w:rPr/>
        <w:t>和电子云，波函数的空 </w:t>
      </w:r>
      <w:r>
        <w:rPr>
          <w:spacing w:val="1"/>
        </w:rPr>
        <w:t>间图象，四个量子数，多电子原子的能级，核外电子排布的原则及其与</w:t>
      </w:r>
      <w:r>
        <w:rPr/>
        <w:t>元素周期 </w:t>
      </w:r>
      <w:r>
        <w:rPr>
          <w:spacing w:val="-1"/>
        </w:rPr>
        <w:t>表的关系，元素基本性质的周期性。</w:t>
      </w:r>
    </w:p>
    <w:p>
      <w:pPr>
        <w:pStyle w:val="BodyText"/>
        <w:ind w:left="42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10.  </w:t>
      </w:r>
      <w:r>
        <w:rPr>
          <w:spacing w:val="-3"/>
        </w:rPr>
        <w:t>化学键与分子结构</w:t>
      </w:r>
    </w:p>
    <w:p>
      <w:pPr>
        <w:pStyle w:val="BodyText"/>
        <w:ind w:left="11" w:right="159" w:firstLine="498"/>
        <w:spacing w:before="104" w:line="292" w:lineRule="auto"/>
        <w:rPr/>
      </w:pPr>
      <w:r>
        <w:rPr/>
        <w:t>了解化学键的生成与原子结构的关系；掌握离子键的形成与特点，离子的特</w:t>
      </w:r>
      <w:r>
        <w:rPr>
          <w:spacing w:val="8"/>
        </w:rPr>
        <w:t xml:space="preserve"> </w:t>
      </w:r>
      <w:r>
        <w:rPr>
          <w:spacing w:val="1"/>
        </w:rPr>
        <w:t>征，离子晶体，晶格能；掌握共价键的本质、原理和特点，杂</w:t>
      </w:r>
      <w:r>
        <w:rPr/>
        <w:t>化轨道理论，价层 </w:t>
      </w:r>
      <w:r>
        <w:rPr>
          <w:spacing w:val="1"/>
        </w:rPr>
        <w:t>电子对互斥理论，分子轨道理论，键参数与分子的性质，分子</w:t>
      </w:r>
      <w:r>
        <w:rPr/>
        <w:t>晶体和原子晶体； </w:t>
      </w:r>
      <w:r>
        <w:rPr>
          <w:spacing w:val="-1"/>
        </w:rPr>
        <w:t>掌握极性分子和非极性分子，分子间作用力，离子的极化和氢键的本质。</w:t>
      </w:r>
    </w:p>
    <w:p>
      <w:pPr>
        <w:pStyle w:val="BodyText"/>
        <w:ind w:left="42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11.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6"/>
        </w:rPr>
        <w:t>元素化学基础</w:t>
      </w:r>
    </w:p>
    <w:p>
      <w:pPr>
        <w:pStyle w:val="BodyText"/>
        <w:ind w:left="525"/>
        <w:spacing w:before="106" w:line="219" w:lineRule="auto"/>
        <w:rPr/>
      </w:pPr>
      <w:r>
        <w:rPr>
          <w:spacing w:val="-1"/>
        </w:rPr>
        <w:t>了解元素化学的基本发展历程和同实际科研生产的相关联系和应</w:t>
      </w:r>
      <w:r>
        <w:rPr>
          <w:spacing w:val="-2"/>
        </w:rPr>
        <w:t>用。</w:t>
      </w:r>
    </w:p>
    <w:p>
      <w:pPr>
        <w:pStyle w:val="BodyText"/>
        <w:ind w:left="42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12.  s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区元素（碱金属和碱土金属）</w:t>
      </w:r>
    </w:p>
    <w:p>
      <w:pPr>
        <w:pStyle w:val="BodyText"/>
        <w:ind w:left="10" w:right="159" w:firstLine="500"/>
        <w:spacing w:before="103" w:line="286" w:lineRule="auto"/>
        <w:rPr/>
      </w:pPr>
      <w:r>
        <w:rPr/>
        <w:t>了解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/>
        <w:t>区单质的性质、性质递变规律及性质与结构的关系；掌握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"/>
        </w:rPr>
        <w:t>区金属化</w:t>
      </w:r>
      <w:r>
        <w:rPr/>
        <w:t xml:space="preserve"> </w:t>
      </w:r>
      <w:r>
        <w:rPr>
          <w:spacing w:val="-1"/>
        </w:rPr>
        <w:t>合物的性质变化规律和重要化合物的性质。</w:t>
      </w:r>
    </w:p>
    <w:p>
      <w:pPr>
        <w:pStyle w:val="BodyText"/>
        <w:ind w:left="42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13.  </w:t>
      </w:r>
      <w:r>
        <w:rPr>
          <w:spacing w:val="-3"/>
        </w:rPr>
        <w:t>碳、硼族元素</w:t>
      </w:r>
    </w:p>
    <w:p>
      <w:pPr>
        <w:pStyle w:val="BodyText"/>
        <w:ind w:left="9" w:right="159" w:firstLine="501"/>
        <w:spacing w:before="104" w:line="286" w:lineRule="auto"/>
        <w:rPr/>
      </w:pPr>
      <w:r>
        <w:rPr/>
        <w:t>了解碳、硼族单质的性质，碳硅硼的缺电子性对形成物质的结构和性质上的</w:t>
      </w:r>
      <w:r>
        <w:rPr>
          <w:spacing w:val="8"/>
        </w:rPr>
        <w:t xml:space="preserve"> </w:t>
      </w:r>
      <w:r>
        <w:rPr>
          <w:spacing w:val="-1"/>
        </w:rPr>
        <w:t>影响和重要化合物的性质。</w:t>
      </w:r>
    </w:p>
    <w:p>
      <w:pPr>
        <w:pStyle w:val="BodyText"/>
        <w:ind w:left="42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14.  </w:t>
      </w:r>
      <w:r>
        <w:rPr>
          <w:spacing w:val="-4"/>
        </w:rPr>
        <w:t>氮族元素</w:t>
      </w:r>
    </w:p>
    <w:p>
      <w:pPr>
        <w:pStyle w:val="BodyText"/>
        <w:ind w:left="525"/>
        <w:spacing w:before="104" w:line="219" w:lineRule="auto"/>
        <w:rPr/>
      </w:pPr>
      <w:r>
        <w:rPr>
          <w:spacing w:val="-1"/>
        </w:rPr>
        <w:t>了解氮族元素的通性；重点了解氮、磷及其化合物的性质和</w:t>
      </w:r>
      <w:r>
        <w:rPr>
          <w:spacing w:val="-2"/>
        </w:rPr>
        <w:t>应用。</w:t>
      </w:r>
    </w:p>
    <w:p>
      <w:pPr>
        <w:pStyle w:val="BodyText"/>
        <w:ind w:left="42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15.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6"/>
        </w:rPr>
        <w:t>氧族元素</w:t>
      </w:r>
    </w:p>
    <w:p>
      <w:pPr>
        <w:spacing w:line="219" w:lineRule="auto"/>
        <w:sectPr>
          <w:pgSz w:w="11906" w:h="16839"/>
          <w:pgMar w:top="1431" w:right="1520" w:bottom="0" w:left="1785" w:header="0" w:footer="0" w:gutter="0"/>
        </w:sectPr>
        <w:rPr/>
      </w:pPr>
    </w:p>
    <w:p>
      <w:pPr>
        <w:pStyle w:val="BodyText"/>
        <w:ind w:left="22" w:right="173" w:firstLine="502"/>
        <w:spacing w:before="71" w:line="286" w:lineRule="auto"/>
        <w:rPr/>
      </w:pPr>
      <w:r>
        <w:rPr/>
        <w:t>了解氧族元素的通性，氧，臭氧，水，过氧化氢，硫及其化合</w:t>
      </w:r>
      <w:r>
        <w:rPr>
          <w:spacing w:val="-1"/>
        </w:rPr>
        <w:t>物，无机酸强</w:t>
      </w:r>
      <w:r>
        <w:rPr/>
        <w:t xml:space="preserve"> </w:t>
      </w:r>
      <w:r>
        <w:rPr>
          <w:spacing w:val="-2"/>
        </w:rPr>
        <w:t>度的变化规律。</w:t>
      </w:r>
    </w:p>
    <w:p>
      <w:pPr>
        <w:pStyle w:val="BodyText"/>
        <w:ind w:left="42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16.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14"/>
        </w:rPr>
        <w:t>卤素</w:t>
      </w:r>
    </w:p>
    <w:p>
      <w:pPr>
        <w:pStyle w:val="BodyText"/>
        <w:ind w:left="525"/>
        <w:spacing w:before="103" w:line="219" w:lineRule="auto"/>
        <w:rPr/>
      </w:pPr>
      <w:r>
        <w:rPr>
          <w:spacing w:val="-1"/>
        </w:rPr>
        <w:t>了解卤素的通性，卤素单质及其化合物，含氧酸的氧化</w:t>
      </w:r>
      <w:r>
        <w:rPr>
          <w:spacing w:val="-2"/>
        </w:rPr>
        <w:t>还原性。</w:t>
      </w:r>
    </w:p>
    <w:p>
      <w:pPr>
        <w:pStyle w:val="BodyText"/>
        <w:ind w:left="27"/>
        <w:spacing w:before="104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17. d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7"/>
        </w:rPr>
        <w:t>区金属和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ds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7"/>
        </w:rPr>
        <w:t>区金属</w:t>
      </w:r>
    </w:p>
    <w:p>
      <w:pPr>
        <w:pStyle w:val="BodyText"/>
        <w:ind w:left="8" w:right="173" w:firstLine="502"/>
        <w:spacing w:before="102" w:line="291" w:lineRule="auto"/>
        <w:jc w:val="both"/>
        <w:rPr/>
      </w:pPr>
      <w:r>
        <w:rPr/>
        <w:t>了解过渡金属元素的结构特点和性质的关系；</w:t>
      </w:r>
      <w:r>
        <w:rPr>
          <w:color w:val="FF0000"/>
        </w:rPr>
        <w:t>熟悉过渡金属性质的递变规律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1"/>
        </w:rPr>
        <w:t>与主族元素性质递变规律的区别</w:t>
      </w:r>
      <w:r>
        <w:rPr>
          <w:spacing w:val="1"/>
        </w:rPr>
        <w:t>，熟悉了解</w:t>
      </w:r>
      <w:r>
        <w:rPr>
          <w:color w:val="FF0000"/>
          <w:spacing w:val="1"/>
        </w:rPr>
        <w:t>钛、钒、铬、锰、铁、钴、</w:t>
      </w:r>
      <w:r>
        <w:rPr>
          <w:color w:val="FF0000"/>
        </w:rPr>
        <w:t>镍、铜和 </w:t>
      </w:r>
      <w:r>
        <w:rPr>
          <w:color w:val="FF0000"/>
          <w:spacing w:val="-1"/>
        </w:rPr>
        <w:t>锌等过渡金属单质和重要化合物的性质等</w:t>
      </w:r>
      <w:r>
        <w:rPr>
          <w:spacing w:val="-1"/>
        </w:rPr>
        <w:t>。</w:t>
      </w:r>
    </w:p>
    <w:p>
      <w:pPr>
        <w:pStyle w:val="BodyText"/>
        <w:ind w:left="27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18. </w:t>
      </w:r>
      <w:r>
        <w:rPr>
          <w:spacing w:val="-3"/>
        </w:rPr>
        <w:t>误差与分析数据处理</w:t>
      </w:r>
    </w:p>
    <w:p>
      <w:pPr>
        <w:pStyle w:val="BodyText"/>
        <w:ind w:left="8" w:right="173" w:firstLine="502"/>
        <w:spacing w:before="104" w:line="290" w:lineRule="auto"/>
        <w:jc w:val="both"/>
        <w:rPr/>
      </w:pPr>
      <w:r>
        <w:rPr/>
        <w:t>了解分析化学中误差的种类、来源及减小方法；掌握准确度及精密度的基本</w:t>
      </w:r>
      <w:r>
        <w:rPr>
          <w:spacing w:val="8"/>
        </w:rPr>
        <w:t xml:space="preserve"> </w:t>
      </w:r>
      <w:r>
        <w:rPr>
          <w:spacing w:val="1"/>
        </w:rPr>
        <w:t>概念、关系及各种误差及偏差的计算；掌握有效数字的概念；了解标准</w:t>
      </w:r>
      <w:r>
        <w:rPr/>
        <w:t>偏差，随 </w:t>
      </w:r>
      <w:r>
        <w:rPr>
          <w:spacing w:val="-1"/>
        </w:rPr>
        <w:t>机误差的正态分布。</w:t>
      </w:r>
    </w:p>
    <w:p>
      <w:pPr>
        <w:pStyle w:val="BodyText"/>
        <w:ind w:left="27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19.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8"/>
        </w:rPr>
        <w:t>烷烃</w:t>
      </w:r>
    </w:p>
    <w:p>
      <w:pPr>
        <w:pStyle w:val="BodyText"/>
        <w:ind w:left="12" w:right="173" w:firstLine="497"/>
        <w:spacing w:before="102" w:line="286" w:lineRule="auto"/>
        <w:rPr/>
      </w:pPr>
      <w:r>
        <w:rPr/>
        <w:t>了解和掌握烷烃的异构、系统命名法和烷烃结构；了解掌握乙烷、丁烷和</w:t>
      </w:r>
      <w:r>
        <w:rPr>
          <w:color w:val="FF0000"/>
        </w:rPr>
        <w:t>高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1"/>
        </w:rPr>
        <w:t>级</w:t>
      </w:r>
      <w:r>
        <w:rPr>
          <w:spacing w:val="-1"/>
        </w:rPr>
        <w:t>烷烃的构象；掌握烷烃的化学性质。</w:t>
      </w:r>
    </w:p>
    <w:p>
      <w:pPr>
        <w:pStyle w:val="BodyText"/>
        <w:ind w:left="19"/>
        <w:spacing w:before="35" w:line="220" w:lineRule="auto"/>
        <w:rPr/>
      </w:pPr>
      <w:r>
        <w:rPr>
          <w:rFonts w:ascii="Times New Roman" w:hAnsi="Times New Roman" w:eastAsia="Times New Roman" w:cs="Times New Roman"/>
          <w:color w:val="FF0000"/>
          <w:spacing w:val="-3"/>
        </w:rPr>
        <w:t>20.</w:t>
      </w:r>
      <w:r>
        <w:rPr>
          <w:rFonts w:ascii="Times New Roman" w:hAnsi="Times New Roman" w:eastAsia="Times New Roman" w:cs="Times New Roman"/>
          <w:color w:val="FF0000"/>
          <w:spacing w:val="11"/>
        </w:rPr>
        <w:t xml:space="preserve"> </w:t>
      </w:r>
      <w:r>
        <w:rPr>
          <w:color w:val="FF0000"/>
          <w:spacing w:val="-3"/>
        </w:rPr>
        <w:t>环烷烃</w:t>
      </w:r>
    </w:p>
    <w:p>
      <w:pPr>
        <w:pStyle w:val="BodyText"/>
        <w:ind w:left="25" w:firstLine="259"/>
        <w:spacing w:before="104" w:line="286" w:lineRule="auto"/>
        <w:rPr/>
      </w:pPr>
      <w:r>
        <w:rPr>
          <w:color w:val="FF0000"/>
          <w:spacing w:val="-2"/>
        </w:rPr>
        <w:t>了解和掌握环烷烃的异构和命名，环的张力和张力能；掌握环烷烃的椅式构</w:t>
      </w:r>
      <w:r>
        <w:rPr>
          <w:color w:val="FF0000"/>
          <w:spacing w:val="-3"/>
        </w:rPr>
        <w:t>象、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单取代环烷烃以及多取代环烷烃的稳定构象。</w:t>
      </w:r>
    </w:p>
    <w:p>
      <w:pPr>
        <w:pStyle w:val="BodyText"/>
        <w:ind w:left="19"/>
        <w:spacing w:before="35" w:line="219" w:lineRule="auto"/>
        <w:rPr/>
      </w:pPr>
      <w:r>
        <w:rPr>
          <w:rFonts w:ascii="Times New Roman" w:hAnsi="Times New Roman" w:eastAsia="Times New Roman" w:cs="Times New Roman"/>
          <w:color w:val="FF0000"/>
          <w:spacing w:val="-1"/>
        </w:rPr>
        <w:t>21. </w:t>
      </w:r>
      <w:r>
        <w:rPr>
          <w:color w:val="FF0000"/>
          <w:spacing w:val="-1"/>
        </w:rPr>
        <w:t>对映异构</w:t>
      </w:r>
    </w:p>
    <w:p>
      <w:pPr>
        <w:pStyle w:val="BodyText"/>
        <w:ind w:left="345"/>
        <w:spacing w:before="105" w:line="219" w:lineRule="auto"/>
        <w:rPr/>
      </w:pPr>
      <w:r>
        <w:rPr>
          <w:color w:val="FF0000"/>
          <w:spacing w:val="5"/>
        </w:rPr>
        <w:t>了解和掌握对映异构、手性和不对称碳原子，掌握不对称碳原子构型的判断</w:t>
      </w:r>
    </w:p>
    <w:p>
      <w:pPr>
        <w:pStyle w:val="BodyText"/>
        <w:ind w:left="34"/>
        <w:spacing w:before="103" w:line="212" w:lineRule="auto"/>
        <w:outlineLvl w:val="0"/>
        <w:rPr/>
      </w:pPr>
      <w:r>
        <w:rPr>
          <w:color w:val="FF0000"/>
          <w:spacing w:val="-1"/>
        </w:rPr>
        <w:t>（</w:t>
      </w:r>
      <w:r>
        <w:rPr>
          <w:rFonts w:ascii="Times New Roman" w:hAnsi="Times New Roman" w:eastAsia="Times New Roman" w:cs="Times New Roman"/>
          <w:color w:val="FF0000"/>
          <w:spacing w:val="-1"/>
        </w:rPr>
        <w:t>R/S)</w:t>
      </w:r>
      <w:r>
        <w:rPr>
          <w:rFonts w:ascii="Times New Roman" w:hAnsi="Times New Roman" w:eastAsia="Times New Roman" w:cs="Times New Roman"/>
          <w:color w:val="FF0000"/>
          <w:spacing w:val="-23"/>
        </w:rPr>
        <w:t xml:space="preserve"> </w:t>
      </w:r>
      <w:r>
        <w:rPr>
          <w:color w:val="FF0000"/>
          <w:spacing w:val="-1"/>
        </w:rPr>
        <w:t>，</w:t>
      </w:r>
      <w:r>
        <w:rPr>
          <w:rFonts w:ascii="Times New Roman" w:hAnsi="Times New Roman" w:eastAsia="Times New Roman" w:cs="Times New Roman"/>
          <w:color w:val="FF0000"/>
          <w:spacing w:val="-1"/>
        </w:rPr>
        <w:t>Fischer </w:t>
      </w:r>
      <w:r>
        <w:rPr>
          <w:color w:val="FF0000"/>
          <w:spacing w:val="-1"/>
        </w:rPr>
        <w:t>投影式、对应异构体的性质，根据分子的对称元素（对称中心、</w:t>
      </w:r>
    </w:p>
    <w:p>
      <w:pPr>
        <w:pStyle w:val="BodyText"/>
        <w:ind w:left="22"/>
        <w:spacing w:before="113" w:line="219" w:lineRule="auto"/>
        <w:rPr/>
      </w:pPr>
      <w:r>
        <w:rPr>
          <w:color w:val="FF0000"/>
          <w:spacing w:val="-1"/>
        </w:rPr>
        <w:t>对称面，对称轴）来判断分子的手性。</w:t>
      </w:r>
    </w:p>
    <w:p>
      <w:pPr>
        <w:pStyle w:val="BodyText"/>
        <w:ind w:left="4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22.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8"/>
        </w:rPr>
        <w:t>卤代烃</w:t>
      </w:r>
    </w:p>
    <w:p>
      <w:pPr>
        <w:pStyle w:val="BodyText"/>
        <w:ind w:left="10" w:right="173" w:firstLine="500"/>
        <w:spacing w:before="105" w:line="285" w:lineRule="auto"/>
        <w:rPr/>
      </w:pPr>
      <w:r>
        <w:rPr/>
        <w:t>了解和掌握卤代烃的命名、结构、物理性质及用途；卤代烃的化学反应及其</w:t>
      </w:r>
      <w:r>
        <w:rPr>
          <w:spacing w:val="8"/>
        </w:rPr>
        <w:t xml:space="preserve"> </w:t>
      </w:r>
      <w:r>
        <w:rPr>
          <w:spacing w:val="-1"/>
        </w:rPr>
        <w:t>制备方法、亲核取代反应的机理。</w:t>
      </w:r>
    </w:p>
    <w:p>
      <w:pPr>
        <w:pStyle w:val="BodyText"/>
        <w:ind w:left="4"/>
        <w:spacing w:before="3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23.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4"/>
        </w:rPr>
        <w:t>烯烃</w:t>
      </w:r>
    </w:p>
    <w:p>
      <w:pPr>
        <w:pStyle w:val="BodyText"/>
        <w:ind w:left="10" w:right="173" w:firstLine="500"/>
        <w:spacing w:before="104" w:line="290" w:lineRule="auto"/>
        <w:jc w:val="both"/>
        <w:rPr/>
      </w:pPr>
      <w:r>
        <w:rPr>
          <w:spacing w:val="-2"/>
        </w:rPr>
        <w:t>了解和掌握烯烃的结构、异构（顺、反，</w:t>
      </w:r>
      <w:r>
        <w:rPr>
          <w:rFonts w:ascii="Times New Roman" w:hAnsi="Times New Roman" w:eastAsia="Times New Roman" w:cs="Times New Roman"/>
          <w:spacing w:val="-2"/>
        </w:rPr>
        <w:t>Z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spacing w:val="-2"/>
        </w:rPr>
        <w:t>）、命名和物理</w:t>
      </w:r>
      <w:r>
        <w:rPr>
          <w:spacing w:val="-3"/>
        </w:rPr>
        <w:t>性质；掌握烯</w:t>
      </w:r>
      <w:r>
        <w:rPr/>
        <w:t xml:space="preserve"> </w:t>
      </w:r>
      <w:r>
        <w:rPr>
          <w:spacing w:val="1"/>
        </w:rPr>
        <w:t>烃的化学反应（亲电加成反应、氧化反应、还原反应和聚合反应）</w:t>
      </w:r>
      <w:r>
        <w:rPr/>
        <w:t>、碳正离子的 </w:t>
      </w:r>
      <w:r>
        <w:rPr>
          <w:spacing w:val="-1"/>
        </w:rPr>
        <w:t>稳定性、马氏规则和亲电加成反应的机理。</w:t>
      </w:r>
    </w:p>
    <w:p>
      <w:pPr>
        <w:pStyle w:val="BodyText"/>
        <w:ind w:left="4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24.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3"/>
        </w:rPr>
        <w:t>炔烃</w:t>
      </w:r>
    </w:p>
    <w:p>
      <w:pPr>
        <w:pStyle w:val="BodyText"/>
        <w:ind w:left="28" w:right="173" w:firstLine="481"/>
        <w:spacing w:before="104" w:line="285" w:lineRule="auto"/>
        <w:rPr/>
      </w:pPr>
      <w:r>
        <w:rPr/>
        <w:t>了解和掌握炔烃的结构、异构和物理性质；掌握炔烃的化学性质（末端炔烃</w:t>
      </w:r>
      <w:r>
        <w:rPr>
          <w:spacing w:val="8"/>
        </w:rPr>
        <w:t xml:space="preserve"> </w:t>
      </w:r>
      <w:r>
        <w:rPr>
          <w:spacing w:val="-1"/>
        </w:rPr>
        <w:t>的酸性、亲电加成反应、氧化反应、加氢和还</w:t>
      </w:r>
      <w:r>
        <w:rPr>
          <w:spacing w:val="-2"/>
        </w:rPr>
        <w:t>原反应</w:t>
      </w:r>
      <w:r>
        <w:rPr>
          <w:spacing w:val="-53"/>
        </w:rPr>
        <w:t>）；</w:t>
      </w:r>
      <w:r>
        <w:rPr>
          <w:spacing w:val="-2"/>
        </w:rPr>
        <w:t>掌握炔烃的鉴别方法。</w:t>
      </w:r>
    </w:p>
    <w:p>
      <w:pPr>
        <w:spacing w:line="285" w:lineRule="auto"/>
        <w:sectPr>
          <w:pgSz w:w="11906" w:h="16839"/>
          <w:pgMar w:top="1431" w:right="1505" w:bottom="0" w:left="1785" w:header="0" w:footer="0" w:gutter="0"/>
        </w:sectPr>
        <w:rPr/>
      </w:pPr>
    </w:p>
    <w:p>
      <w:pPr>
        <w:pStyle w:val="BodyText"/>
        <w:ind w:left="4"/>
        <w:spacing w:before="72" w:line="220" w:lineRule="auto"/>
        <w:outlineLvl w:val="0"/>
        <w:rPr/>
      </w:pPr>
      <w:r>
        <w:rPr>
          <w:rFonts w:ascii="Times New Roman" w:hAnsi="Times New Roman" w:eastAsia="Times New Roman" w:cs="Times New Roman"/>
          <w:spacing w:val="-4"/>
        </w:rPr>
        <w:t>25.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芳香烃</w:t>
      </w:r>
    </w:p>
    <w:p>
      <w:pPr>
        <w:pStyle w:val="BodyText"/>
        <w:ind w:left="8" w:right="14" w:firstLine="487"/>
        <w:spacing w:before="103" w:line="290" w:lineRule="auto"/>
        <w:jc w:val="both"/>
        <w:rPr/>
      </w:pPr>
      <w:r>
        <w:rPr>
          <w:spacing w:val="1"/>
        </w:rPr>
        <w:t>掌握苯及其同系物的结构，了解芳香烃的结构特点；</w:t>
      </w:r>
      <w:r>
        <w:rPr/>
        <w:t>掌握苯及其同系物的化  </w:t>
      </w:r>
      <w:r>
        <w:rPr>
          <w:spacing w:val="-1"/>
        </w:rPr>
        <w:t>学性质、苯环亲电取代反应（卤代、硝化、磺化、</w:t>
      </w:r>
      <w:r>
        <w:rPr>
          <w:rFonts w:ascii="Times New Roman" w:hAnsi="Times New Roman" w:eastAsia="Times New Roman" w:cs="Times New Roman"/>
          <w:spacing w:val="-1"/>
        </w:rPr>
        <w:t>Friedel-Crafts </w:t>
      </w:r>
      <w:r>
        <w:rPr>
          <w:spacing w:val="-1"/>
        </w:rPr>
        <w:t>烷基化和酰基化）</w:t>
      </w:r>
      <w:r>
        <w:rPr>
          <w:spacing w:val="14"/>
        </w:rPr>
        <w:t xml:space="preserve"> </w:t>
      </w:r>
      <w:r>
        <w:rPr>
          <w:spacing w:val="-2"/>
        </w:rPr>
        <w:t>及其定位规律。</w:t>
      </w:r>
    </w:p>
    <w:p>
      <w:pPr>
        <w:pStyle w:val="BodyText"/>
        <w:ind w:left="4"/>
        <w:spacing w:before="34" w:line="220" w:lineRule="auto"/>
        <w:outlineLvl w:val="0"/>
        <w:rPr/>
      </w:pPr>
      <w:r>
        <w:rPr>
          <w:rFonts w:ascii="Times New Roman" w:hAnsi="Times New Roman" w:eastAsia="Times New Roman" w:cs="Times New Roman"/>
          <w:spacing w:val="-3"/>
        </w:rPr>
        <w:t>26.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醇和酚</w:t>
      </w:r>
    </w:p>
    <w:p>
      <w:pPr>
        <w:pStyle w:val="BodyText"/>
        <w:ind w:left="21" w:right="26" w:firstLine="503"/>
        <w:spacing w:before="102" w:line="290" w:lineRule="auto"/>
        <w:jc w:val="both"/>
        <w:rPr/>
      </w:pPr>
      <w:r>
        <w:rPr/>
        <w:t>了解和掌握醇的分类、命名、结构、物理性质和化学性</w:t>
      </w:r>
      <w:r>
        <w:rPr>
          <w:spacing w:val="-1"/>
        </w:rPr>
        <w:t>质；掌握醇羟基的酸</w:t>
      </w:r>
      <w:r>
        <w:rPr/>
        <w:t xml:space="preserve">  </w:t>
      </w:r>
      <w:r>
        <w:rPr>
          <w:spacing w:val="5"/>
        </w:rPr>
        <w:t>碱性、醇与金属的反应、醇羟基被卤离子取代的反应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spacing w:val="5"/>
        </w:rPr>
        <w:t>与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HX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氢卤酸的反应，与</w:t>
      </w:r>
      <w:r>
        <w:rPr/>
        <w:t xml:space="preserve">  </w:t>
      </w:r>
      <w:r>
        <w:rPr>
          <w:spacing w:val="-3"/>
        </w:rPr>
        <w:t>卤化磷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-1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-10"/>
          <w:position w:val="-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PX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-1"/>
        </w:rPr>
        <w:t>5</w:t>
      </w:r>
      <w:r>
        <w:rPr>
          <w:rFonts w:ascii="Times New Roman" w:hAnsi="Times New Roman" w:eastAsia="Times New Roman" w:cs="Times New Roman"/>
          <w:sz w:val="15"/>
          <w:szCs w:val="15"/>
          <w:spacing w:val="22"/>
          <w:position w:val="-1"/>
        </w:rPr>
        <w:t xml:space="preserve"> </w:t>
      </w:r>
      <w:r>
        <w:rPr>
          <w:spacing w:val="-3"/>
        </w:rPr>
        <w:t>的反应，与二氯亚砜的反</w:t>
      </w:r>
      <w:r>
        <w:rPr>
          <w:spacing w:val="-4"/>
        </w:rPr>
        <w:t>应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、醇的脱水反应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分子内、分子间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、</w:t>
      </w:r>
      <w:r>
        <w:rPr/>
        <w:t xml:space="preserve"> </w:t>
      </w:r>
      <w:r>
        <w:rPr>
          <w:spacing w:val="-1"/>
        </w:rPr>
        <w:t>醇的酯化反应和氧化反应。</w:t>
      </w:r>
    </w:p>
    <w:p>
      <w:pPr>
        <w:pStyle w:val="BodyText"/>
        <w:ind w:left="11" w:right="159" w:firstLine="498"/>
        <w:spacing w:before="51" w:line="285" w:lineRule="auto"/>
        <w:rPr/>
      </w:pPr>
      <w:r>
        <w:rPr/>
        <w:t>了解和掌握酚的分类、命名、结构、物理性质、化学性质；掌握取代酚的酸</w:t>
      </w:r>
      <w:r>
        <w:rPr>
          <w:spacing w:val="8"/>
        </w:rPr>
        <w:t xml:space="preserve"> </w:t>
      </w:r>
      <w:r>
        <w:rPr>
          <w:spacing w:val="-1"/>
        </w:rPr>
        <w:t>性以及取代基对酚的酸性的影响；掌握酚苯环上的亲电取代反应。</w:t>
      </w:r>
    </w:p>
    <w:p>
      <w:pPr>
        <w:pStyle w:val="BodyText"/>
        <w:ind w:left="19"/>
        <w:spacing w:before="3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27.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3"/>
        </w:rPr>
        <w:t>醛和酮</w:t>
      </w:r>
    </w:p>
    <w:p>
      <w:pPr>
        <w:pStyle w:val="BodyText"/>
        <w:ind w:left="23" w:right="4" w:firstLine="501"/>
        <w:spacing w:before="100" w:line="289" w:lineRule="auto"/>
        <w:rPr/>
      </w:pPr>
      <w:r>
        <w:rPr>
          <w:spacing w:val="-3"/>
        </w:rPr>
        <w:t>了解和掌握醛和酮的结构、分类、命名和物理性质；掌握醛和酮的化学性质，</w:t>
      </w:r>
      <w:r>
        <w:rPr>
          <w:spacing w:val="11"/>
        </w:rPr>
        <w:t xml:space="preserve"> </w:t>
      </w:r>
      <w:r>
        <w:rPr/>
        <w:t>羰基上的加成反应（与氢氰酸加成、与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Grignard </w:t>
      </w:r>
      <w:r>
        <w:rPr/>
        <w:t>试剂加成、与亚硫酸氢钠加成、  </w:t>
      </w:r>
      <w:r>
        <w:rPr>
          <w:spacing w:val="5"/>
        </w:rPr>
        <w:t>与醇加成、与氨及其衍生物加成、与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Wittig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试剂加</w:t>
      </w:r>
      <w:r>
        <w:rPr>
          <w:spacing w:val="4"/>
        </w:rPr>
        <w:t>成和</w:t>
      </w:r>
      <w:r>
        <w:rPr>
          <w:rFonts w:ascii="Times New Roman" w:hAnsi="Times New Roman" w:eastAsia="Times New Roman" w:cs="Times New Roman"/>
          <w:spacing w:val="4"/>
        </w:rPr>
        <w:t>α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β-</w:t>
      </w:r>
      <w:r>
        <w:rPr>
          <w:spacing w:val="4"/>
        </w:rPr>
        <w:t>不饱和羰基的 </w:t>
      </w:r>
      <w:r>
        <w:rPr>
          <w:rFonts w:ascii="Times New Roman" w:hAnsi="Times New Roman" w:eastAsia="Times New Roman" w:cs="Times New Roman"/>
          <w:spacing w:val="4"/>
        </w:rPr>
        <w:t>1,4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-1"/>
        </w:rPr>
        <w:t>加成</w:t>
      </w:r>
      <w:r>
        <w:rPr>
          <w:spacing w:val="-52"/>
        </w:rPr>
        <w:t>）；</w:t>
      </w:r>
      <w:r>
        <w:rPr>
          <w:spacing w:val="-1"/>
        </w:rPr>
        <w:t>掌握醛酮</w:t>
      </w:r>
      <w:r>
        <w:rPr>
          <w:rFonts w:ascii="Times New Roman" w:hAnsi="Times New Roman" w:eastAsia="Times New Roman" w:cs="Times New Roman"/>
          <w:spacing w:val="-1"/>
        </w:rPr>
        <w:t>α-</w:t>
      </w:r>
      <w:r>
        <w:rPr>
          <w:spacing w:val="-1"/>
        </w:rPr>
        <w:t>氢的反应、羟醛缩合反应、氧化反应、还原反应。</w:t>
      </w:r>
    </w:p>
    <w:p>
      <w:pPr>
        <w:pStyle w:val="BodyText"/>
        <w:ind w:left="19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28. </w:t>
      </w:r>
      <w:r>
        <w:rPr>
          <w:spacing w:val="-1"/>
        </w:rPr>
        <w:t>羧酸及羧酸衍生物</w:t>
      </w:r>
    </w:p>
    <w:p>
      <w:pPr>
        <w:pStyle w:val="BodyText"/>
        <w:ind w:left="20" w:right="159" w:firstLine="490"/>
        <w:spacing w:before="104" w:line="290" w:lineRule="auto"/>
        <w:jc w:val="both"/>
        <w:rPr/>
      </w:pPr>
      <w:r>
        <w:rPr/>
        <w:t>了解和掌握羧酸的结构、系统命名、物理性质和羧酸的化学性质；掌握羧酸</w:t>
      </w:r>
      <w:r>
        <w:rPr>
          <w:spacing w:val="8"/>
        </w:rPr>
        <w:t xml:space="preserve"> </w:t>
      </w:r>
      <w:r>
        <w:rPr>
          <w:spacing w:val="8"/>
        </w:rPr>
        <w:t>的酸性及取代基对酸性的影响；掌握酯化反应</w:t>
      </w:r>
      <w:r>
        <w:rPr>
          <w:spacing w:val="7"/>
        </w:rPr>
        <w:t>历程以及羧酸转变为羧酸衍生物</w:t>
      </w:r>
      <w:r>
        <w:rPr/>
        <w:t xml:space="preserve"> </w:t>
      </w:r>
      <w:r>
        <w:rPr>
          <w:spacing w:val="-1"/>
        </w:rPr>
        <w:t>（酰氯、酸酐、酯和酰胺）的反应条件；掌握羧酸衍生物的化学性质和反应。</w:t>
      </w:r>
    </w:p>
    <w:p>
      <w:pPr>
        <w:pStyle w:val="BodyText"/>
        <w:ind w:left="19"/>
        <w:spacing w:before="35" w:line="221" w:lineRule="auto"/>
        <w:rPr/>
      </w:pPr>
      <w:r>
        <w:rPr>
          <w:rFonts w:ascii="Times New Roman" w:hAnsi="Times New Roman" w:eastAsia="Times New Roman" w:cs="Times New Roman"/>
          <w:color w:val="FF0000"/>
          <w:spacing w:val="-2"/>
        </w:rPr>
        <w:t>29.</w:t>
      </w:r>
      <w:r>
        <w:rPr>
          <w:rFonts w:ascii="Times New Roman" w:hAnsi="Times New Roman" w:eastAsia="Times New Roman" w:cs="Times New Roman"/>
          <w:color w:val="FF0000"/>
          <w:spacing w:val="10"/>
        </w:rPr>
        <w:t xml:space="preserve"> </w:t>
      </w:r>
      <w:r>
        <w:rPr>
          <w:color w:val="FF0000"/>
          <w:spacing w:val="-2"/>
        </w:rPr>
        <w:t>胺</w:t>
      </w:r>
    </w:p>
    <w:p>
      <w:pPr>
        <w:pStyle w:val="BodyText"/>
        <w:ind w:left="22" w:right="161" w:firstLine="307"/>
        <w:spacing w:before="101" w:line="290" w:lineRule="auto"/>
        <w:rPr/>
      </w:pPr>
      <w:r>
        <w:rPr>
          <w:color w:val="FF0000"/>
          <w:spacing w:val="6"/>
        </w:rPr>
        <w:t>掌握胺的结构和命名，胺的碱性、胺的反应以及胺</w:t>
      </w:r>
      <w:r>
        <w:rPr>
          <w:color w:val="FF0000"/>
          <w:spacing w:val="5"/>
        </w:rPr>
        <w:t>的制备方法（直接烃化、</w:t>
      </w:r>
      <w:r>
        <w:rPr>
          <w:color w:val="FF0000"/>
        </w:rPr>
        <w:t xml:space="preserve"> </w:t>
      </w:r>
      <w:r>
        <w:rPr>
          <w:rFonts w:ascii="Times New Roman" w:hAnsi="Times New Roman" w:eastAsia="Times New Roman" w:cs="Times New Roman"/>
          <w:color w:val="FF0000"/>
        </w:rPr>
        <w:t>Gabriel </w:t>
      </w:r>
      <w:r>
        <w:rPr>
          <w:color w:val="FF0000"/>
        </w:rPr>
        <w:t>合成法、还有法、酰胺的</w:t>
      </w:r>
      <w:r>
        <w:rPr>
          <w:color w:val="FF000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FF0000"/>
        </w:rPr>
        <w:t>Hofman</w:t>
      </w:r>
      <w:r>
        <w:rPr>
          <w:rFonts w:ascii="Times New Roman" w:hAnsi="Times New Roman" w:eastAsia="Times New Roman" w:cs="Times New Roman"/>
          <w:color w:val="FF0000"/>
          <w:spacing w:val="-1"/>
        </w:rPr>
        <w:t>n </w:t>
      </w:r>
      <w:r>
        <w:rPr>
          <w:color w:val="FF0000"/>
          <w:spacing w:val="-1"/>
        </w:rPr>
        <w:t>重排</w:t>
      </w:r>
      <w:r>
        <w:rPr>
          <w:color w:val="FF0000"/>
          <w:spacing w:val="-51"/>
        </w:rPr>
        <w:t>）；</w:t>
      </w:r>
      <w:r>
        <w:rPr>
          <w:color w:val="FF0000"/>
          <w:spacing w:val="-1"/>
        </w:rPr>
        <w:t>掌握胺的重氮化反应以及芳基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重氮盐的转化。</w:t>
      </w:r>
    </w:p>
    <w:p>
      <w:pPr>
        <w:pStyle w:val="BodyText"/>
        <w:ind w:left="23"/>
        <w:spacing w:before="36" w:line="219" w:lineRule="auto"/>
        <w:outlineLvl w:val="0"/>
        <w:rPr/>
      </w:pPr>
      <w:r>
        <w:rPr>
          <w:rFonts w:ascii="Times New Roman" w:hAnsi="Times New Roman" w:eastAsia="Times New Roman" w:cs="Times New Roman"/>
          <w:spacing w:val="-4"/>
        </w:rPr>
        <w:t>30.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4"/>
        </w:rPr>
        <w:t>糖类</w:t>
      </w:r>
    </w:p>
    <w:p>
      <w:pPr>
        <w:pStyle w:val="BodyText"/>
        <w:ind w:left="10" w:firstLine="484"/>
        <w:spacing w:before="107" w:line="290" w:lineRule="auto"/>
        <w:jc w:val="both"/>
        <w:rPr/>
      </w:pPr>
      <w:r>
        <w:rPr>
          <w:spacing w:val="-2"/>
        </w:rPr>
        <w:t>掌握单糖的结构、构型和构象；掌握单糖的化学性质：氧化反应、还原反应、</w:t>
      </w:r>
      <w:r>
        <w:rPr>
          <w:spacing w:val="11"/>
        </w:rPr>
        <w:t xml:space="preserve"> </w:t>
      </w:r>
      <w:r>
        <w:rPr>
          <w:spacing w:val="1"/>
        </w:rPr>
        <w:t>成脎反应、差向异构化和糖苷的甲基化反应；了解蔗糖、麦芽糖</w:t>
      </w:r>
      <w:r>
        <w:rPr/>
        <w:t>、乳糖、淀粉和  </w:t>
      </w:r>
      <w:r>
        <w:rPr>
          <w:spacing w:val="-1"/>
        </w:rPr>
        <w:t>纤维素的结构；掌握单糖和二糖还原性和非还原性。</w:t>
      </w:r>
    </w:p>
    <w:p>
      <w:pPr>
        <w:pStyle w:val="BodyText"/>
        <w:ind w:left="23"/>
        <w:spacing w:before="35" w:line="219" w:lineRule="auto"/>
        <w:outlineLvl w:val="0"/>
        <w:rPr/>
      </w:pPr>
      <w:r>
        <w:rPr>
          <w:rFonts w:ascii="Times New Roman" w:hAnsi="Times New Roman" w:eastAsia="Times New Roman" w:cs="Times New Roman"/>
          <w:spacing w:val="-4"/>
        </w:rPr>
        <w:t>31.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4"/>
        </w:rPr>
        <w:t>类脂</w:t>
      </w:r>
    </w:p>
    <w:p>
      <w:pPr>
        <w:pStyle w:val="BodyText"/>
        <w:ind w:left="525"/>
        <w:spacing w:before="104" w:line="219" w:lineRule="auto"/>
        <w:rPr/>
      </w:pPr>
      <w:r>
        <w:rPr>
          <w:spacing w:val="-2"/>
        </w:rPr>
        <w:t>了解和掌握油脂、蜡和磷脂三类化合物的结构和性质。</w:t>
      </w:r>
    </w:p>
    <w:p>
      <w:pPr>
        <w:pStyle w:val="BodyText"/>
        <w:ind w:left="23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32. </w:t>
      </w:r>
      <w:r>
        <w:rPr>
          <w:spacing w:val="-1"/>
        </w:rPr>
        <w:t>氨基酸、蛋白质、核酸</w:t>
      </w:r>
    </w:p>
    <w:p>
      <w:pPr>
        <w:pStyle w:val="BodyText"/>
        <w:ind w:left="11" w:right="159" w:firstLine="498"/>
        <w:spacing w:before="101" w:line="288" w:lineRule="auto"/>
        <w:rPr/>
      </w:pPr>
      <w:r>
        <w:rPr/>
        <w:t>了解和掌握氨基酸的结构、分类、命名、性质。了解和掌握多肽、蛋白质和</w:t>
      </w:r>
      <w:r>
        <w:rPr>
          <w:spacing w:val="8"/>
        </w:rPr>
        <w:t xml:space="preserve"> </w:t>
      </w:r>
      <w:r>
        <w:rPr/>
        <w:t>核酸的结构；了解蛋白质的两性及等电点、沉</w:t>
      </w:r>
      <w:r>
        <w:rPr>
          <w:spacing w:val="-1"/>
        </w:rPr>
        <w:t>淀反应、变性作用和颜色反应。</w:t>
      </w:r>
    </w:p>
    <w:p>
      <w:pPr>
        <w:spacing w:line="288" w:lineRule="auto"/>
        <w:sectPr>
          <w:pgSz w:w="11906" w:h="16839"/>
          <w:pgMar w:top="1431" w:right="1520" w:bottom="0" w:left="1785" w:header="0" w:footer="0" w:gutter="0"/>
        </w:sectPr>
        <w:rPr/>
      </w:pPr>
    </w:p>
    <w:p>
      <w:pPr>
        <w:pStyle w:val="BodyText"/>
        <w:ind w:left="15"/>
        <w:spacing w:before="78" w:line="219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五、参考书目</w:t>
      </w:r>
    </w:p>
    <w:p>
      <w:pPr>
        <w:pStyle w:val="BodyText"/>
        <w:ind w:left="27"/>
        <w:spacing w:before="114" w:line="298" w:lineRule="auto"/>
        <w:rPr/>
      </w:pPr>
      <w:r>
        <w:rPr>
          <w:rFonts w:ascii="Times New Roman" w:hAnsi="Times New Roman" w:eastAsia="Times New Roman" w:cs="Times New Roman"/>
          <w:color w:val="FF0000"/>
          <w:spacing w:val="-3"/>
        </w:rPr>
        <w:t>1.</w:t>
      </w:r>
      <w:r>
        <w:rPr>
          <w:color w:val="FF0000"/>
          <w:spacing w:val="-3"/>
        </w:rPr>
        <w:t>《无机化学》（第</w:t>
      </w:r>
      <w:r>
        <w:rPr>
          <w:rFonts w:ascii="DengXian" w:hAnsi="DengXian" w:eastAsia="DengXian" w:cs="DengXian"/>
          <w:color w:val="FF0000"/>
          <w:spacing w:val="-3"/>
        </w:rPr>
        <w:t>四</w:t>
      </w:r>
      <w:r>
        <w:rPr>
          <w:color w:val="FF0000"/>
          <w:spacing w:val="-3"/>
        </w:rPr>
        <w:t>版</w:t>
      </w:r>
      <w:r>
        <w:rPr>
          <w:color w:val="FF0000"/>
          <w:spacing w:val="-65"/>
          <w:w w:val="94"/>
        </w:rPr>
        <w:t>）（</w:t>
      </w:r>
      <w:r>
        <w:rPr>
          <w:color w:val="FF0000"/>
          <w:spacing w:val="-3"/>
        </w:rPr>
        <w:t>上下册）宋天佑、程鹏、徐家</w:t>
      </w:r>
      <w:r>
        <w:rPr>
          <w:color w:val="FF0000"/>
          <w:spacing w:val="-4"/>
        </w:rPr>
        <w:t>宁、张丽荣编，高等教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5"/>
        </w:rPr>
        <w:t>育出版社</w:t>
      </w:r>
    </w:p>
    <w:p>
      <w:pPr>
        <w:pStyle w:val="BodyText"/>
        <w:ind w:left="4"/>
        <w:spacing w:before="5" w:line="219" w:lineRule="auto"/>
        <w:rPr/>
      </w:pPr>
      <w:r>
        <w:rPr>
          <w:rFonts w:ascii="Times New Roman" w:hAnsi="Times New Roman" w:eastAsia="Times New Roman" w:cs="Times New Roman"/>
          <w:color w:val="FF0000"/>
          <w:spacing w:val="-4"/>
        </w:rPr>
        <w:t>2.</w:t>
      </w:r>
      <w:r>
        <w:rPr>
          <w:color w:val="FF0000"/>
          <w:spacing w:val="-4"/>
        </w:rPr>
        <w:t>《有机化学》（第五</w:t>
      </w:r>
      <w:r>
        <w:rPr>
          <w:color w:val="FF0000"/>
          <w:spacing w:val="-50"/>
        </w:rPr>
        <w:t xml:space="preserve"> </w:t>
      </w:r>
      <w:r>
        <w:rPr>
          <w:color w:val="FF0000"/>
          <w:spacing w:val="-4"/>
        </w:rPr>
        <w:t>版</w:t>
      </w:r>
      <w:r>
        <w:rPr>
          <w:color w:val="FF0000"/>
          <w:spacing w:val="-68"/>
          <w:w w:val="99"/>
        </w:rPr>
        <w:t>）（</w:t>
      </w:r>
      <w:r>
        <w:rPr>
          <w:color w:val="FF0000"/>
          <w:spacing w:val="-4"/>
        </w:rPr>
        <w:t>上下册）胡宏纹主编，高等教育出版社</w:t>
      </w:r>
    </w:p>
    <w:sectPr>
      <w:pgSz w:w="11906" w:h="16839"/>
      <w:pgMar w:top="1431" w:right="178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绍兴文理学院</dc:title>
  <dc:creator>Dell</dc:creator>
  <dcterms:created xsi:type="dcterms:W3CDTF">2024-09-14T14:22:05Z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2024-11-16T10:11:45</vt:filetime>
  </property>
</Properties>
</file>