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824" w:right="1789" w:hanging="33"/>
        <w:spacing w:before="138" w:line="278" w:lineRule="auto"/>
        <w:outlineLvl w:val="0"/>
        <w:rPr>
          <w:rFonts w:ascii="SimHei" w:hAnsi="SimHei" w:eastAsia="SimHei" w:cs="SimHei"/>
          <w:sz w:val="35"/>
          <w:szCs w:val="35"/>
        </w:rPr>
      </w:pPr>
      <w:r>
        <w:rPr>
          <w:rFonts w:ascii="SimHei" w:hAnsi="SimHei" w:eastAsia="SimHei" w:cs="SimHei"/>
          <w:sz w:val="35"/>
          <w:szCs w:val="35"/>
          <w:b/>
          <w:bCs/>
          <w:color w:val="333333"/>
          <w:spacing w:val="14"/>
        </w:rPr>
        <w:t>中南大学</w:t>
      </w:r>
      <w:r>
        <w:rPr>
          <w:rFonts w:ascii="SimHei" w:hAnsi="SimHei" w:eastAsia="SimHei" w:cs="SimHei"/>
          <w:sz w:val="35"/>
          <w:szCs w:val="35"/>
          <w:color w:val="333333"/>
          <w:spacing w:val="-44"/>
        </w:rPr>
        <w:t xml:space="preserve"> </w:t>
      </w:r>
      <w:r>
        <w:rPr>
          <w:rFonts w:ascii="SimHei" w:hAnsi="SimHei" w:eastAsia="SimHei" w:cs="SimHei"/>
          <w:sz w:val="35"/>
          <w:szCs w:val="35"/>
          <w:b/>
          <w:bCs/>
          <w:color w:val="333333"/>
          <w:spacing w:val="14"/>
        </w:rPr>
        <w:t>2025</w:t>
      </w:r>
      <w:r>
        <w:rPr>
          <w:rFonts w:ascii="SimHei" w:hAnsi="SimHei" w:eastAsia="SimHei" w:cs="SimHei"/>
          <w:sz w:val="35"/>
          <w:szCs w:val="35"/>
          <w:color w:val="333333"/>
          <w:spacing w:val="-57"/>
        </w:rPr>
        <w:t xml:space="preserve"> </w:t>
      </w:r>
      <w:r>
        <w:rPr>
          <w:rFonts w:ascii="SimHei" w:hAnsi="SimHei" w:eastAsia="SimHei" w:cs="SimHei"/>
          <w:sz w:val="35"/>
          <w:szCs w:val="35"/>
          <w:b/>
          <w:bCs/>
          <w:color w:val="333333"/>
          <w:spacing w:val="14"/>
        </w:rPr>
        <w:t>年硕士研究生入学考试</w:t>
      </w:r>
      <w:r>
        <w:rPr>
          <w:rFonts w:ascii="SimHei" w:hAnsi="SimHei" w:eastAsia="SimHei" w:cs="SimHei"/>
          <w:sz w:val="35"/>
          <w:szCs w:val="35"/>
          <w:color w:val="333333"/>
        </w:rPr>
        <w:t xml:space="preserve"> </w:t>
      </w:r>
      <w:r>
        <w:rPr>
          <w:rFonts w:ascii="SimHei" w:hAnsi="SimHei" w:eastAsia="SimHei" w:cs="SimHei"/>
          <w:sz w:val="35"/>
          <w:szCs w:val="35"/>
          <w:b/>
          <w:bCs/>
          <w:color w:val="333333"/>
          <w:spacing w:val="6"/>
        </w:rPr>
        <w:t>“349</w:t>
      </w:r>
      <w:r>
        <w:rPr>
          <w:rFonts w:ascii="SimHei" w:hAnsi="SimHei" w:eastAsia="SimHei" w:cs="SimHei"/>
          <w:sz w:val="35"/>
          <w:szCs w:val="35"/>
          <w:color w:val="333333"/>
          <w:spacing w:val="-36"/>
        </w:rPr>
        <w:t xml:space="preserve"> </w:t>
      </w:r>
      <w:r>
        <w:rPr>
          <w:rFonts w:ascii="SimHei" w:hAnsi="SimHei" w:eastAsia="SimHei" w:cs="SimHei"/>
          <w:sz w:val="35"/>
          <w:szCs w:val="35"/>
          <w:b/>
          <w:bCs/>
          <w:color w:val="333333"/>
          <w:spacing w:val="6"/>
        </w:rPr>
        <w:t>药学综合（自命题）”考试大纲</w:t>
      </w:r>
    </w:p>
    <w:p>
      <w:pPr>
        <w:pStyle w:val="BodyText"/>
        <w:ind w:left="68"/>
        <w:spacing w:before="115" w:line="228" w:lineRule="auto"/>
        <w:rPr/>
      </w:pPr>
      <w:r>
        <w:rPr>
          <w:b/>
          <w:bCs/>
          <w:color w:val="333333"/>
          <w:spacing w:val="7"/>
        </w:rPr>
        <w:t>Ⅰ.考试性质</w:t>
      </w:r>
    </w:p>
    <w:p>
      <w:pPr>
        <w:pStyle w:val="BodyText"/>
        <w:ind w:right="28" w:firstLine="456"/>
        <w:spacing w:before="67" w:line="280" w:lineRule="auto"/>
        <w:jc w:val="both"/>
        <w:rPr/>
      </w:pPr>
      <w:r>
        <w:rPr>
          <w:color w:val="333333"/>
          <w:spacing w:val="22"/>
        </w:rPr>
        <w:t>药学综合考试是为我校招收药学专业的硕士研究生而设置具有</w:t>
      </w:r>
      <w:r>
        <w:rPr>
          <w:color w:val="333333"/>
          <w:spacing w:val="21"/>
        </w:rPr>
        <w:t>选拔性质的入学考试科</w:t>
      </w:r>
      <w:r>
        <w:rPr>
          <w:color w:val="333333"/>
          <w:spacing w:val="-35"/>
        </w:rPr>
        <w:t xml:space="preserve"> </w:t>
      </w:r>
      <w:r>
        <w:rPr>
          <w:color w:val="333333"/>
          <w:spacing w:val="21"/>
        </w:rPr>
        <w:t>目</w:t>
      </w:r>
      <w:r>
        <w:rPr>
          <w:color w:val="333333"/>
          <w:spacing w:val="-56"/>
        </w:rPr>
        <w:t xml:space="preserve"> </w:t>
      </w:r>
      <w:r>
        <w:rPr>
          <w:color w:val="333333"/>
          <w:spacing w:val="21"/>
        </w:rPr>
        <w:t>，其</w:t>
      </w:r>
      <w:r>
        <w:rPr>
          <w:color w:val="333333"/>
          <w:spacing w:val="-33"/>
        </w:rPr>
        <w:t xml:space="preserve"> </w:t>
      </w:r>
      <w:r>
        <w:rPr>
          <w:color w:val="333333"/>
          <w:spacing w:val="21"/>
        </w:rPr>
        <w:t>目</w:t>
      </w:r>
      <w:r>
        <w:rPr>
          <w:color w:val="333333"/>
        </w:rPr>
        <w:t xml:space="preserve"> </w:t>
      </w:r>
      <w:r>
        <w:rPr>
          <w:color w:val="333333"/>
          <w:spacing w:val="25"/>
        </w:rPr>
        <w:t>的是科学</w:t>
      </w:r>
      <w:r>
        <w:rPr>
          <w:color w:val="333333"/>
          <w:spacing w:val="-57"/>
        </w:rPr>
        <w:t xml:space="preserve"> </w:t>
      </w:r>
      <w:r>
        <w:rPr>
          <w:color w:val="333333"/>
          <w:spacing w:val="25"/>
        </w:rPr>
        <w:t>、公平、有效地测试考生是否具有继续攻读硕士学位所需要的基础药学和临床药学有关学</w:t>
      </w:r>
      <w:r>
        <w:rPr>
          <w:color w:val="333333"/>
        </w:rPr>
        <w:t xml:space="preserve"> </w:t>
      </w:r>
      <w:r>
        <w:rPr>
          <w:color w:val="333333"/>
          <w:spacing w:val="25"/>
        </w:rPr>
        <w:t>科的基础知识和基础技能</w:t>
      </w:r>
      <w:r>
        <w:rPr>
          <w:color w:val="333333"/>
          <w:spacing w:val="-55"/>
        </w:rPr>
        <w:t xml:space="preserve"> </w:t>
      </w:r>
      <w:r>
        <w:rPr>
          <w:color w:val="333333"/>
          <w:spacing w:val="25"/>
        </w:rPr>
        <w:t>，评价的标准是高等学校药学专业优秀本科毕业生能达到的及格或及</w:t>
      </w:r>
      <w:r>
        <w:rPr>
          <w:color w:val="333333"/>
          <w:spacing w:val="24"/>
        </w:rPr>
        <w:t>格以</w:t>
      </w:r>
      <w:r>
        <w:rPr>
          <w:color w:val="333333"/>
        </w:rPr>
        <w:t xml:space="preserve"> </w:t>
      </w:r>
      <w:r>
        <w:rPr>
          <w:color w:val="333333"/>
          <w:spacing w:val="19"/>
        </w:rPr>
        <w:t>上水平</w:t>
      </w:r>
      <w:r>
        <w:rPr>
          <w:color w:val="333333"/>
          <w:spacing w:val="-58"/>
        </w:rPr>
        <w:t xml:space="preserve"> </w:t>
      </w:r>
      <w:r>
        <w:rPr>
          <w:color w:val="333333"/>
          <w:spacing w:val="19"/>
        </w:rPr>
        <w:t>，</w:t>
      </w:r>
      <w:r>
        <w:rPr>
          <w:color w:val="333333"/>
          <w:spacing w:val="-42"/>
        </w:rPr>
        <w:t xml:space="preserve"> </w:t>
      </w:r>
      <w:r>
        <w:rPr>
          <w:color w:val="333333"/>
          <w:spacing w:val="19"/>
        </w:rPr>
        <w:t>以利于我校择优选拔</w:t>
      </w:r>
      <w:r>
        <w:rPr>
          <w:color w:val="333333"/>
          <w:spacing w:val="-56"/>
        </w:rPr>
        <w:t xml:space="preserve"> </w:t>
      </w:r>
      <w:r>
        <w:rPr>
          <w:color w:val="333333"/>
          <w:spacing w:val="19"/>
        </w:rPr>
        <w:t>，确保硕士研</w:t>
      </w:r>
      <w:r>
        <w:rPr>
          <w:color w:val="333333"/>
          <w:spacing w:val="18"/>
        </w:rPr>
        <w:t>究生的招生质量。</w:t>
      </w:r>
    </w:p>
    <w:p>
      <w:pPr>
        <w:pStyle w:val="BodyText"/>
        <w:ind w:left="36"/>
        <w:spacing w:before="32" w:line="228" w:lineRule="auto"/>
        <w:rPr/>
      </w:pPr>
      <w:r>
        <w:rPr>
          <w:b/>
          <w:bCs/>
          <w:color w:val="333333"/>
          <w:spacing w:val="12"/>
        </w:rPr>
        <w:t>Ⅱ.考查目标</w:t>
      </w:r>
    </w:p>
    <w:p>
      <w:pPr>
        <w:pStyle w:val="BodyText"/>
        <w:ind w:right="30" w:firstLine="454"/>
        <w:spacing w:before="65" w:line="278" w:lineRule="auto"/>
        <w:jc w:val="both"/>
        <w:rPr/>
      </w:pPr>
      <w:r>
        <w:rPr>
          <w:color w:val="333333"/>
          <w:spacing w:val="24"/>
        </w:rPr>
        <w:t>本考试大纲的制定力求反映专业硕士学位的特点</w:t>
      </w:r>
      <w:r>
        <w:rPr>
          <w:color w:val="333333"/>
          <w:spacing w:val="-58"/>
        </w:rPr>
        <w:t xml:space="preserve"> </w:t>
      </w:r>
      <w:r>
        <w:rPr>
          <w:color w:val="333333"/>
          <w:spacing w:val="24"/>
        </w:rPr>
        <w:t>，注重测评考生的综合</w:t>
      </w:r>
      <w:r>
        <w:rPr>
          <w:color w:val="333333"/>
          <w:spacing w:val="23"/>
        </w:rPr>
        <w:t>能力和基本素质</w:t>
      </w:r>
      <w:r>
        <w:rPr>
          <w:color w:val="333333"/>
          <w:spacing w:val="-53"/>
        </w:rPr>
        <w:t xml:space="preserve"> </w:t>
      </w:r>
      <w:r>
        <w:rPr>
          <w:color w:val="333333"/>
          <w:spacing w:val="23"/>
        </w:rPr>
        <w:t>。考试</w:t>
      </w:r>
      <w:r>
        <w:rPr>
          <w:color w:val="333333"/>
        </w:rPr>
        <w:t xml:space="preserve"> </w:t>
      </w:r>
      <w:r>
        <w:rPr>
          <w:color w:val="333333"/>
          <w:spacing w:val="20"/>
        </w:rPr>
        <w:t>范围为</w:t>
      </w:r>
      <w:r>
        <w:rPr>
          <w:spacing w:val="20"/>
        </w:rPr>
        <w:t>药理学及药剂学</w:t>
      </w:r>
      <w:r>
        <w:rPr>
          <w:color w:val="333333"/>
          <w:spacing w:val="20"/>
        </w:rPr>
        <w:t>。要求考生系统掌握上述学科中的基本理论、基本知识和基本</w:t>
      </w:r>
      <w:r>
        <w:rPr>
          <w:color w:val="333333"/>
          <w:spacing w:val="19"/>
        </w:rPr>
        <w:t>技能</w:t>
      </w:r>
      <w:r>
        <w:rPr>
          <w:color w:val="333333"/>
          <w:spacing w:val="-55"/>
        </w:rPr>
        <w:t xml:space="preserve"> </w:t>
      </w:r>
      <w:r>
        <w:rPr>
          <w:color w:val="333333"/>
          <w:spacing w:val="19"/>
        </w:rPr>
        <w:t>，能够运用</w:t>
      </w:r>
      <w:r>
        <w:rPr>
          <w:color w:val="333333"/>
        </w:rPr>
        <w:t xml:space="preserve"> </w:t>
      </w:r>
      <w:r>
        <w:rPr>
          <w:color w:val="333333"/>
          <w:spacing w:val="25"/>
        </w:rPr>
        <w:t>所学的基本理论、基本知识和基本技能综合分析、判断和</w:t>
      </w:r>
      <w:r>
        <w:rPr>
          <w:color w:val="333333"/>
          <w:spacing w:val="24"/>
        </w:rPr>
        <w:t>解决有关理论问题和实际问题。</w:t>
      </w:r>
    </w:p>
    <w:p>
      <w:pPr>
        <w:pStyle w:val="BodyText"/>
        <w:spacing w:before="32" w:line="228" w:lineRule="auto"/>
        <w:rPr/>
      </w:pPr>
      <w:r>
        <w:rPr>
          <w:b/>
          <w:bCs/>
          <w:color w:val="333333"/>
          <w:spacing w:val="21"/>
        </w:rPr>
        <w:t>Ⅲ.考试形式和试卷结构</w:t>
      </w:r>
    </w:p>
    <w:p>
      <w:pPr>
        <w:pStyle w:val="BodyText"/>
        <w:ind w:left="455"/>
        <w:spacing w:before="65" w:line="228" w:lineRule="auto"/>
        <w:rPr/>
      </w:pPr>
      <w:r>
        <w:rPr>
          <w:color w:val="333333"/>
          <w:spacing w:val="23"/>
        </w:rPr>
        <w:t>一、试卷满分及考试时间</w:t>
      </w:r>
    </w:p>
    <w:p>
      <w:pPr>
        <w:pStyle w:val="BodyText"/>
        <w:ind w:left="452"/>
        <w:spacing w:before="65" w:line="227" w:lineRule="auto"/>
        <w:rPr/>
      </w:pPr>
      <w:r>
        <w:rPr>
          <w:color w:val="333333"/>
          <w:spacing w:val="18"/>
        </w:rPr>
        <w:t>本试卷满分为300分</w:t>
      </w:r>
      <w:r>
        <w:rPr>
          <w:color w:val="333333"/>
          <w:spacing w:val="-55"/>
        </w:rPr>
        <w:t xml:space="preserve"> </w:t>
      </w:r>
      <w:r>
        <w:rPr>
          <w:color w:val="333333"/>
          <w:spacing w:val="18"/>
        </w:rPr>
        <w:t>，考试时间为180分钟。</w:t>
      </w:r>
    </w:p>
    <w:p>
      <w:pPr>
        <w:pStyle w:val="BodyText"/>
        <w:ind w:left="455"/>
        <w:spacing w:before="67" w:line="228" w:lineRule="auto"/>
        <w:rPr/>
      </w:pPr>
      <w:r>
        <w:rPr>
          <w:color w:val="333333"/>
          <w:spacing w:val="21"/>
        </w:rPr>
        <w:t>二、答题方式</w:t>
      </w:r>
    </w:p>
    <w:p>
      <w:pPr>
        <w:pStyle w:val="BodyText"/>
        <w:ind w:left="452"/>
        <w:spacing w:before="65" w:line="228" w:lineRule="auto"/>
        <w:rPr/>
      </w:pPr>
      <w:r>
        <w:rPr>
          <w:color w:val="333333"/>
          <w:spacing w:val="23"/>
        </w:rPr>
        <w:t>答题方式为闭卷、笔试。</w:t>
      </w:r>
    </w:p>
    <w:p>
      <w:pPr>
        <w:pStyle w:val="BodyText"/>
        <w:ind w:left="452"/>
        <w:spacing w:before="64" w:line="228" w:lineRule="auto"/>
        <w:rPr/>
      </w:pPr>
      <w:r>
        <w:rPr>
          <w:color w:val="333333"/>
          <w:spacing w:val="22"/>
        </w:rPr>
        <w:t>三、试卷内容结构</w:t>
      </w:r>
    </w:p>
    <w:p>
      <w:pPr>
        <w:pStyle w:val="BodyText"/>
        <w:ind w:left="454"/>
        <w:spacing w:before="65" w:line="227" w:lineRule="auto"/>
        <w:rPr/>
      </w:pPr>
      <w:r>
        <w:rPr>
          <w:spacing w:val="8"/>
        </w:rPr>
        <w:t>药理学及药剂学在试卷中所占的比例依次为：50%和50%。</w:t>
      </w:r>
    </w:p>
    <w:p>
      <w:pPr>
        <w:pStyle w:val="BodyText"/>
        <w:ind w:left="486"/>
        <w:spacing w:before="67" w:line="228" w:lineRule="auto"/>
        <w:rPr/>
      </w:pPr>
      <w:r>
        <w:rPr>
          <w:color w:val="333333"/>
          <w:spacing w:val="20"/>
        </w:rPr>
        <w:t>四、试卷题型结构</w:t>
      </w:r>
    </w:p>
    <w:p>
      <w:pPr>
        <w:pStyle w:val="BodyText"/>
        <w:ind w:right="69" w:firstLine="451"/>
        <w:spacing w:before="65" w:line="273" w:lineRule="auto"/>
        <w:rPr/>
      </w:pPr>
      <w:r>
        <w:rPr>
          <w:spacing w:val="10"/>
        </w:rPr>
        <w:t>题型主要涉及名词解释、填空、选择（包括单选和多选）、问答（包括简</w:t>
      </w:r>
      <w:r>
        <w:rPr>
          <w:spacing w:val="9"/>
        </w:rPr>
        <w:t>答、计算、论述等）。具体</w:t>
      </w:r>
      <w:r>
        <w:rPr/>
        <w:t xml:space="preserve"> </w:t>
      </w:r>
      <w:r>
        <w:rPr>
          <w:spacing w:val="9"/>
        </w:rPr>
        <w:t>题型及分数比例待出题当年由出题小组讨论确定。</w:t>
      </w:r>
    </w:p>
    <w:p>
      <w:pPr>
        <w:pStyle w:val="BodyText"/>
        <w:ind w:left="460"/>
        <w:spacing w:before="31" w:line="228" w:lineRule="auto"/>
        <w:rPr/>
      </w:pPr>
      <w:r>
        <w:rPr>
          <w:b/>
          <w:bCs/>
          <w:color w:val="333333"/>
          <w:spacing w:val="17"/>
        </w:rPr>
        <w:t>Ⅳ.考查内容</w:t>
      </w:r>
    </w:p>
    <w:p>
      <w:pPr>
        <w:pStyle w:val="BodyText"/>
        <w:ind w:left="466" w:right="8077" w:firstLine="3"/>
        <w:spacing w:before="67" w:line="257" w:lineRule="auto"/>
        <w:outlineLvl w:val="1"/>
        <w:rPr/>
      </w:pPr>
      <w:r>
        <w:rPr>
          <w:b/>
          <w:bCs/>
          <w:spacing w:val="5"/>
        </w:rPr>
        <w:t>一、药理学</w:t>
      </w:r>
      <w:r>
        <w:rPr>
          <w:spacing w:val="1"/>
        </w:rPr>
        <w:t xml:space="preserve">  </w:t>
      </w:r>
      <w:r>
        <w:rPr>
          <w:b/>
          <w:bCs/>
          <w:spacing w:val="2"/>
        </w:rPr>
        <w:t>第1-4章</w:t>
      </w:r>
      <w:r>
        <w:rPr>
          <w:spacing w:val="-24"/>
        </w:rPr>
        <w:t xml:space="preserve"> </w:t>
      </w:r>
      <w:r>
        <w:rPr>
          <w:b/>
          <w:bCs/>
          <w:spacing w:val="2"/>
        </w:rPr>
        <w:t>总论</w:t>
      </w:r>
    </w:p>
    <w:p>
      <w:pPr>
        <w:pStyle w:val="BodyText"/>
        <w:ind w:left="481"/>
        <w:spacing w:before="66" w:line="227" w:lineRule="auto"/>
        <w:rPr/>
      </w:pPr>
      <w:r>
        <w:rPr>
          <w:spacing w:val="8"/>
        </w:rPr>
        <w:t>1．了解药理学在医学教学中的地位、学科任务与发展。</w:t>
      </w:r>
    </w:p>
    <w:p>
      <w:pPr>
        <w:pStyle w:val="BodyText"/>
        <w:ind w:left="468"/>
        <w:spacing w:before="66" w:line="227" w:lineRule="auto"/>
        <w:rPr/>
      </w:pPr>
      <w:r>
        <w:rPr>
          <w:spacing w:val="9"/>
        </w:rPr>
        <w:t>2．掌握药动学的基本参数及其意义，理解药物消除动力学的临床意义。</w:t>
      </w:r>
    </w:p>
    <w:p>
      <w:pPr>
        <w:pStyle w:val="BodyText"/>
        <w:ind w:left="470"/>
        <w:spacing w:before="66" w:line="228" w:lineRule="auto"/>
        <w:rPr/>
      </w:pPr>
      <w:r>
        <w:rPr>
          <w:spacing w:val="9"/>
        </w:rPr>
        <w:t>3．掌握药物作用与药理效应，药物的不良反应，药物受体及其相关概念。</w:t>
      </w:r>
    </w:p>
    <w:p>
      <w:pPr>
        <w:pStyle w:val="BodyText"/>
        <w:ind w:left="465"/>
        <w:spacing w:before="65" w:line="228" w:lineRule="auto"/>
        <w:rPr/>
      </w:pPr>
      <w:r>
        <w:rPr>
          <w:spacing w:val="8"/>
        </w:rPr>
        <w:t>4. 在掌握药动学和药效学基础上理解临床合理用药原则。</w:t>
      </w:r>
    </w:p>
    <w:p>
      <w:pPr>
        <w:pStyle w:val="BodyText"/>
        <w:ind w:left="470"/>
        <w:spacing w:before="65" w:line="228" w:lineRule="auto"/>
        <w:rPr/>
      </w:pPr>
      <w:r>
        <w:rPr>
          <w:spacing w:val="7"/>
        </w:rPr>
        <w:t>5．熟悉影响药物效应的因素。</w:t>
      </w:r>
    </w:p>
    <w:p>
      <w:pPr>
        <w:pStyle w:val="BodyText"/>
        <w:ind w:left="466"/>
        <w:spacing w:before="65" w:line="227" w:lineRule="auto"/>
        <w:rPr/>
      </w:pPr>
      <w:r>
        <w:rPr>
          <w:b/>
          <w:bCs/>
          <w:spacing w:val="7"/>
        </w:rPr>
        <w:t>第5-6章</w:t>
      </w:r>
      <w:r>
        <w:rPr>
          <w:spacing w:val="-33"/>
        </w:rPr>
        <w:t xml:space="preserve"> </w:t>
      </w:r>
      <w:r>
        <w:rPr>
          <w:b/>
          <w:bCs/>
          <w:spacing w:val="7"/>
        </w:rPr>
        <w:t>传出神经系统药理概述、胆碱受体激动药</w:t>
      </w:r>
    </w:p>
    <w:p>
      <w:pPr>
        <w:pStyle w:val="BodyText"/>
        <w:ind w:left="3" w:right="13" w:firstLine="478"/>
        <w:spacing w:before="66" w:line="258" w:lineRule="auto"/>
        <w:rPr/>
      </w:pPr>
      <w:r>
        <w:rPr>
          <w:spacing w:val="8"/>
        </w:rPr>
        <w:t>1．在复习传出神经系统解剖分类和生理功能的基础上，按突触的化学传递过程理解传</w:t>
      </w:r>
      <w:r>
        <w:rPr>
          <w:spacing w:val="7"/>
        </w:rPr>
        <w:t>出神经系统的药</w:t>
      </w:r>
      <w:r>
        <w:rPr/>
        <w:t xml:space="preserve"> </w:t>
      </w:r>
      <w:r>
        <w:rPr>
          <w:spacing w:val="10"/>
        </w:rPr>
        <w:t>理分类、乙酰胆碱和去甲肾上腺素的生物合</w:t>
      </w:r>
      <w:r>
        <w:rPr>
          <w:spacing w:val="9"/>
        </w:rPr>
        <w:t>成、转运和转化，掌握各型受体兴奋时的生理效应。</w:t>
      </w:r>
    </w:p>
    <w:p>
      <w:pPr>
        <w:pStyle w:val="BodyText"/>
        <w:ind w:left="468"/>
        <w:spacing w:before="65" w:line="227" w:lineRule="auto"/>
        <w:rPr/>
      </w:pPr>
      <w:r>
        <w:rPr>
          <w:spacing w:val="9"/>
        </w:rPr>
        <w:t>2．根据药物作用的效应与原理掌握传出神经药</w:t>
      </w:r>
      <w:r>
        <w:rPr>
          <w:spacing w:val="8"/>
        </w:rPr>
        <w:t>物的分类。</w:t>
      </w:r>
    </w:p>
    <w:p>
      <w:pPr>
        <w:pStyle w:val="BodyText"/>
        <w:ind w:right="13" w:firstLine="469"/>
        <w:spacing w:before="65" w:line="259" w:lineRule="auto"/>
        <w:rPr/>
      </w:pPr>
      <w:r>
        <w:rPr>
          <w:spacing w:val="8"/>
        </w:rPr>
        <w:t>3．了解乙酰胆碱的M、N样作用、醋甲胆碱及卡巴胆碱的临床应用，掌握毛果芸香碱的作用机理</w:t>
      </w:r>
      <w:r>
        <w:rPr>
          <w:spacing w:val="7"/>
        </w:rPr>
        <w:t>及临床</w:t>
      </w:r>
      <w:r>
        <w:rPr/>
        <w:t xml:space="preserve"> </w:t>
      </w:r>
      <w:r>
        <w:rPr>
          <w:spacing w:val="3"/>
        </w:rPr>
        <w:t>应用。</w:t>
      </w:r>
    </w:p>
    <w:p>
      <w:pPr>
        <w:pStyle w:val="BodyText"/>
        <w:ind w:left="466"/>
        <w:spacing w:before="64" w:line="227" w:lineRule="auto"/>
        <w:rPr/>
      </w:pPr>
      <w:r>
        <w:rPr>
          <w:b/>
          <w:bCs/>
          <w:spacing w:val="7"/>
        </w:rPr>
        <w:t>第6-7章</w:t>
      </w:r>
      <w:r>
        <w:rPr>
          <w:spacing w:val="-24"/>
        </w:rPr>
        <w:t xml:space="preserve"> </w:t>
      </w:r>
      <w:r>
        <w:rPr>
          <w:b/>
          <w:bCs/>
          <w:spacing w:val="7"/>
        </w:rPr>
        <w:t>胆碱受体阻断药、抗胆碱酯酶药和胆碱酯酶复活药</w:t>
      </w:r>
    </w:p>
    <w:p>
      <w:pPr>
        <w:pStyle w:val="BodyText"/>
        <w:ind w:right="54" w:firstLine="481"/>
        <w:spacing w:before="66" w:line="259" w:lineRule="auto"/>
        <w:rPr/>
      </w:pPr>
      <w:r>
        <w:rPr>
          <w:spacing w:val="9"/>
        </w:rPr>
        <w:t>1. 理解M受体阻断药对腺体分泌、眼（瞳孔、眼压、视力调节）、平滑肌、心血管和中枢神经系</w:t>
      </w:r>
      <w:r>
        <w:rPr>
          <w:spacing w:val="8"/>
        </w:rPr>
        <w:t>统的</w:t>
      </w:r>
      <w:r>
        <w:rPr/>
        <w:t xml:space="preserve"> </w:t>
      </w:r>
      <w:r>
        <w:rPr>
          <w:spacing w:val="3"/>
        </w:rPr>
        <w:t>影响。</w:t>
      </w:r>
    </w:p>
    <w:p>
      <w:pPr>
        <w:pStyle w:val="BodyText"/>
        <w:ind w:left="468"/>
        <w:spacing w:before="63" w:line="228" w:lineRule="auto"/>
        <w:rPr/>
      </w:pPr>
      <w:r>
        <w:rPr>
          <w:spacing w:val="9"/>
        </w:rPr>
        <w:t>2．掌握阿托品的药理作用、临床用途、不良反应，熟悉中毒表现、中毒的处理及禁忌证。</w:t>
      </w:r>
    </w:p>
    <w:p>
      <w:pPr>
        <w:pStyle w:val="BodyText"/>
        <w:ind w:left="4" w:firstLine="466"/>
        <w:spacing w:before="65" w:line="258" w:lineRule="auto"/>
        <w:rPr/>
      </w:pPr>
      <w:r>
        <w:rPr>
          <w:spacing w:val="8"/>
        </w:rPr>
        <w:t>3．比较山莨菪碱、东莨菪碱对外周血管、中枢神经系统及对眼、腺体作用的区别，它们的临床用途，</w:t>
      </w:r>
      <w:r>
        <w:rPr>
          <w:spacing w:val="18"/>
        </w:rPr>
        <w:t xml:space="preserve"> </w:t>
      </w:r>
      <w:r>
        <w:rPr>
          <w:spacing w:val="9"/>
        </w:rPr>
        <w:t>不良反应及禁忌证；合成扩瞳药的作用特点，哌仑西平的作用及临床应用。</w:t>
      </w:r>
    </w:p>
    <w:p>
      <w:pPr>
        <w:pStyle w:val="BodyText"/>
        <w:ind w:right="13"/>
        <w:spacing w:before="65" w:line="227" w:lineRule="auto"/>
        <w:jc w:val="right"/>
        <w:rPr/>
      </w:pPr>
      <w:r>
        <w:rPr>
          <w:spacing w:val="8"/>
        </w:rPr>
        <w:t>4．掌握N及M胆碱受体阻断药的临床应用，掌握琥珀胆碱、筒箭毒碱的作用机理、临床应用及主要不良</w:t>
      </w:r>
    </w:p>
    <w:p>
      <w:pPr>
        <w:spacing w:line="227" w:lineRule="auto"/>
        <w:sectPr>
          <w:pgSz w:w="11906" w:h="16839"/>
          <w:pgMar w:top="1431" w:right="1068" w:bottom="0" w:left="1087" w:header="0" w:footer="0" w:gutter="0"/>
        </w:sectPr>
        <w:rPr/>
      </w:pPr>
    </w:p>
    <w:p>
      <w:pPr>
        <w:pStyle w:val="BodyText"/>
        <w:spacing w:before="60" w:line="229" w:lineRule="auto"/>
        <w:rPr/>
      </w:pPr>
      <w:r>
        <w:rPr>
          <w:spacing w:val="2"/>
        </w:rPr>
        <w:t>反应。</w:t>
      </w:r>
    </w:p>
    <w:p>
      <w:pPr>
        <w:pStyle w:val="BodyText"/>
        <w:ind w:left="469"/>
        <w:spacing w:before="63" w:line="228" w:lineRule="auto"/>
        <w:rPr/>
      </w:pPr>
      <w:r>
        <w:rPr>
          <w:spacing w:val="8"/>
        </w:rPr>
        <w:t>5．了解胆碱酯酶水解乙酰胆碱的意义</w:t>
      </w:r>
    </w:p>
    <w:p>
      <w:pPr>
        <w:pStyle w:val="BodyText"/>
        <w:ind w:right="30" w:firstLine="467"/>
        <w:spacing w:before="64" w:line="259" w:lineRule="auto"/>
        <w:rPr/>
      </w:pPr>
      <w:r>
        <w:rPr>
          <w:spacing w:val="8"/>
        </w:rPr>
        <w:t>6．重点掌握新斯的明对骨骼肌、胃肠道和心血管的作用、用途、不良反应和禁忌证；毒扁豆碱的临床</w:t>
      </w:r>
      <w:r>
        <w:rPr>
          <w:spacing w:val="7"/>
        </w:rPr>
        <w:t xml:space="preserve"> </w:t>
      </w:r>
      <w:r>
        <w:rPr>
          <w:spacing w:val="3"/>
        </w:rPr>
        <w:t>应用。</w:t>
      </w:r>
    </w:p>
    <w:p>
      <w:pPr>
        <w:pStyle w:val="BodyText"/>
        <w:ind w:left="470"/>
        <w:spacing w:before="63" w:line="227" w:lineRule="auto"/>
        <w:rPr/>
      </w:pPr>
      <w:r>
        <w:rPr>
          <w:spacing w:val="9"/>
        </w:rPr>
        <w:t>7．掌握有机磷酸酯的中毒机制，阿托品和碘解磷定（氯解磷定）的解毒机制。</w:t>
      </w:r>
    </w:p>
    <w:p>
      <w:pPr>
        <w:pStyle w:val="BodyText"/>
        <w:ind w:left="465"/>
        <w:spacing w:before="66" w:line="227" w:lineRule="auto"/>
        <w:rPr/>
      </w:pPr>
      <w:r>
        <w:rPr>
          <w:b/>
          <w:bCs/>
          <w:spacing w:val="6"/>
        </w:rPr>
        <w:t>第8-9章</w:t>
      </w:r>
      <w:r>
        <w:rPr>
          <w:spacing w:val="-6"/>
        </w:rPr>
        <w:t xml:space="preserve"> </w:t>
      </w:r>
      <w:r>
        <w:rPr>
          <w:b/>
          <w:bCs/>
          <w:spacing w:val="6"/>
        </w:rPr>
        <w:t>肾上腺素受体激动药、肾上腺素受体阻断药</w:t>
      </w:r>
    </w:p>
    <w:p>
      <w:pPr>
        <w:pStyle w:val="BodyText"/>
        <w:ind w:left="481"/>
        <w:spacing w:before="66" w:line="228" w:lineRule="auto"/>
        <w:rPr/>
      </w:pPr>
      <w:r>
        <w:rPr>
          <w:spacing w:val="9"/>
        </w:rPr>
        <w:t>1．了解该类药物的化学结构特点，构效关系，化学结构与体内过程的关</w:t>
      </w:r>
      <w:r>
        <w:rPr>
          <w:spacing w:val="8"/>
        </w:rPr>
        <w:t>系及其分类。</w:t>
      </w:r>
    </w:p>
    <w:p>
      <w:pPr>
        <w:pStyle w:val="BodyText"/>
        <w:ind w:left="468"/>
        <w:spacing w:before="65" w:line="228" w:lineRule="auto"/>
        <w:rPr/>
      </w:pPr>
      <w:r>
        <w:rPr>
          <w:spacing w:val="9"/>
        </w:rPr>
        <w:t>2．掌握肾上腺素受体激动药对受体的选择性、体内过程、临床应用、不良反应。</w:t>
      </w:r>
    </w:p>
    <w:p>
      <w:pPr>
        <w:pStyle w:val="BodyText"/>
        <w:ind w:left="469"/>
        <w:spacing w:before="65" w:line="228" w:lineRule="auto"/>
        <w:rPr/>
      </w:pPr>
      <w:r>
        <w:rPr>
          <w:spacing w:val="8"/>
        </w:rPr>
        <w:t>3．掌握肾上腺受体激动药在休克治疗中的应用。</w:t>
      </w:r>
    </w:p>
    <w:p>
      <w:pPr>
        <w:pStyle w:val="BodyText"/>
        <w:ind w:left="464"/>
        <w:spacing w:before="65" w:line="228" w:lineRule="auto"/>
        <w:rPr/>
      </w:pPr>
      <w:r>
        <w:rPr>
          <w:spacing w:val="8"/>
        </w:rPr>
        <w:t>4．熟悉α受体阻断药及β受体阻断药的分类。</w:t>
      </w:r>
    </w:p>
    <w:p>
      <w:pPr>
        <w:pStyle w:val="BodyText"/>
        <w:spacing w:before="65" w:line="228" w:lineRule="auto"/>
        <w:jc w:val="right"/>
        <w:rPr/>
      </w:pPr>
      <w:r>
        <w:rPr>
          <w:spacing w:val="8"/>
        </w:rPr>
        <w:t>5．掌握α受体阻断药、</w:t>
      </w:r>
      <w:r>
        <w:rPr>
          <w:spacing w:val="-40"/>
        </w:rPr>
        <w:t xml:space="preserve"> </w:t>
      </w:r>
      <w:r>
        <w:rPr>
          <w:spacing w:val="8"/>
        </w:rPr>
        <w:t>β受体阻断药对血流</w:t>
      </w:r>
      <w:r>
        <w:rPr>
          <w:spacing w:val="7"/>
        </w:rPr>
        <w:t>动力学的影响、作用、作用原理，临床用途、不良反应。</w:t>
      </w:r>
    </w:p>
    <w:p>
      <w:pPr>
        <w:pStyle w:val="BodyText"/>
        <w:ind w:left="465"/>
        <w:spacing w:before="65" w:line="227" w:lineRule="auto"/>
        <w:outlineLvl w:val="2"/>
        <w:rPr/>
      </w:pPr>
      <w:r>
        <w:rPr>
          <w:b/>
          <w:bCs/>
          <w:spacing w:val="5"/>
        </w:rPr>
        <w:t>第12章</w:t>
      </w:r>
      <w:r>
        <w:rPr>
          <w:spacing w:val="72"/>
        </w:rPr>
        <w:t xml:space="preserve"> </w:t>
      </w:r>
      <w:r>
        <w:rPr>
          <w:b/>
          <w:bCs/>
          <w:spacing w:val="5"/>
        </w:rPr>
        <w:t>镇静催眠药</w:t>
      </w:r>
    </w:p>
    <w:p>
      <w:pPr>
        <w:pStyle w:val="BodyText"/>
        <w:ind w:right="71" w:firstLine="471"/>
        <w:spacing w:before="66" w:line="273" w:lineRule="auto"/>
        <w:rPr/>
      </w:pPr>
      <w:r>
        <w:rPr>
          <w:spacing w:val="10"/>
        </w:rPr>
        <w:t>掌握苯二氮卓类、巴比妥类的分类、作用特点、临床应用和</w:t>
      </w:r>
      <w:r>
        <w:rPr>
          <w:spacing w:val="9"/>
        </w:rPr>
        <w:t>主要不良反应，理解苯二氮卓类与巴比妥</w:t>
      </w:r>
      <w:r>
        <w:rPr/>
        <w:t xml:space="preserve"> </w:t>
      </w:r>
      <w:r>
        <w:rPr>
          <w:spacing w:val="9"/>
        </w:rPr>
        <w:t>类药物的药动学特点、药理作用机制及量效（反应）规律。</w:t>
      </w:r>
    </w:p>
    <w:p>
      <w:pPr>
        <w:pStyle w:val="BodyText"/>
        <w:ind w:left="465"/>
        <w:spacing w:before="33" w:line="227" w:lineRule="auto"/>
        <w:outlineLvl w:val="2"/>
        <w:rPr/>
      </w:pPr>
      <w:r>
        <w:rPr>
          <w:b/>
          <w:bCs/>
          <w:spacing w:val="5"/>
        </w:rPr>
        <w:t>第13章</w:t>
      </w:r>
      <w:r>
        <w:rPr>
          <w:spacing w:val="76"/>
        </w:rPr>
        <w:t xml:space="preserve"> </w:t>
      </w:r>
      <w:r>
        <w:rPr>
          <w:b/>
          <w:bCs/>
          <w:spacing w:val="5"/>
        </w:rPr>
        <w:t>抗精神失常药</w:t>
      </w:r>
    </w:p>
    <w:p>
      <w:pPr>
        <w:pStyle w:val="BodyText"/>
        <w:spacing w:before="66" w:line="227" w:lineRule="auto"/>
        <w:jc w:val="right"/>
        <w:rPr/>
      </w:pPr>
      <w:r>
        <w:rPr>
          <w:spacing w:val="9"/>
        </w:rPr>
        <w:t>1．了解抗精神病药的分类及其特点，掌握氯丙嗪的</w:t>
      </w:r>
      <w:r>
        <w:rPr>
          <w:spacing w:val="8"/>
        </w:rPr>
        <w:t>药理作用、作用机理、临床应用及常见不良反应。</w:t>
      </w:r>
    </w:p>
    <w:p>
      <w:pPr>
        <w:pStyle w:val="BodyText"/>
        <w:ind w:left="468"/>
        <w:spacing w:before="66" w:line="227" w:lineRule="auto"/>
        <w:rPr/>
      </w:pPr>
      <w:r>
        <w:rPr>
          <w:spacing w:val="8"/>
        </w:rPr>
        <w:t>2．了解其他抗精神失常药的作用特点及用途。</w:t>
      </w:r>
    </w:p>
    <w:p>
      <w:pPr>
        <w:pStyle w:val="BodyText"/>
        <w:ind w:left="465"/>
        <w:spacing w:before="66" w:line="227" w:lineRule="auto"/>
        <w:rPr/>
      </w:pPr>
      <w:r>
        <w:rPr>
          <w:b/>
          <w:bCs/>
          <w:spacing w:val="7"/>
        </w:rPr>
        <w:t>第14-15章</w:t>
      </w:r>
      <w:r>
        <w:rPr>
          <w:spacing w:val="38"/>
        </w:rPr>
        <w:t xml:space="preserve">  </w:t>
      </w:r>
      <w:r>
        <w:rPr>
          <w:b/>
          <w:bCs/>
          <w:spacing w:val="7"/>
        </w:rPr>
        <w:t>抗癫痫药、治疗帕金森病及其他运动障碍的药物</w:t>
      </w:r>
    </w:p>
    <w:p>
      <w:pPr>
        <w:pStyle w:val="BodyText"/>
        <w:ind w:right="30" w:firstLine="480"/>
        <w:spacing w:before="66" w:line="258" w:lineRule="auto"/>
        <w:rPr/>
      </w:pPr>
      <w:r>
        <w:rPr>
          <w:spacing w:val="8"/>
        </w:rPr>
        <w:t>1. 掌握苯妥英钠、卡马西平、苯巴比妥、乙琥胺、丙戊酸钠、苯二</w:t>
      </w:r>
      <w:r>
        <w:rPr>
          <w:spacing w:val="7"/>
        </w:rPr>
        <w:t>氮卓类、美芬妥英、氟桂利嗪等的</w:t>
      </w:r>
      <w:r>
        <w:rPr/>
        <w:t xml:space="preserve"> </w:t>
      </w:r>
      <w:r>
        <w:rPr>
          <w:spacing w:val="9"/>
        </w:rPr>
        <w:t>作用特点及临床用途，主要的不良反应与预防措施。</w:t>
      </w:r>
    </w:p>
    <w:p>
      <w:pPr>
        <w:pStyle w:val="BodyText"/>
        <w:ind w:left="4" w:firstLine="463"/>
        <w:spacing w:before="65" w:line="258" w:lineRule="auto"/>
        <w:rPr/>
      </w:pPr>
      <w:r>
        <w:rPr>
          <w:spacing w:val="9"/>
        </w:rPr>
        <w:t>2. 掌握左旋多巴和苯海索治疗帕金森病作用原理、特点及主</w:t>
      </w:r>
      <w:r>
        <w:rPr>
          <w:spacing w:val="8"/>
        </w:rPr>
        <w:t>要不良反应，了解卡比多巴、金刚烷胺、</w:t>
      </w:r>
      <w:r>
        <w:rPr/>
        <w:t xml:space="preserve"> </w:t>
      </w:r>
      <w:r>
        <w:rPr>
          <w:spacing w:val="8"/>
        </w:rPr>
        <w:t>溴隐亭、司来吉兰等的作用特点。</w:t>
      </w:r>
    </w:p>
    <w:p>
      <w:pPr>
        <w:pStyle w:val="BodyText"/>
        <w:ind w:left="465"/>
        <w:spacing w:before="65" w:line="227" w:lineRule="auto"/>
        <w:outlineLvl w:val="2"/>
        <w:rPr/>
      </w:pPr>
      <w:r>
        <w:rPr>
          <w:b/>
          <w:bCs/>
          <w:spacing w:val="4"/>
        </w:rPr>
        <w:t>第17章</w:t>
      </w:r>
      <w:r>
        <w:rPr>
          <w:spacing w:val="73"/>
        </w:rPr>
        <w:t xml:space="preserve"> </w:t>
      </w:r>
      <w:r>
        <w:rPr>
          <w:b/>
          <w:bCs/>
          <w:spacing w:val="4"/>
        </w:rPr>
        <w:t>镇痛药</w:t>
      </w:r>
    </w:p>
    <w:p>
      <w:pPr>
        <w:pStyle w:val="BodyText"/>
        <w:ind w:left="481"/>
        <w:spacing w:before="66" w:line="228" w:lineRule="auto"/>
        <w:rPr/>
      </w:pPr>
      <w:r>
        <w:rPr>
          <w:spacing w:val="7"/>
        </w:rPr>
        <w:t>1．掌握解热镇痛抗炎药的共同作用及原理。</w:t>
      </w:r>
    </w:p>
    <w:p>
      <w:pPr>
        <w:pStyle w:val="BodyText"/>
        <w:ind w:left="468"/>
        <w:spacing w:before="65" w:line="228" w:lineRule="auto"/>
        <w:rPr/>
      </w:pPr>
      <w:r>
        <w:rPr>
          <w:spacing w:val="8"/>
        </w:rPr>
        <w:t>2．掌握阿司匹林的作用特点、用途及常见不良反应。</w:t>
      </w:r>
    </w:p>
    <w:p>
      <w:pPr>
        <w:pStyle w:val="BodyText"/>
        <w:ind w:left="469"/>
        <w:spacing w:before="65" w:line="228" w:lineRule="auto"/>
        <w:rPr/>
      </w:pPr>
      <w:r>
        <w:rPr>
          <w:spacing w:val="9"/>
        </w:rPr>
        <w:t>3．了解其他类别的解热镇痛抗炎药的作用特点、用途及不良</w:t>
      </w:r>
      <w:r>
        <w:rPr>
          <w:spacing w:val="8"/>
        </w:rPr>
        <w:t>反应。</w:t>
      </w:r>
    </w:p>
    <w:p>
      <w:pPr>
        <w:pStyle w:val="BodyText"/>
        <w:ind w:left="465"/>
        <w:spacing w:before="65" w:line="227" w:lineRule="auto"/>
        <w:rPr/>
      </w:pPr>
      <w:r>
        <w:rPr>
          <w:b/>
          <w:bCs/>
          <w:spacing w:val="6"/>
        </w:rPr>
        <w:t>第18-19章</w:t>
      </w:r>
      <w:r>
        <w:rPr>
          <w:spacing w:val="42"/>
        </w:rPr>
        <w:t xml:space="preserve">  </w:t>
      </w:r>
      <w:r>
        <w:rPr>
          <w:b/>
          <w:bCs/>
          <w:spacing w:val="6"/>
        </w:rPr>
        <w:t>解热镇痛抗炎药、钙通道阻滞药</w:t>
      </w:r>
    </w:p>
    <w:p>
      <w:pPr>
        <w:pStyle w:val="BodyText"/>
        <w:ind w:left="481"/>
        <w:spacing w:before="66" w:line="228" w:lineRule="auto"/>
        <w:rPr/>
      </w:pPr>
      <w:r>
        <w:rPr>
          <w:spacing w:val="8"/>
        </w:rPr>
        <w:t>1．掌握吗啡、哌替定的药理作用，用途及不良反应。</w:t>
      </w:r>
    </w:p>
    <w:p>
      <w:pPr>
        <w:pStyle w:val="BodyText"/>
        <w:ind w:left="468"/>
        <w:spacing w:before="65" w:line="228" w:lineRule="auto"/>
        <w:rPr/>
      </w:pPr>
      <w:r>
        <w:rPr>
          <w:spacing w:val="9"/>
        </w:rPr>
        <w:t>2．掌握喷他佐辛的作用特点及临床用途。熟悉其他镇痛药的应用。</w:t>
      </w:r>
    </w:p>
    <w:p>
      <w:pPr>
        <w:pStyle w:val="BodyText"/>
        <w:ind w:left="469"/>
        <w:spacing w:before="65" w:line="228" w:lineRule="auto"/>
        <w:rPr/>
      </w:pPr>
      <w:r>
        <w:rPr>
          <w:spacing w:val="8"/>
        </w:rPr>
        <w:t>3．理解阿片受体拮抗药的临床意义。</w:t>
      </w:r>
    </w:p>
    <w:p>
      <w:pPr>
        <w:pStyle w:val="BodyText"/>
        <w:ind w:left="464"/>
        <w:spacing w:before="66" w:line="228" w:lineRule="auto"/>
        <w:rPr/>
      </w:pPr>
      <w:r>
        <w:rPr>
          <w:spacing w:val="6"/>
        </w:rPr>
        <w:t>4.</w:t>
      </w:r>
      <w:r>
        <w:rPr>
          <w:spacing w:val="31"/>
        </w:rPr>
        <w:t xml:space="preserve"> </w:t>
      </w:r>
      <w:r>
        <w:rPr>
          <w:spacing w:val="6"/>
        </w:rPr>
        <w:t>了解阿片受体分型及意义。</w:t>
      </w:r>
    </w:p>
    <w:p>
      <w:pPr>
        <w:pStyle w:val="BodyText"/>
        <w:ind w:left="469"/>
        <w:spacing w:before="64" w:line="228" w:lineRule="auto"/>
        <w:rPr/>
      </w:pPr>
      <w:r>
        <w:rPr>
          <w:spacing w:val="9"/>
        </w:rPr>
        <w:t>5．掌握钙通道的类型与分子结构，钙通道</w:t>
      </w:r>
      <w:r>
        <w:rPr>
          <w:spacing w:val="8"/>
        </w:rPr>
        <w:t>阻滞药的分类。</w:t>
      </w:r>
    </w:p>
    <w:p>
      <w:pPr>
        <w:pStyle w:val="BodyText"/>
        <w:ind w:left="467"/>
        <w:spacing w:before="65" w:line="228" w:lineRule="auto"/>
        <w:rPr/>
      </w:pPr>
      <w:r>
        <w:rPr>
          <w:spacing w:val="8"/>
        </w:rPr>
        <w:t>6．掌握钙通道阻滞药的药理作用与临床应用。</w:t>
      </w:r>
    </w:p>
    <w:p>
      <w:pPr>
        <w:pStyle w:val="BodyText"/>
        <w:ind w:left="470"/>
        <w:spacing w:before="65" w:line="228" w:lineRule="auto"/>
        <w:rPr/>
      </w:pPr>
      <w:r>
        <w:rPr>
          <w:spacing w:val="8"/>
        </w:rPr>
        <w:t>7．掌握常用钙通道阻滞药的作用特点及用途。</w:t>
      </w:r>
    </w:p>
    <w:p>
      <w:pPr>
        <w:pStyle w:val="BodyText"/>
        <w:ind w:left="465"/>
        <w:spacing w:before="65" w:line="227" w:lineRule="auto"/>
        <w:outlineLvl w:val="2"/>
        <w:rPr/>
      </w:pPr>
      <w:r>
        <w:rPr>
          <w:b/>
          <w:bCs/>
          <w:spacing w:val="7"/>
        </w:rPr>
        <w:t>第20、21、25章</w:t>
      </w:r>
      <w:r>
        <w:rPr>
          <w:spacing w:val="68"/>
        </w:rPr>
        <w:t xml:space="preserve"> </w:t>
      </w:r>
      <w:r>
        <w:rPr>
          <w:b/>
          <w:bCs/>
          <w:spacing w:val="7"/>
        </w:rPr>
        <w:t>抗心肌缺血药物、抗高血压药、利尿药和脱水药</w:t>
      </w:r>
    </w:p>
    <w:p>
      <w:pPr>
        <w:pStyle w:val="BodyText"/>
        <w:ind w:left="481"/>
        <w:spacing w:before="66" w:line="227" w:lineRule="auto"/>
        <w:rPr/>
      </w:pPr>
      <w:r>
        <w:rPr>
          <w:spacing w:val="6"/>
        </w:rPr>
        <w:t>1．掌握硝酸酯类、</w:t>
      </w:r>
      <w:r>
        <w:rPr>
          <w:spacing w:val="-22"/>
        </w:rPr>
        <w:t xml:space="preserve"> </w:t>
      </w:r>
      <w:r>
        <w:rPr>
          <w:spacing w:val="6"/>
        </w:rPr>
        <w:t>β-受体阻断药、钙通道阻断药抗心肌缺血机理。</w:t>
      </w:r>
    </w:p>
    <w:p>
      <w:pPr>
        <w:pStyle w:val="BodyText"/>
        <w:ind w:left="468"/>
        <w:spacing w:before="66" w:line="228" w:lineRule="auto"/>
        <w:rPr/>
      </w:pPr>
      <w:r>
        <w:rPr>
          <w:spacing w:val="8"/>
        </w:rPr>
        <w:t>2．掌握各类抗心肌缺血药的临床用途。</w:t>
      </w:r>
    </w:p>
    <w:p>
      <w:pPr>
        <w:pStyle w:val="BodyText"/>
        <w:ind w:left="469"/>
        <w:spacing w:before="65" w:line="227" w:lineRule="auto"/>
        <w:rPr/>
      </w:pPr>
      <w:r>
        <w:rPr>
          <w:spacing w:val="8"/>
        </w:rPr>
        <w:t>3．了解各类抗高血压药的降压机理及体内过程特点。</w:t>
      </w:r>
    </w:p>
    <w:p>
      <w:pPr>
        <w:pStyle w:val="BodyText"/>
        <w:ind w:left="464"/>
        <w:spacing w:before="66" w:line="228" w:lineRule="auto"/>
        <w:rPr/>
      </w:pPr>
      <w:r>
        <w:rPr>
          <w:spacing w:val="9"/>
        </w:rPr>
        <w:t>4．掌握各类抗高血压药的临床应用特点、主要不良反应及选药和应用原则。</w:t>
      </w:r>
    </w:p>
    <w:p>
      <w:pPr>
        <w:pStyle w:val="BodyText"/>
        <w:ind w:left="469"/>
        <w:spacing w:before="65" w:line="228" w:lineRule="auto"/>
        <w:rPr/>
      </w:pPr>
      <w:r>
        <w:rPr>
          <w:spacing w:val="8"/>
        </w:rPr>
        <w:t>5．了解高血压药物治疗的新概念。</w:t>
      </w:r>
    </w:p>
    <w:p>
      <w:pPr>
        <w:pStyle w:val="BodyText"/>
        <w:ind w:left="5" w:right="30" w:firstLine="461"/>
        <w:spacing w:before="66" w:line="258" w:lineRule="auto"/>
        <w:rPr/>
      </w:pPr>
      <w:r>
        <w:rPr>
          <w:spacing w:val="8"/>
        </w:rPr>
        <w:t>6．了解各类利尿药的药理作用及作用机制。掌握利尿药临床应用及应用原则、主要不良反应及用药注</w:t>
      </w:r>
      <w:r>
        <w:rPr>
          <w:spacing w:val="7"/>
        </w:rPr>
        <w:t xml:space="preserve"> </w:t>
      </w:r>
      <w:r>
        <w:rPr>
          <w:spacing w:val="3"/>
        </w:rPr>
        <w:t>意事项。</w:t>
      </w:r>
    </w:p>
    <w:p>
      <w:pPr>
        <w:pStyle w:val="BodyText"/>
        <w:ind w:left="470"/>
        <w:spacing w:before="64" w:line="227" w:lineRule="auto"/>
        <w:rPr/>
      </w:pPr>
      <w:r>
        <w:rPr>
          <w:spacing w:val="8"/>
        </w:rPr>
        <w:t>7．了解脱水药的作用机制，熟悉其临床用途。</w:t>
      </w:r>
    </w:p>
    <w:p>
      <w:pPr>
        <w:pStyle w:val="BodyText"/>
        <w:ind w:left="465"/>
        <w:spacing w:before="66" w:line="227" w:lineRule="auto"/>
        <w:outlineLvl w:val="2"/>
        <w:rPr/>
      </w:pPr>
      <w:r>
        <w:rPr>
          <w:b/>
          <w:bCs/>
          <w:spacing w:val="6"/>
        </w:rPr>
        <w:t>第22章</w:t>
      </w:r>
      <w:r>
        <w:rPr>
          <w:spacing w:val="79"/>
        </w:rPr>
        <w:t xml:space="preserve"> </w:t>
      </w:r>
      <w:r>
        <w:rPr>
          <w:b/>
          <w:bCs/>
          <w:spacing w:val="6"/>
        </w:rPr>
        <w:t>治疗慢性心功能不全药物</w:t>
      </w:r>
    </w:p>
    <w:p>
      <w:pPr>
        <w:spacing w:line="227" w:lineRule="auto"/>
        <w:sectPr>
          <w:pgSz w:w="11906" w:h="16839"/>
          <w:pgMar w:top="1431" w:right="1051" w:bottom="0" w:left="1088" w:header="0" w:footer="0" w:gutter="0"/>
        </w:sectPr>
        <w:rPr/>
      </w:pPr>
    </w:p>
    <w:p>
      <w:pPr>
        <w:pStyle w:val="BodyText"/>
        <w:ind w:left="481"/>
        <w:spacing w:before="60" w:line="228" w:lineRule="auto"/>
        <w:rPr/>
      </w:pPr>
      <w:r>
        <w:rPr>
          <w:spacing w:val="9"/>
        </w:rPr>
        <w:t>1．了解</w:t>
      </w:r>
      <w:r>
        <w:rPr/>
        <w:t>CHF</w:t>
      </w:r>
      <w:r>
        <w:rPr>
          <w:spacing w:val="9"/>
        </w:rPr>
        <w:t>时心脏结构、功能、神经内分泌及β受体信号转导的变化。</w:t>
      </w:r>
    </w:p>
    <w:p>
      <w:pPr>
        <w:pStyle w:val="BodyText"/>
        <w:ind w:left="468"/>
        <w:spacing w:before="64" w:line="228" w:lineRule="auto"/>
        <w:rPr/>
      </w:pPr>
      <w:r>
        <w:rPr>
          <w:spacing w:val="9"/>
        </w:rPr>
        <w:t>2．掌握强心苷的药理作用、临床应用、药代动力学特点及不良反应与防治。</w:t>
      </w:r>
    </w:p>
    <w:p>
      <w:pPr>
        <w:pStyle w:val="BodyText"/>
        <w:ind w:left="469"/>
        <w:spacing w:before="65" w:line="227" w:lineRule="auto"/>
        <w:rPr/>
      </w:pPr>
      <w:r>
        <w:rPr>
          <w:spacing w:val="7"/>
        </w:rPr>
        <w:t>3．掌握血管紧张素</w:t>
      </w:r>
      <w:r>
        <w:rPr>
          <w:spacing w:val="-22"/>
        </w:rPr>
        <w:t xml:space="preserve"> </w:t>
      </w:r>
      <w:r>
        <w:rPr>
          <w:spacing w:val="7"/>
        </w:rPr>
        <w:t>Ⅰ转化酶抑制药及</w:t>
      </w:r>
      <w:r>
        <w:rPr/>
        <w:t>AT</w:t>
      </w:r>
      <w:r>
        <w:rPr>
          <w:spacing w:val="7"/>
        </w:rPr>
        <w:t>1拮抗药抗</w:t>
      </w:r>
      <w:r>
        <w:rPr/>
        <w:t>CHF</w:t>
      </w:r>
      <w:r>
        <w:rPr>
          <w:spacing w:val="7"/>
        </w:rPr>
        <w:t>的作用及</w:t>
      </w:r>
      <w:r>
        <w:rPr>
          <w:spacing w:val="6"/>
        </w:rPr>
        <w:t>机理。</w:t>
      </w:r>
    </w:p>
    <w:p>
      <w:pPr>
        <w:pStyle w:val="BodyText"/>
        <w:ind w:right="70" w:firstLine="463"/>
        <w:spacing w:before="66" w:line="258" w:lineRule="auto"/>
        <w:rPr/>
      </w:pPr>
      <w:r>
        <w:rPr>
          <w:spacing w:val="7"/>
        </w:rPr>
        <w:t>4．了解利尿药、血管扩张药、</w:t>
      </w:r>
      <w:r>
        <w:rPr>
          <w:spacing w:val="-45"/>
        </w:rPr>
        <w:t xml:space="preserve"> </w:t>
      </w:r>
      <w:r>
        <w:rPr>
          <w:spacing w:val="7"/>
        </w:rPr>
        <w:t>β受体阻断药、钙通道阻滞药及非苷类正性肌力强心药的药理作用及机</w:t>
      </w:r>
      <w:r>
        <w:rPr/>
        <w:t xml:space="preserve"> </w:t>
      </w:r>
      <w:r>
        <w:rPr/>
        <w:t>制。</w:t>
      </w:r>
    </w:p>
    <w:p>
      <w:pPr>
        <w:pStyle w:val="BodyText"/>
        <w:ind w:left="465"/>
        <w:spacing w:before="64" w:line="227" w:lineRule="auto"/>
        <w:outlineLvl w:val="2"/>
        <w:rPr/>
      </w:pPr>
      <w:r>
        <w:rPr>
          <w:b/>
          <w:bCs/>
          <w:spacing w:val="5"/>
        </w:rPr>
        <w:t>第23章</w:t>
      </w:r>
      <w:r>
        <w:rPr>
          <w:spacing w:val="76"/>
        </w:rPr>
        <w:t xml:space="preserve"> </w:t>
      </w:r>
      <w:r>
        <w:rPr>
          <w:b/>
          <w:bCs/>
          <w:spacing w:val="5"/>
        </w:rPr>
        <w:t>抗心律失常药</w:t>
      </w:r>
    </w:p>
    <w:p>
      <w:pPr>
        <w:pStyle w:val="BodyText"/>
        <w:ind w:right="111" w:firstLine="484"/>
        <w:spacing w:before="66" w:line="274" w:lineRule="auto"/>
        <w:rPr/>
      </w:pPr>
      <w:r>
        <w:rPr>
          <w:spacing w:val="9"/>
        </w:rPr>
        <w:t>了解心律失常的电生理机制及抗心律失常药的基本电生理作用，掌握抗心律失常药的药理作用，临床</w:t>
      </w:r>
      <w:r>
        <w:rPr>
          <w:spacing w:val="13"/>
        </w:rPr>
        <w:t xml:space="preserve"> </w:t>
      </w:r>
      <w:r>
        <w:rPr>
          <w:spacing w:val="7"/>
        </w:rPr>
        <w:t>应用和不良反应。</w:t>
      </w:r>
    </w:p>
    <w:p>
      <w:pPr>
        <w:pStyle w:val="BodyText"/>
        <w:ind w:left="465"/>
        <w:spacing w:before="31" w:line="227" w:lineRule="auto"/>
        <w:outlineLvl w:val="2"/>
        <w:rPr/>
      </w:pPr>
      <w:r>
        <w:rPr>
          <w:b/>
          <w:bCs/>
          <w:spacing w:val="5"/>
        </w:rPr>
        <w:t>第29章</w:t>
      </w:r>
      <w:r>
        <w:rPr>
          <w:spacing w:val="93"/>
        </w:rPr>
        <w:t xml:space="preserve"> </w:t>
      </w:r>
      <w:r>
        <w:rPr>
          <w:b/>
          <w:bCs/>
          <w:spacing w:val="5"/>
        </w:rPr>
        <w:t>肾上腺皮质激素类药物</w:t>
      </w:r>
    </w:p>
    <w:p>
      <w:pPr>
        <w:pStyle w:val="BodyText"/>
        <w:ind w:right="111" w:firstLine="469"/>
        <w:spacing w:before="65" w:line="274" w:lineRule="auto"/>
        <w:rPr/>
      </w:pPr>
      <w:r>
        <w:rPr>
          <w:spacing w:val="10"/>
        </w:rPr>
        <w:t>正确掌握肾上腺糖皮质激素生理效应及药理作用、作用特点、分</w:t>
      </w:r>
      <w:r>
        <w:rPr>
          <w:spacing w:val="9"/>
        </w:rPr>
        <w:t>类、临床用药原则及指征、用法与用</w:t>
      </w:r>
      <w:r>
        <w:rPr/>
        <w:t xml:space="preserve"> </w:t>
      </w:r>
      <w:r>
        <w:rPr>
          <w:spacing w:val="8"/>
        </w:rPr>
        <w:t>量、不良反应与滥用药危害。</w:t>
      </w:r>
    </w:p>
    <w:p>
      <w:pPr>
        <w:pStyle w:val="BodyText"/>
        <w:ind w:left="484"/>
        <w:spacing w:before="31" w:line="228" w:lineRule="auto"/>
        <w:rPr/>
      </w:pPr>
      <w:r>
        <w:rPr>
          <w:spacing w:val="7"/>
        </w:rPr>
        <w:t>了解皮质激素的构效关系和作用原理。</w:t>
      </w:r>
    </w:p>
    <w:p>
      <w:pPr>
        <w:pStyle w:val="BodyText"/>
        <w:ind w:left="465"/>
        <w:spacing w:before="65" w:line="227" w:lineRule="auto"/>
        <w:rPr/>
      </w:pPr>
      <w:r>
        <w:rPr>
          <w:b/>
          <w:bCs/>
          <w:spacing w:val="4"/>
        </w:rPr>
        <w:t>第30-31章</w:t>
      </w:r>
      <w:r>
        <w:rPr>
          <w:spacing w:val="3"/>
        </w:rPr>
        <w:t xml:space="preserve">   </w:t>
      </w:r>
      <w:r>
        <w:rPr>
          <w:b/>
          <w:bCs/>
          <w:spacing w:val="4"/>
        </w:rPr>
        <w:t>甲状腺激素和抗甲状腺药</w:t>
      </w:r>
    </w:p>
    <w:p>
      <w:pPr>
        <w:pStyle w:val="BodyText"/>
        <w:ind w:left="1" w:right="70" w:firstLine="479"/>
        <w:spacing w:before="67" w:line="258" w:lineRule="auto"/>
        <w:rPr/>
      </w:pPr>
      <w:r>
        <w:rPr>
          <w:spacing w:val="7"/>
        </w:rPr>
        <w:t>1.</w:t>
      </w:r>
      <w:r>
        <w:rPr>
          <w:spacing w:val="38"/>
        </w:rPr>
        <w:t xml:space="preserve"> </w:t>
      </w:r>
      <w:r>
        <w:rPr>
          <w:spacing w:val="7"/>
        </w:rPr>
        <w:t>了解甲状腺激素的生物合成及其分泌与调节。掌握甲状腺激素和抗甲状腺药物的作用原理、临床应</w:t>
      </w:r>
      <w:r>
        <w:rPr/>
        <w:t xml:space="preserve"> </w:t>
      </w:r>
      <w:r>
        <w:rPr>
          <w:spacing w:val="8"/>
        </w:rPr>
        <w:t>用、不良反应与用药注意事项。</w:t>
      </w:r>
    </w:p>
    <w:p>
      <w:pPr>
        <w:pStyle w:val="BodyText"/>
        <w:ind w:left="468"/>
        <w:spacing w:before="64" w:line="228" w:lineRule="auto"/>
        <w:rPr/>
      </w:pPr>
      <w:r>
        <w:rPr>
          <w:spacing w:val="9"/>
        </w:rPr>
        <w:t>2. 掌握胰岛素及口服降血糖药的作用原理、临床应用、主要不良反应及其防</w:t>
      </w:r>
      <w:r>
        <w:rPr>
          <w:spacing w:val="8"/>
        </w:rPr>
        <w:t>治。</w:t>
      </w:r>
    </w:p>
    <w:p>
      <w:pPr>
        <w:pStyle w:val="BodyText"/>
        <w:ind w:left="465"/>
        <w:spacing w:before="65" w:line="227" w:lineRule="auto"/>
        <w:outlineLvl w:val="2"/>
        <w:rPr/>
      </w:pPr>
      <w:r>
        <w:rPr>
          <w:b/>
          <w:bCs/>
          <w:spacing w:val="7"/>
        </w:rPr>
        <w:t>第33、34、35章</w:t>
      </w:r>
      <w:r>
        <w:rPr>
          <w:spacing w:val="69"/>
        </w:rPr>
        <w:t xml:space="preserve"> </w:t>
      </w:r>
      <w:r>
        <w:rPr>
          <w:b/>
          <w:bCs/>
          <w:spacing w:val="7"/>
        </w:rPr>
        <w:t>组胺与抗组胺药、作用于</w:t>
      </w:r>
      <w:r>
        <w:rPr>
          <w:b/>
          <w:bCs/>
          <w:spacing w:val="6"/>
        </w:rPr>
        <w:t>血液系统的药物</w:t>
      </w:r>
    </w:p>
    <w:p>
      <w:pPr>
        <w:pStyle w:val="BodyText"/>
        <w:ind w:left="2" w:right="70" w:firstLine="478"/>
        <w:spacing w:before="66" w:line="258" w:lineRule="auto"/>
        <w:rPr/>
      </w:pPr>
      <w:r>
        <w:rPr>
          <w:spacing w:val="6"/>
        </w:rPr>
        <w:t>1.</w:t>
      </w:r>
      <w:r>
        <w:rPr>
          <w:spacing w:val="47"/>
        </w:rPr>
        <w:t xml:space="preserve"> </w:t>
      </w:r>
      <w:r>
        <w:rPr>
          <w:spacing w:val="6"/>
        </w:rPr>
        <w:t>了解组胺H1、H2、H3受体兴奋产生的效应及其阻断药的作用；掌握组胺H1受体激动药、H1和H2阻断</w:t>
      </w:r>
      <w:r>
        <w:rPr/>
        <w:t xml:space="preserve"> </w:t>
      </w:r>
      <w:r>
        <w:rPr>
          <w:spacing w:val="8"/>
        </w:rPr>
        <w:t>药的临床应用及主要不良反应。</w:t>
      </w:r>
    </w:p>
    <w:p>
      <w:pPr>
        <w:pStyle w:val="BodyText"/>
        <w:ind w:left="468"/>
        <w:spacing w:before="65" w:line="227" w:lineRule="auto"/>
        <w:rPr/>
      </w:pPr>
      <w:r>
        <w:rPr>
          <w:spacing w:val="8"/>
        </w:rPr>
        <w:t>2.</w:t>
      </w:r>
      <w:r>
        <w:rPr>
          <w:spacing w:val="41"/>
        </w:rPr>
        <w:t xml:space="preserve"> </w:t>
      </w:r>
      <w:r>
        <w:rPr>
          <w:spacing w:val="8"/>
        </w:rPr>
        <w:t>了解5-</w:t>
      </w:r>
      <w:r>
        <w:rPr/>
        <w:t>HT</w:t>
      </w:r>
      <w:r>
        <w:rPr>
          <w:spacing w:val="8"/>
        </w:rPr>
        <w:t>的药理作用与作用机制，熟悉5-</w:t>
      </w:r>
      <w:r>
        <w:rPr/>
        <w:t>HT</w:t>
      </w:r>
      <w:r>
        <w:rPr>
          <w:spacing w:val="8"/>
        </w:rPr>
        <w:t>受体激动药和阻断药的临床用途。</w:t>
      </w:r>
    </w:p>
    <w:p>
      <w:pPr>
        <w:pStyle w:val="BodyText"/>
        <w:ind w:left="469"/>
        <w:spacing w:before="66" w:line="227" w:lineRule="auto"/>
        <w:rPr/>
      </w:pPr>
      <w:r>
        <w:rPr>
          <w:spacing w:val="8"/>
        </w:rPr>
        <w:t>3. 熟悉各种抗贫血药作用机制，掌握其药理作用和临床适应证。</w:t>
      </w:r>
    </w:p>
    <w:p>
      <w:pPr>
        <w:pStyle w:val="BodyText"/>
        <w:ind w:left="465"/>
        <w:spacing w:before="66" w:line="227" w:lineRule="auto"/>
        <w:outlineLvl w:val="2"/>
        <w:rPr/>
      </w:pPr>
      <w:r>
        <w:rPr>
          <w:b/>
          <w:bCs/>
          <w:spacing w:val="5"/>
        </w:rPr>
        <w:t>第39章</w:t>
      </w:r>
      <w:r>
        <w:rPr>
          <w:spacing w:val="76"/>
        </w:rPr>
        <w:t xml:space="preserve"> </w:t>
      </w:r>
      <w:r>
        <w:rPr>
          <w:b/>
          <w:bCs/>
          <w:spacing w:val="5"/>
        </w:rPr>
        <w:t>抗菌药物概论</w:t>
      </w:r>
    </w:p>
    <w:p>
      <w:pPr>
        <w:pStyle w:val="BodyText"/>
        <w:ind w:left="471"/>
        <w:spacing w:before="66" w:line="227" w:lineRule="auto"/>
        <w:rPr/>
      </w:pPr>
      <w:r>
        <w:rPr>
          <w:spacing w:val="9"/>
        </w:rPr>
        <w:t>掌握抗菌药的常用术语、抗菌药物作用原理及细菌耐药性产生机制，熟悉抗菌药合理使用原则。</w:t>
      </w:r>
    </w:p>
    <w:p>
      <w:pPr>
        <w:pStyle w:val="BodyText"/>
        <w:ind w:left="465"/>
        <w:spacing w:before="66" w:line="227" w:lineRule="auto"/>
        <w:outlineLvl w:val="2"/>
        <w:rPr/>
      </w:pPr>
      <w:r>
        <w:rPr>
          <w:b/>
          <w:bCs/>
          <w:spacing w:val="3"/>
        </w:rPr>
        <w:t>第40章</w:t>
      </w:r>
      <w:r>
        <w:rPr>
          <w:spacing w:val="3"/>
        </w:rPr>
        <w:t xml:space="preserve">  </w:t>
      </w:r>
      <w:r>
        <w:rPr>
          <w:b/>
          <w:bCs/>
          <w:spacing w:val="3"/>
        </w:rPr>
        <w:t>β-内酰胺类抗生素</w:t>
      </w:r>
    </w:p>
    <w:p>
      <w:pPr>
        <w:pStyle w:val="BodyText"/>
        <w:ind w:left="17" w:right="70" w:firstLine="454"/>
        <w:spacing w:before="67" w:line="278" w:lineRule="auto"/>
        <w:rPr/>
      </w:pPr>
      <w:r>
        <w:rPr>
          <w:spacing w:val="9"/>
        </w:rPr>
        <w:t>掌握β-内酰胺类抗生素的抗菌机制,影响抗菌作用因素及细菌耐药机制,掌握青霉素与半合成青霉素</w:t>
      </w:r>
      <w:r>
        <w:rPr>
          <w:spacing w:val="6"/>
        </w:rPr>
        <w:t xml:space="preserve">  </w:t>
      </w:r>
      <w:r>
        <w:rPr>
          <w:spacing w:val="9"/>
        </w:rPr>
        <w:t>的抗菌谱、适应证、不良反应及其防治；了解青霉素和头孢菌素的发展概况，分类及各类特点</w:t>
      </w:r>
      <w:r>
        <w:rPr>
          <w:spacing w:val="8"/>
        </w:rPr>
        <w:t>,了解非典型</w:t>
      </w:r>
      <w:r>
        <w:rPr/>
        <w:t xml:space="preserve"> </w:t>
      </w:r>
      <w:r>
        <w:rPr>
          <w:spacing w:val="6"/>
        </w:rPr>
        <w:t>β-酰胺类抗生素的特点。</w:t>
      </w:r>
    </w:p>
    <w:p>
      <w:pPr>
        <w:pStyle w:val="BodyText"/>
        <w:ind w:left="465"/>
        <w:spacing w:before="32" w:line="227" w:lineRule="auto"/>
        <w:rPr/>
      </w:pPr>
      <w:r>
        <w:rPr>
          <w:b/>
          <w:bCs/>
          <w:spacing w:val="8"/>
        </w:rPr>
        <w:t>第41-43章</w:t>
      </w:r>
      <w:r>
        <w:rPr>
          <w:spacing w:val="37"/>
        </w:rPr>
        <w:t xml:space="preserve">  </w:t>
      </w:r>
      <w:r>
        <w:rPr>
          <w:b/>
          <w:bCs/>
          <w:spacing w:val="8"/>
        </w:rPr>
        <w:t>氨基糖苷类、大环内酯类、林可霉素类</w:t>
      </w:r>
      <w:r>
        <w:rPr>
          <w:b/>
          <w:bCs/>
          <w:spacing w:val="7"/>
        </w:rPr>
        <w:t>、多肽类、四环素类及氯霉素类抗生素</w:t>
      </w:r>
    </w:p>
    <w:p>
      <w:pPr>
        <w:pStyle w:val="BodyText"/>
        <w:ind w:left="2" w:firstLine="478"/>
        <w:spacing w:before="67" w:line="256" w:lineRule="auto"/>
        <w:rPr/>
      </w:pPr>
      <w:r>
        <w:rPr>
          <w:spacing w:val="4"/>
        </w:rPr>
        <w:t>1. 掌握氨糖苷类抗生素的共性</w:t>
      </w:r>
      <w:r>
        <w:rPr>
          <w:spacing w:val="-56"/>
        </w:rPr>
        <w:t xml:space="preserve"> </w:t>
      </w:r>
      <w:r>
        <w:rPr>
          <w:spacing w:val="4"/>
        </w:rPr>
        <w:t>; 掌握链霉素、庆大霉素、卡那霉素、妥布霉</w:t>
      </w:r>
      <w:r>
        <w:rPr>
          <w:spacing w:val="3"/>
        </w:rPr>
        <w:t>素、阿米卡星、奈替米星、</w:t>
      </w:r>
      <w:r>
        <w:rPr/>
        <w:t xml:space="preserve"> </w:t>
      </w:r>
      <w:r>
        <w:rPr>
          <w:spacing w:val="9"/>
        </w:rPr>
        <w:t>异帕米星等药的抗菌谱,适应证及不良反应.了解该类药物应用注意事项及药物的相互作用。</w:t>
      </w:r>
    </w:p>
    <w:p>
      <w:pPr>
        <w:pStyle w:val="BodyText"/>
        <w:ind w:right="111" w:firstLine="468"/>
        <w:spacing w:before="69" w:line="256" w:lineRule="auto"/>
        <w:rPr/>
      </w:pPr>
      <w:r>
        <w:rPr>
          <w:spacing w:val="9"/>
        </w:rPr>
        <w:t>2. 掌握大环内酯类抗生素、林可霉素类及多肽类抗生素的抗菌谱及作用机制.熟悉大环内酯类、林可</w:t>
      </w:r>
      <w:r>
        <w:rPr>
          <w:spacing w:val="12"/>
        </w:rPr>
        <w:t xml:space="preserve"> </w:t>
      </w:r>
      <w:r>
        <w:rPr>
          <w:spacing w:val="9"/>
        </w:rPr>
        <w:t>霉素类及多肽类抗生素的抗菌特点,不良反应与临床应用。</w:t>
      </w:r>
    </w:p>
    <w:p>
      <w:pPr>
        <w:pStyle w:val="BodyText"/>
        <w:ind w:right="70" w:firstLine="469"/>
        <w:spacing w:before="68" w:line="258" w:lineRule="auto"/>
        <w:rPr/>
      </w:pPr>
      <w:r>
        <w:rPr>
          <w:spacing w:val="8"/>
        </w:rPr>
        <w:t>3. 掌握四环素类，氯霉素类的抗菌作用，临床作用，不良反应及其防治；熟悉多西环素，米诺</w:t>
      </w:r>
      <w:r>
        <w:rPr>
          <w:spacing w:val="7"/>
        </w:rPr>
        <w:t>环素的</w:t>
      </w:r>
      <w:r>
        <w:rPr/>
        <w:t xml:space="preserve"> </w:t>
      </w:r>
      <w:r>
        <w:rPr>
          <w:spacing w:val="3"/>
        </w:rPr>
        <w:t>特点。</w:t>
      </w:r>
    </w:p>
    <w:p>
      <w:pPr>
        <w:pStyle w:val="BodyText"/>
        <w:ind w:left="465"/>
        <w:spacing w:before="66" w:line="227" w:lineRule="auto"/>
        <w:rPr/>
      </w:pPr>
      <w:r>
        <w:rPr>
          <w:b/>
          <w:bCs/>
          <w:spacing w:val="6"/>
        </w:rPr>
        <w:t>第44-45章</w:t>
      </w:r>
      <w:r>
        <w:rPr>
          <w:spacing w:val="40"/>
        </w:rPr>
        <w:t xml:space="preserve">  </w:t>
      </w:r>
      <w:r>
        <w:rPr>
          <w:b/>
          <w:bCs/>
          <w:spacing w:val="6"/>
        </w:rPr>
        <w:t>人工合成抗菌药、抗结核病药</w:t>
      </w:r>
    </w:p>
    <w:p>
      <w:pPr>
        <w:pStyle w:val="BodyText"/>
        <w:ind w:right="70" w:firstLine="480"/>
        <w:spacing w:before="67" w:line="257" w:lineRule="auto"/>
        <w:rPr/>
      </w:pPr>
      <w:r>
        <w:rPr>
          <w:spacing w:val="8"/>
        </w:rPr>
        <w:t>1. 掌握喹诺酮类和磺胺类药物的抗菌谱，作用机理，适应证，体内</w:t>
      </w:r>
      <w:r>
        <w:rPr>
          <w:spacing w:val="7"/>
        </w:rPr>
        <w:t>过程，临床作用；掌握甲氧苄啶的</w:t>
      </w:r>
      <w:r>
        <w:rPr/>
        <w:t xml:space="preserve"> </w:t>
      </w:r>
      <w:r>
        <w:rPr>
          <w:spacing w:val="9"/>
        </w:rPr>
        <w:t>作用机理与应用，与磺胺类合用的根据；了解硝基呋喃类药物的临床应用。</w:t>
      </w:r>
    </w:p>
    <w:p>
      <w:pPr>
        <w:pStyle w:val="BodyText"/>
        <w:ind w:right="57" w:firstLine="468"/>
        <w:spacing w:before="66" w:line="258" w:lineRule="auto"/>
        <w:rPr/>
      </w:pPr>
      <w:r>
        <w:rPr>
          <w:spacing w:val="8"/>
        </w:rPr>
        <w:t>2. 掌握第一线抗结核病药异烟肼，利福平，乙胺丁醇，链霉素及吡嗪酰胺的抗结核作用，不良反应，</w:t>
      </w:r>
      <w:r>
        <w:rPr>
          <w:spacing w:val="12"/>
        </w:rPr>
        <w:t xml:space="preserve"> </w:t>
      </w:r>
      <w:r>
        <w:rPr>
          <w:spacing w:val="9"/>
        </w:rPr>
        <w:t>抗药性；了解第二线抗结核药的作用特点，抗结核病药的应用原则。</w:t>
      </w:r>
    </w:p>
    <w:p>
      <w:pPr>
        <w:pStyle w:val="BodyText"/>
        <w:ind w:left="465"/>
        <w:spacing w:before="65" w:line="227" w:lineRule="auto"/>
        <w:rPr/>
      </w:pPr>
      <w:r>
        <w:rPr>
          <w:b/>
          <w:bCs/>
          <w:spacing w:val="6"/>
        </w:rPr>
        <w:t>第47-48章</w:t>
      </w:r>
      <w:r>
        <w:rPr>
          <w:spacing w:val="39"/>
        </w:rPr>
        <w:t xml:space="preserve">  </w:t>
      </w:r>
      <w:r>
        <w:rPr>
          <w:b/>
          <w:bCs/>
          <w:spacing w:val="6"/>
        </w:rPr>
        <w:t>抗寄生虫药、抗恶性肿瘤药</w:t>
      </w:r>
    </w:p>
    <w:p>
      <w:pPr>
        <w:pStyle w:val="BodyText"/>
        <w:ind w:left="3" w:right="70" w:firstLine="477"/>
        <w:spacing w:before="66" w:line="268" w:lineRule="auto"/>
        <w:rPr/>
      </w:pPr>
      <w:r>
        <w:rPr>
          <w:spacing w:val="8"/>
        </w:rPr>
        <w:t>1. 熟悉疟原虫的生活史，掌握主要抗疟药氯喹、乙胺嘧啶，伯氨喹</w:t>
      </w:r>
      <w:r>
        <w:rPr>
          <w:spacing w:val="7"/>
        </w:rPr>
        <w:t>的抗疟作用环节，临床应用及主要</w:t>
      </w:r>
      <w:r>
        <w:rPr/>
        <w:t xml:space="preserve"> </w:t>
      </w:r>
      <w:r>
        <w:rPr>
          <w:spacing w:val="10"/>
        </w:rPr>
        <w:t>不良反应；掌握抗阿米巴病药甲硝唑的药理作用的临床应用；抗血吸</w:t>
      </w:r>
      <w:r>
        <w:rPr>
          <w:spacing w:val="9"/>
        </w:rPr>
        <w:t>虫病药吡喹酮的作用特点，了解抗丝</w:t>
      </w:r>
      <w:r>
        <w:rPr/>
        <w:t xml:space="preserve">  </w:t>
      </w:r>
      <w:r>
        <w:rPr>
          <w:spacing w:val="8"/>
        </w:rPr>
        <w:t>虫病药及抗肠蠕虫病药的作用特点与应用。</w:t>
      </w:r>
    </w:p>
    <w:p>
      <w:pPr>
        <w:pStyle w:val="BodyText"/>
        <w:ind w:left="468"/>
        <w:spacing w:before="65" w:line="227" w:lineRule="auto"/>
        <w:rPr/>
      </w:pPr>
      <w:r>
        <w:rPr>
          <w:spacing w:val="8"/>
        </w:rPr>
        <w:t>2.</w:t>
      </w:r>
      <w:r>
        <w:rPr>
          <w:spacing w:val="31"/>
        </w:rPr>
        <w:t xml:space="preserve"> </w:t>
      </w:r>
      <w:r>
        <w:rPr>
          <w:spacing w:val="8"/>
        </w:rPr>
        <w:t>了解肿瘤细胞增殖周期动力学及其提高药</w:t>
      </w:r>
      <w:r>
        <w:rPr>
          <w:spacing w:val="7"/>
        </w:rPr>
        <w:t>物疗效的意义，了解各类抗癌药物作用的细胞生物学机制</w:t>
      </w:r>
    </w:p>
    <w:p>
      <w:pPr>
        <w:spacing w:line="227" w:lineRule="auto"/>
        <w:sectPr>
          <w:pgSz w:w="11906" w:h="16839"/>
          <w:pgMar w:top="1431" w:right="1011" w:bottom="0" w:left="1088" w:header="0" w:footer="0" w:gutter="0"/>
        </w:sectPr>
        <w:rPr/>
      </w:pPr>
    </w:p>
    <w:p>
      <w:pPr>
        <w:pStyle w:val="BodyText"/>
        <w:spacing w:before="60" w:line="227" w:lineRule="auto"/>
        <w:rPr/>
      </w:pPr>
      <w:r>
        <w:rPr>
          <w:spacing w:val="9"/>
        </w:rPr>
        <w:t>与生化机制，肿瘤细胞的耐药机制。掌握各类抗癌药的适应证及主要不良反应。</w:t>
      </w:r>
    </w:p>
    <w:p>
      <w:pPr>
        <w:pStyle w:val="BodyText"/>
        <w:ind w:left="464"/>
        <w:spacing w:before="66" w:line="227" w:lineRule="auto"/>
        <w:outlineLvl w:val="1"/>
        <w:rPr/>
      </w:pPr>
      <w:r>
        <w:rPr>
          <w:b/>
          <w:bCs/>
          <w:spacing w:val="5"/>
        </w:rPr>
        <w:t>二、药剂学</w:t>
      </w:r>
    </w:p>
    <w:p>
      <w:pPr>
        <w:pStyle w:val="BodyText"/>
        <w:ind w:left="461"/>
        <w:spacing w:before="66" w:line="227" w:lineRule="auto"/>
        <w:rPr/>
      </w:pPr>
      <w:r>
        <w:rPr>
          <w:spacing w:val="4"/>
        </w:rPr>
        <w:t>第1章</w:t>
      </w:r>
      <w:r>
        <w:rPr>
          <w:spacing w:val="41"/>
        </w:rPr>
        <w:t xml:space="preserve">  </w:t>
      </w:r>
      <w:r>
        <w:rPr>
          <w:spacing w:val="4"/>
        </w:rPr>
        <w:t>绪论</w:t>
      </w:r>
    </w:p>
    <w:p>
      <w:pPr>
        <w:pStyle w:val="BodyText"/>
        <w:ind w:left="476"/>
        <w:spacing w:before="66" w:line="227" w:lineRule="auto"/>
        <w:rPr/>
      </w:pPr>
      <w:r>
        <w:rPr>
          <w:spacing w:val="9"/>
        </w:rPr>
        <w:t>1．掌握药剂学的定义与常用术语、药物制</w:t>
      </w:r>
      <w:r>
        <w:rPr>
          <w:spacing w:val="8"/>
        </w:rPr>
        <w:t>剂的分类与命名</w:t>
      </w:r>
    </w:p>
    <w:p>
      <w:pPr>
        <w:pStyle w:val="BodyText"/>
        <w:ind w:left="463"/>
        <w:spacing w:before="66" w:line="227" w:lineRule="auto"/>
        <w:rPr/>
      </w:pPr>
      <w:r>
        <w:rPr>
          <w:spacing w:val="9"/>
        </w:rPr>
        <w:t>2．掌握药剂学的性质与任务、药剂学分支学科</w:t>
      </w:r>
    </w:p>
    <w:p>
      <w:pPr>
        <w:pStyle w:val="BodyText"/>
        <w:ind w:left="465"/>
        <w:spacing w:before="65" w:line="228" w:lineRule="auto"/>
        <w:rPr/>
      </w:pPr>
      <w:r>
        <w:rPr>
          <w:spacing w:val="9"/>
        </w:rPr>
        <w:t>3．掌握中国药典及国外药典概况，了解其他药品标准</w:t>
      </w:r>
    </w:p>
    <w:p>
      <w:pPr>
        <w:pStyle w:val="BodyText"/>
        <w:ind w:left="460"/>
        <w:spacing w:before="65" w:line="227" w:lineRule="auto"/>
        <w:rPr/>
      </w:pPr>
      <w:r>
        <w:rPr>
          <w:spacing w:val="9"/>
        </w:rPr>
        <w:t>4．熟悉辅料在药剂学中的应用、药剂学的研究进展</w:t>
      </w:r>
    </w:p>
    <w:p>
      <w:pPr>
        <w:pStyle w:val="BodyText"/>
        <w:ind w:left="461" w:right="54" w:firstLine="4"/>
        <w:spacing w:before="67" w:line="257" w:lineRule="auto"/>
        <w:rPr/>
      </w:pPr>
      <w:r>
        <w:rPr>
          <w:spacing w:val="8"/>
        </w:rPr>
        <w:t>5．了解药剂学的发展、新制剂与新药注册办法、药品生产质量管理规范与药品安全试验规范以及处方</w:t>
      </w:r>
      <w:r>
        <w:rPr>
          <w:spacing w:val="5"/>
        </w:rPr>
        <w:t xml:space="preserve"> </w:t>
      </w:r>
      <w:r>
        <w:rPr>
          <w:spacing w:val="7"/>
        </w:rPr>
        <w:t>第2章</w:t>
      </w:r>
      <w:r>
        <w:rPr>
          <w:spacing w:val="45"/>
        </w:rPr>
        <w:t xml:space="preserve">  </w:t>
      </w:r>
      <w:r>
        <w:rPr>
          <w:spacing w:val="7"/>
        </w:rPr>
        <w:t>药物溶解与溶出及释放</w:t>
      </w:r>
    </w:p>
    <w:p>
      <w:pPr>
        <w:pStyle w:val="BodyText"/>
        <w:ind w:left="461" w:right="7024" w:firstLine="5"/>
        <w:spacing w:before="66" w:line="273" w:lineRule="auto"/>
        <w:rPr/>
      </w:pPr>
      <w:r>
        <w:rPr>
          <w:spacing w:val="8"/>
        </w:rPr>
        <w:t>掌握药物溶液的形成理论</w:t>
      </w:r>
      <w:r>
        <w:rPr>
          <w:spacing w:val="6"/>
        </w:rPr>
        <w:t xml:space="preserve"> </w:t>
      </w:r>
      <w:r>
        <w:rPr>
          <w:spacing w:val="7"/>
        </w:rPr>
        <w:t>第3章</w:t>
      </w:r>
      <w:r>
        <w:rPr>
          <w:spacing w:val="39"/>
        </w:rPr>
        <w:t xml:space="preserve">  </w:t>
      </w:r>
      <w:r>
        <w:rPr>
          <w:spacing w:val="7"/>
        </w:rPr>
        <w:t>表面活性剂</w:t>
      </w:r>
    </w:p>
    <w:p>
      <w:pPr>
        <w:pStyle w:val="BodyText"/>
        <w:ind w:left="476"/>
        <w:spacing w:before="32" w:line="227" w:lineRule="auto"/>
        <w:rPr/>
      </w:pPr>
      <w:r>
        <w:rPr>
          <w:spacing w:val="8"/>
        </w:rPr>
        <w:t>1．掌握表面活性剂的定义、结构特点、基本特性</w:t>
      </w:r>
    </w:p>
    <w:p>
      <w:pPr>
        <w:pStyle w:val="BodyText"/>
        <w:ind w:left="461" w:right="4821" w:firstLine="2"/>
        <w:spacing w:before="67" w:line="257" w:lineRule="auto"/>
        <w:rPr/>
      </w:pPr>
      <w:r>
        <w:rPr>
          <w:spacing w:val="9"/>
        </w:rPr>
        <w:t>2．掌握表面活性剂的分类以及在药剂学上的应用</w:t>
      </w:r>
      <w:r>
        <w:rPr>
          <w:spacing w:val="2"/>
        </w:rPr>
        <w:t xml:space="preserve"> </w:t>
      </w:r>
      <w:r>
        <w:rPr>
          <w:spacing w:val="7"/>
        </w:rPr>
        <w:t>第4章</w:t>
      </w:r>
      <w:r>
        <w:rPr>
          <w:spacing w:val="40"/>
        </w:rPr>
        <w:t xml:space="preserve">  </w:t>
      </w:r>
      <w:r>
        <w:rPr>
          <w:spacing w:val="7"/>
        </w:rPr>
        <w:t>微粒分散系统</w:t>
      </w:r>
    </w:p>
    <w:p>
      <w:pPr>
        <w:pStyle w:val="BodyText"/>
        <w:ind w:left="461" w:right="6815" w:firstLine="5"/>
        <w:spacing w:before="66" w:line="273" w:lineRule="auto"/>
        <w:rPr/>
      </w:pPr>
      <w:r>
        <w:rPr>
          <w:spacing w:val="8"/>
        </w:rPr>
        <w:t>掌握物理稳定性和影响因素</w:t>
      </w:r>
      <w:r>
        <w:rPr>
          <w:spacing w:val="6"/>
        </w:rPr>
        <w:t xml:space="preserve"> </w:t>
      </w:r>
      <w:r>
        <w:rPr>
          <w:spacing w:val="6"/>
        </w:rPr>
        <w:t>第5章</w:t>
      </w:r>
      <w:r>
        <w:rPr>
          <w:spacing w:val="43"/>
        </w:rPr>
        <w:t xml:space="preserve">  </w:t>
      </w:r>
      <w:r>
        <w:rPr>
          <w:spacing w:val="6"/>
        </w:rPr>
        <w:t>流变学基础</w:t>
      </w:r>
    </w:p>
    <w:p>
      <w:pPr>
        <w:pStyle w:val="BodyText"/>
        <w:ind w:left="461" w:right="5555" w:firstLine="5"/>
        <w:spacing w:before="33" w:line="273" w:lineRule="auto"/>
        <w:rPr/>
      </w:pPr>
      <w:r>
        <w:rPr>
          <w:spacing w:val="9"/>
        </w:rPr>
        <w:t>掌握流变学基本理论和在药剂学中的应用</w:t>
      </w:r>
      <w:r>
        <w:rPr/>
        <w:t xml:space="preserve"> </w:t>
      </w:r>
      <w:r>
        <w:rPr>
          <w:spacing w:val="6"/>
        </w:rPr>
        <w:t>第6章</w:t>
      </w:r>
      <w:r>
        <w:rPr>
          <w:spacing w:val="40"/>
        </w:rPr>
        <w:t xml:space="preserve">  </w:t>
      </w:r>
      <w:r>
        <w:rPr>
          <w:spacing w:val="6"/>
        </w:rPr>
        <w:t>液体制剂</w:t>
      </w:r>
    </w:p>
    <w:p>
      <w:pPr>
        <w:pStyle w:val="BodyText"/>
        <w:ind w:left="476"/>
        <w:spacing w:before="32" w:line="227" w:lineRule="auto"/>
        <w:rPr/>
      </w:pPr>
      <w:r>
        <w:rPr>
          <w:spacing w:val="9"/>
        </w:rPr>
        <w:t>1．掌握液体制剂的含义、分类、特点、处方设计、质量要求以及常用溶剂</w:t>
      </w:r>
    </w:p>
    <w:p>
      <w:pPr>
        <w:pStyle w:val="BodyText"/>
        <w:ind w:left="463"/>
        <w:spacing w:before="67" w:line="227" w:lineRule="auto"/>
        <w:rPr/>
      </w:pPr>
      <w:r>
        <w:rPr>
          <w:spacing w:val="8"/>
        </w:rPr>
        <w:t>2．掌握增加药物溶解度的药剂学方法</w:t>
      </w:r>
    </w:p>
    <w:p>
      <w:pPr>
        <w:pStyle w:val="BodyText"/>
        <w:ind w:left="461" w:right="2932" w:firstLine="4"/>
        <w:spacing w:before="67" w:line="257" w:lineRule="auto"/>
        <w:rPr/>
      </w:pPr>
      <w:r>
        <w:rPr>
          <w:spacing w:val="9"/>
        </w:rPr>
        <w:t>3．掌握液体制剂的防腐措施以及重要的防腐剂，熟悉矫味剂与着色剂</w:t>
      </w:r>
      <w:r>
        <w:rPr>
          <w:spacing w:val="8"/>
        </w:rPr>
        <w:t xml:space="preserve"> </w:t>
      </w:r>
      <w:r>
        <w:rPr>
          <w:spacing w:val="7"/>
        </w:rPr>
        <w:t>第7章</w:t>
      </w:r>
      <w:r>
        <w:rPr>
          <w:spacing w:val="45"/>
        </w:rPr>
        <w:t xml:space="preserve">  </w:t>
      </w:r>
      <w:r>
        <w:rPr>
          <w:spacing w:val="7"/>
        </w:rPr>
        <w:t>灭菌制剂与无菌制剂</w:t>
      </w:r>
    </w:p>
    <w:p>
      <w:pPr>
        <w:pStyle w:val="BodyText"/>
        <w:ind w:left="476"/>
        <w:spacing w:before="65" w:line="228" w:lineRule="auto"/>
        <w:rPr/>
      </w:pPr>
      <w:r>
        <w:rPr>
          <w:spacing w:val="8"/>
        </w:rPr>
        <w:t>1．掌握灭菌法的概念、分类以及不同灭菌法的适用范围</w:t>
      </w:r>
    </w:p>
    <w:p>
      <w:pPr>
        <w:pStyle w:val="BodyText"/>
        <w:ind w:left="461" w:right="5555" w:firstLine="2"/>
        <w:spacing w:before="67" w:line="257" w:lineRule="auto"/>
        <w:rPr/>
      </w:pPr>
      <w:r>
        <w:rPr>
          <w:spacing w:val="8"/>
        </w:rPr>
        <w:t>2．熟悉F 与F0 值在灭菌中的意义与</w:t>
      </w:r>
      <w:r>
        <w:rPr>
          <w:spacing w:val="7"/>
        </w:rPr>
        <w:t>应用</w:t>
      </w:r>
      <w:r>
        <w:rPr/>
        <w:t xml:space="preserve"> </w:t>
      </w:r>
      <w:r>
        <w:rPr>
          <w:spacing w:val="6"/>
        </w:rPr>
        <w:t>第8章</w:t>
      </w:r>
      <w:r>
        <w:rPr>
          <w:spacing w:val="39"/>
        </w:rPr>
        <w:t xml:space="preserve">  </w:t>
      </w:r>
      <w:r>
        <w:rPr>
          <w:spacing w:val="6"/>
        </w:rPr>
        <w:t>注射剂</w:t>
      </w:r>
    </w:p>
    <w:p>
      <w:pPr>
        <w:pStyle w:val="BodyText"/>
        <w:ind w:left="476"/>
        <w:spacing w:before="66" w:line="227" w:lineRule="auto"/>
        <w:rPr/>
      </w:pPr>
      <w:r>
        <w:rPr>
          <w:spacing w:val="9"/>
        </w:rPr>
        <w:t>1．掌握注射剂的定义、分类、特点、给药</w:t>
      </w:r>
      <w:r>
        <w:rPr>
          <w:spacing w:val="8"/>
        </w:rPr>
        <w:t>途径和质量要求</w:t>
      </w:r>
    </w:p>
    <w:p>
      <w:pPr>
        <w:pStyle w:val="BodyText"/>
        <w:ind w:left="463"/>
        <w:spacing w:before="66" w:line="227" w:lineRule="auto"/>
        <w:rPr/>
      </w:pPr>
      <w:r>
        <w:rPr>
          <w:spacing w:val="9"/>
        </w:rPr>
        <w:t>2．掌握注射剂处方与工艺，质量要求；热原组成、性质及除去方法</w:t>
      </w:r>
    </w:p>
    <w:p>
      <w:pPr>
        <w:pStyle w:val="BodyText"/>
        <w:ind w:left="465"/>
        <w:spacing w:before="66" w:line="227" w:lineRule="auto"/>
        <w:rPr/>
      </w:pPr>
      <w:r>
        <w:rPr>
          <w:spacing w:val="9"/>
        </w:rPr>
        <w:t>3. 掌握注射用水的质量要求及制备过程，熟悉注射用油和其他注射用溶剂，掌握注射剂的附加剂</w:t>
      </w:r>
    </w:p>
    <w:p>
      <w:pPr>
        <w:pStyle w:val="BodyText"/>
        <w:ind w:left="460"/>
        <w:spacing w:before="66" w:line="228" w:lineRule="auto"/>
        <w:rPr/>
      </w:pPr>
      <w:r>
        <w:rPr>
          <w:spacing w:val="9"/>
        </w:rPr>
        <w:t>4. 掌握热原的概念、特点、污染途径、除去方法以及检查方法</w:t>
      </w:r>
    </w:p>
    <w:p>
      <w:pPr>
        <w:pStyle w:val="BodyText"/>
        <w:ind w:left="461" w:right="2509" w:firstLine="4"/>
        <w:spacing w:before="66" w:line="257" w:lineRule="auto"/>
        <w:rPr/>
      </w:pPr>
      <w:r>
        <w:rPr>
          <w:spacing w:val="9"/>
        </w:rPr>
        <w:t>5. 掌握洁净室的净化标准，熟悉注射剂车间的设计、管理与空气净化技术</w:t>
      </w:r>
      <w:r>
        <w:rPr>
          <w:spacing w:val="3"/>
        </w:rPr>
        <w:t xml:space="preserve"> </w:t>
      </w:r>
      <w:r>
        <w:rPr>
          <w:spacing w:val="7"/>
        </w:rPr>
        <w:t>第9章</w:t>
      </w:r>
      <w:r>
        <w:rPr>
          <w:spacing w:val="39"/>
        </w:rPr>
        <w:t xml:space="preserve">  </w:t>
      </w:r>
      <w:r>
        <w:rPr>
          <w:spacing w:val="7"/>
        </w:rPr>
        <w:t>粉体学基础</w:t>
      </w:r>
    </w:p>
    <w:p>
      <w:pPr>
        <w:pStyle w:val="BodyText"/>
        <w:ind w:left="461" w:right="7235" w:firstLine="4"/>
        <w:spacing w:before="66" w:line="273" w:lineRule="auto"/>
        <w:rPr/>
      </w:pPr>
      <w:r>
        <w:rPr>
          <w:spacing w:val="8"/>
        </w:rPr>
        <w:t>熟悉粉体的概念与性质</w:t>
      </w:r>
      <w:r>
        <w:rPr>
          <w:spacing w:val="4"/>
        </w:rPr>
        <w:t xml:space="preserve"> </w:t>
      </w:r>
      <w:r>
        <w:rPr>
          <w:spacing w:val="4"/>
        </w:rPr>
        <w:t>第10章</w:t>
      </w:r>
      <w:r>
        <w:rPr>
          <w:spacing w:val="91"/>
        </w:rPr>
        <w:t xml:space="preserve"> </w:t>
      </w:r>
      <w:r>
        <w:rPr>
          <w:spacing w:val="4"/>
        </w:rPr>
        <w:t>固体制剂</w:t>
      </w:r>
    </w:p>
    <w:p>
      <w:pPr>
        <w:pStyle w:val="BodyText"/>
        <w:ind w:left="431"/>
        <w:spacing w:before="33" w:line="227" w:lineRule="auto"/>
        <w:rPr/>
      </w:pPr>
      <w:r>
        <w:rPr>
          <w:spacing w:val="9"/>
        </w:rPr>
        <w:t>1．掌握固体制剂的定义、特点、分类、制备、质量检查，了解固体制剂的包装与贮存</w:t>
      </w:r>
    </w:p>
    <w:p>
      <w:pPr>
        <w:pStyle w:val="BodyText"/>
        <w:ind w:left="461" w:right="6544" w:hanging="43"/>
        <w:spacing w:before="67" w:line="257" w:lineRule="auto"/>
        <w:rPr/>
      </w:pPr>
      <w:r>
        <w:rPr>
          <w:spacing w:val="8"/>
        </w:rPr>
        <w:t>2．掌握处方设计、制备与工艺</w:t>
      </w:r>
      <w:r>
        <w:rPr>
          <w:spacing w:val="10"/>
        </w:rPr>
        <w:t xml:space="preserve"> </w:t>
      </w:r>
      <w:r>
        <w:rPr>
          <w:spacing w:val="6"/>
        </w:rPr>
        <w:t>第11章</w:t>
      </w:r>
      <w:r>
        <w:rPr>
          <w:spacing w:val="83"/>
        </w:rPr>
        <w:t xml:space="preserve"> </w:t>
      </w:r>
      <w:r>
        <w:rPr>
          <w:spacing w:val="6"/>
        </w:rPr>
        <w:t>皮肤递药制剂</w:t>
      </w:r>
    </w:p>
    <w:p>
      <w:pPr>
        <w:pStyle w:val="BodyText"/>
        <w:ind w:left="14" w:firstLine="462"/>
        <w:spacing w:before="67" w:line="257" w:lineRule="auto"/>
        <w:rPr/>
      </w:pPr>
      <w:r>
        <w:rPr>
          <w:spacing w:val="5"/>
        </w:rPr>
        <w:t>1. 掌握软膏剂的定义、特点、常用基质、</w:t>
      </w:r>
      <w:r>
        <w:rPr>
          <w:spacing w:val="4"/>
        </w:rPr>
        <w:t>制备方法，掌握眼膏剂的制备特点，熟悉软膏剂的质量评价，</w:t>
      </w:r>
      <w:r>
        <w:rPr/>
        <w:t xml:space="preserve"> </w:t>
      </w:r>
      <w:r>
        <w:rPr>
          <w:spacing w:val="7"/>
        </w:rPr>
        <w:t>了解软膏剂的包装与贮藏</w:t>
      </w:r>
    </w:p>
    <w:p>
      <w:pPr>
        <w:pStyle w:val="BodyText"/>
        <w:ind w:left="463"/>
        <w:spacing w:before="66" w:line="227" w:lineRule="auto"/>
        <w:rPr/>
      </w:pPr>
      <w:r>
        <w:rPr>
          <w:spacing w:val="8"/>
        </w:rPr>
        <w:t>2. 掌握外用凝胶剂的定义、特点与常用基质</w:t>
      </w:r>
    </w:p>
    <w:p>
      <w:pPr>
        <w:pStyle w:val="BodyText"/>
        <w:ind w:left="465"/>
        <w:spacing w:before="66" w:line="227" w:lineRule="auto"/>
        <w:rPr/>
      </w:pPr>
      <w:r>
        <w:rPr>
          <w:spacing w:val="8"/>
        </w:rPr>
        <w:t>3. 掌握透皮吸收系统的药剂学研究方法</w:t>
      </w:r>
    </w:p>
    <w:p>
      <w:pPr>
        <w:pStyle w:val="BodyText"/>
        <w:ind w:left="460" w:right="5241"/>
        <w:spacing w:before="65" w:line="268" w:lineRule="auto"/>
        <w:rPr/>
      </w:pPr>
      <w:r>
        <w:rPr>
          <w:spacing w:val="8"/>
        </w:rPr>
        <w:t>4. 熟悉透皮吸收系统的基本概念和制备方法</w:t>
      </w:r>
      <w:r>
        <w:rPr>
          <w:spacing w:val="15"/>
        </w:rPr>
        <w:t xml:space="preserve"> </w:t>
      </w:r>
      <w:r>
        <w:rPr>
          <w:spacing w:val="8"/>
        </w:rPr>
        <w:t>5.了解透皮吸收系统的有关材料与质量控制  </w:t>
      </w:r>
      <w:r>
        <w:rPr>
          <w:spacing w:val="6"/>
        </w:rPr>
        <w:t>第12章</w:t>
      </w:r>
      <w:r>
        <w:rPr>
          <w:spacing w:val="83"/>
        </w:rPr>
        <w:t xml:space="preserve"> </w:t>
      </w:r>
      <w:r>
        <w:rPr>
          <w:spacing w:val="6"/>
        </w:rPr>
        <w:t>黏膜给药制剂</w:t>
      </w:r>
    </w:p>
    <w:p>
      <w:pPr>
        <w:pStyle w:val="BodyText"/>
        <w:ind w:left="476"/>
        <w:spacing w:before="66" w:line="227" w:lineRule="auto"/>
        <w:rPr/>
      </w:pPr>
      <w:r>
        <w:rPr>
          <w:spacing w:val="9"/>
        </w:rPr>
        <w:t>1．掌握本类制剂基质特点处方组成，基质的特点</w:t>
      </w:r>
      <w:r>
        <w:rPr>
          <w:spacing w:val="8"/>
        </w:rPr>
        <w:t>剂型的形成</w:t>
      </w:r>
    </w:p>
    <w:p>
      <w:pPr>
        <w:spacing w:line="227" w:lineRule="auto"/>
        <w:sectPr>
          <w:pgSz w:w="11906" w:h="16839"/>
          <w:pgMar w:top="1431" w:right="1027" w:bottom="0" w:left="1092" w:header="0" w:footer="0" w:gutter="0"/>
        </w:sectPr>
        <w:rPr/>
      </w:pPr>
    </w:p>
    <w:p>
      <w:pPr>
        <w:pStyle w:val="BodyText"/>
        <w:ind w:left="45"/>
        <w:spacing w:before="60" w:line="226" w:lineRule="auto"/>
        <w:rPr/>
      </w:pPr>
      <w:r>
        <w:rPr>
          <w:spacing w:val="9"/>
        </w:rPr>
        <w:t>2．掌握栓剂的概述、常用基质、制备方法，熟悉栓剂的质量评价与包装</w:t>
      </w:r>
    </w:p>
    <w:p>
      <w:pPr>
        <w:pStyle w:val="BodyText"/>
        <w:ind w:left="43" w:right="1753" w:firstLine="4"/>
        <w:spacing w:before="67" w:line="257" w:lineRule="auto"/>
        <w:rPr/>
      </w:pPr>
      <w:r>
        <w:rPr>
          <w:spacing w:val="9"/>
        </w:rPr>
        <w:t>3．掌握气雾剂的定义、组成、制备、质量评价，熟悉喷雾剂和吸入粉雾剂</w:t>
      </w:r>
      <w:r>
        <w:rPr>
          <w:spacing w:val="10"/>
        </w:rPr>
        <w:t xml:space="preserve"> </w:t>
      </w:r>
      <w:r>
        <w:rPr>
          <w:spacing w:val="6"/>
        </w:rPr>
        <w:t>第13章</w:t>
      </w:r>
      <w:r>
        <w:rPr>
          <w:spacing w:val="80"/>
        </w:rPr>
        <w:t xml:space="preserve"> </w:t>
      </w:r>
      <w:r>
        <w:rPr>
          <w:spacing w:val="6"/>
        </w:rPr>
        <w:t>缓控释制剂</w:t>
      </w:r>
    </w:p>
    <w:p>
      <w:pPr>
        <w:pStyle w:val="BodyText"/>
        <w:ind w:left="58"/>
        <w:spacing w:before="66" w:line="227" w:lineRule="auto"/>
        <w:rPr/>
      </w:pPr>
      <w:r>
        <w:rPr>
          <w:spacing w:val="8"/>
        </w:rPr>
        <w:t>1. 掌握缓释、控释制剂的定义、特点、类型、辅料性质与应用</w:t>
      </w:r>
    </w:p>
    <w:p>
      <w:pPr>
        <w:pStyle w:val="BodyText"/>
        <w:ind w:left="45"/>
        <w:spacing w:before="66" w:line="226" w:lineRule="auto"/>
        <w:rPr/>
      </w:pPr>
      <w:r>
        <w:rPr>
          <w:spacing w:val="9"/>
        </w:rPr>
        <w:t>2. 掌握缓释、控释制剂的处方与工艺设计</w:t>
      </w:r>
      <w:r>
        <w:rPr>
          <w:spacing w:val="8"/>
        </w:rPr>
        <w:t>与质量评价</w:t>
      </w:r>
    </w:p>
    <w:p>
      <w:pPr>
        <w:pStyle w:val="BodyText"/>
        <w:ind w:left="47"/>
        <w:spacing w:before="67" w:line="227" w:lineRule="auto"/>
        <w:rPr/>
      </w:pPr>
      <w:r>
        <w:rPr>
          <w:spacing w:val="8"/>
        </w:rPr>
        <w:t>3. 掌握缓释、控释制剂的体外释放试验</w:t>
      </w:r>
    </w:p>
    <w:p>
      <w:pPr>
        <w:pStyle w:val="BodyText"/>
        <w:ind w:left="42" w:right="3011"/>
        <w:spacing w:before="67" w:line="257" w:lineRule="auto"/>
        <w:rPr/>
      </w:pPr>
      <w:r>
        <w:rPr>
          <w:spacing w:val="9"/>
        </w:rPr>
        <w:t>4. 掌握缓释、控释制剂临床前药物动力学与生物等效性研究</w:t>
      </w:r>
      <w:r>
        <w:rPr>
          <w:spacing w:val="2"/>
        </w:rPr>
        <w:t xml:space="preserve"> </w:t>
      </w:r>
      <w:r>
        <w:rPr>
          <w:spacing w:val="6"/>
        </w:rPr>
        <w:t>第14章</w:t>
      </w:r>
      <w:r>
        <w:rPr>
          <w:spacing w:val="80"/>
        </w:rPr>
        <w:t xml:space="preserve"> </w:t>
      </w:r>
      <w:r>
        <w:rPr>
          <w:spacing w:val="6"/>
        </w:rPr>
        <w:t>制剂新技术</w:t>
      </w:r>
    </w:p>
    <w:p>
      <w:pPr>
        <w:pStyle w:val="BodyText"/>
        <w:ind w:left="43" w:right="4376" w:firstLine="4"/>
        <w:spacing w:before="66" w:line="273" w:lineRule="auto"/>
        <w:rPr/>
      </w:pPr>
      <w:r>
        <w:rPr>
          <w:spacing w:val="9"/>
        </w:rPr>
        <w:t>熟悉微囊微球技术、脂质体技术、纳米粒技术</w:t>
      </w:r>
      <w:r>
        <w:rPr>
          <w:spacing w:val="4"/>
        </w:rPr>
        <w:t xml:space="preserve"> </w:t>
      </w:r>
      <w:r>
        <w:rPr>
          <w:spacing w:val="6"/>
        </w:rPr>
        <w:t>第15章</w:t>
      </w:r>
      <w:r>
        <w:rPr>
          <w:spacing w:val="75"/>
        </w:rPr>
        <w:t xml:space="preserve"> </w:t>
      </w:r>
      <w:r>
        <w:rPr>
          <w:spacing w:val="6"/>
        </w:rPr>
        <w:t>靶向制剂</w:t>
      </w:r>
    </w:p>
    <w:p>
      <w:pPr>
        <w:pStyle w:val="BodyText"/>
        <w:ind w:left="12"/>
        <w:spacing w:before="32" w:line="227" w:lineRule="auto"/>
        <w:rPr/>
      </w:pPr>
      <w:r>
        <w:rPr>
          <w:spacing w:val="8"/>
        </w:rPr>
        <w:t>1．熟悉靶向制剂设计的生物学基础</w:t>
      </w:r>
    </w:p>
    <w:p>
      <w:pPr>
        <w:pStyle w:val="BodyText"/>
        <w:spacing w:before="66" w:line="227" w:lineRule="auto"/>
        <w:rPr/>
      </w:pPr>
      <w:r>
        <w:rPr>
          <w:spacing w:val="9"/>
        </w:rPr>
        <w:t>2．掌握靶向给药技术的研究思路和方法</w:t>
      </w:r>
    </w:p>
    <w:p>
      <w:pPr>
        <w:pStyle w:val="BodyText"/>
        <w:ind w:left="42" w:right="4525" w:hanging="41"/>
        <w:spacing w:before="68" w:line="257" w:lineRule="auto"/>
        <w:rPr/>
      </w:pPr>
      <w:r>
        <w:rPr>
          <w:spacing w:val="9"/>
        </w:rPr>
        <w:t>3．掌握主动靶向，被动靶向，物理化学靶向</w:t>
      </w:r>
      <w:r>
        <w:rPr>
          <w:spacing w:val="1"/>
        </w:rPr>
        <w:t xml:space="preserve"> </w:t>
      </w:r>
      <w:r>
        <w:rPr>
          <w:spacing w:val="7"/>
        </w:rPr>
        <w:t>第16章</w:t>
      </w:r>
      <w:r>
        <w:rPr>
          <w:spacing w:val="79"/>
        </w:rPr>
        <w:t xml:space="preserve"> </w:t>
      </w:r>
      <w:r>
        <w:rPr>
          <w:spacing w:val="7"/>
        </w:rPr>
        <w:t>生物技术药物制剂</w:t>
      </w:r>
    </w:p>
    <w:p>
      <w:pPr>
        <w:pStyle w:val="BodyText"/>
        <w:ind w:left="43" w:right="4585" w:firstLine="4"/>
        <w:spacing w:before="66" w:line="273" w:lineRule="auto"/>
        <w:rPr/>
      </w:pPr>
      <w:r>
        <w:rPr>
          <w:spacing w:val="9"/>
        </w:rPr>
        <w:t>熟悉生物技术药物的性质、特点，处方组成</w:t>
      </w:r>
      <w:r>
        <w:rPr>
          <w:spacing w:val="4"/>
        </w:rPr>
        <w:t xml:space="preserve"> </w:t>
      </w:r>
      <w:r>
        <w:rPr>
          <w:spacing w:val="6"/>
        </w:rPr>
        <w:t>第17章</w:t>
      </w:r>
      <w:r>
        <w:rPr>
          <w:spacing w:val="83"/>
        </w:rPr>
        <w:t xml:space="preserve"> </w:t>
      </w:r>
      <w:r>
        <w:rPr>
          <w:spacing w:val="6"/>
        </w:rPr>
        <w:t>现代中药制剂</w:t>
      </w:r>
    </w:p>
    <w:p>
      <w:pPr>
        <w:pStyle w:val="BodyText"/>
        <w:ind w:left="12"/>
        <w:spacing w:before="32" w:line="227" w:lineRule="auto"/>
        <w:rPr/>
      </w:pPr>
      <w:r>
        <w:rPr>
          <w:spacing w:val="7"/>
        </w:rPr>
        <w:t>1．熟悉中药制剂特点</w:t>
      </w:r>
    </w:p>
    <w:p>
      <w:pPr>
        <w:pStyle w:val="BodyText"/>
        <w:ind w:left="43" w:right="5156" w:hanging="43"/>
        <w:spacing w:before="67" w:line="257" w:lineRule="auto"/>
        <w:rPr/>
      </w:pPr>
      <w:r>
        <w:rPr>
          <w:spacing w:val="8"/>
        </w:rPr>
        <w:t>2．熟悉浸出制剂制备方法、质量控制</w:t>
      </w:r>
      <w:r>
        <w:rPr>
          <w:spacing w:val="15"/>
        </w:rPr>
        <w:t xml:space="preserve"> </w:t>
      </w:r>
      <w:r>
        <w:rPr>
          <w:spacing w:val="7"/>
        </w:rPr>
        <w:t>第18章</w:t>
      </w:r>
      <w:r>
        <w:rPr>
          <w:spacing w:val="77"/>
        </w:rPr>
        <w:t xml:space="preserve"> </w:t>
      </w:r>
      <w:r>
        <w:rPr>
          <w:spacing w:val="7"/>
        </w:rPr>
        <w:t>药物制剂稳定性</w:t>
      </w:r>
    </w:p>
    <w:p>
      <w:pPr>
        <w:pStyle w:val="BodyText"/>
        <w:ind w:left="43" w:right="1645" w:firstLine="5"/>
        <w:spacing w:before="66" w:line="273" w:lineRule="auto"/>
        <w:rPr/>
      </w:pPr>
      <w:r>
        <w:rPr>
          <w:spacing w:val="9"/>
        </w:rPr>
        <w:t>掌握研究药物制剂稳定性的意义、稳定性影响因素及提高制剂稳定性的方法</w:t>
      </w:r>
      <w:r>
        <w:rPr>
          <w:spacing w:val="16"/>
        </w:rPr>
        <w:t xml:space="preserve"> </w:t>
      </w:r>
      <w:r>
        <w:rPr>
          <w:spacing w:val="6"/>
        </w:rPr>
        <w:t>第19章</w:t>
      </w:r>
      <w:r>
        <w:rPr>
          <w:spacing w:val="83"/>
        </w:rPr>
        <w:t xml:space="preserve"> </w:t>
      </w:r>
      <w:r>
        <w:rPr>
          <w:spacing w:val="6"/>
        </w:rPr>
        <w:t>药物制剂设计</w:t>
      </w:r>
    </w:p>
    <w:p>
      <w:pPr>
        <w:pStyle w:val="BodyText"/>
        <w:ind w:left="47"/>
        <w:spacing w:before="33" w:line="227" w:lineRule="auto"/>
        <w:rPr/>
      </w:pPr>
      <w:r>
        <w:rPr>
          <w:spacing w:val="8"/>
        </w:rPr>
        <w:t>熟悉制剂设计原则思路与步骤</w:t>
      </w:r>
    </w:p>
    <w:sectPr>
      <w:pgSz w:w="11906" w:h="16839"/>
      <w:pgMar w:top="1431" w:right="1785" w:bottom="0" w:left="151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2016年西医综合考试大纲</dc:title>
  <dc:creator>鲍勇峰</dc:creator>
  <dcterms:created xsi:type="dcterms:W3CDTF">2024-09-27T16:26:52Z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2024-11-16T14:38:12</vt:filetime>
  </property>
</Properties>
</file>