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86D7">
      <w:pPr>
        <w:spacing w:line="500" w:lineRule="exact"/>
        <w:jc w:val="center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湖南师范大学硕士研究生入学考试自命题科目考试大纲</w:t>
      </w:r>
    </w:p>
    <w:p w14:paraId="43214733">
      <w:pPr>
        <w:spacing w:line="500" w:lineRule="exact"/>
        <w:jc w:val="center"/>
        <w:rPr>
          <w:rFonts w:hint="eastAsia" w:ascii="Times New Roman" w:hAnsi="Times New Roman" w:eastAsia="方正书宋简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方正书宋简体" w:cs="Times New Roman"/>
          <w:b/>
          <w:bCs/>
          <w:sz w:val="24"/>
          <w:lang w:val="en-US" w:eastAsia="zh-CN"/>
        </w:rPr>
        <w:t>考试科目代码：714                    考试科目名称： 艺术基础</w:t>
      </w:r>
    </w:p>
    <w:p w14:paraId="681D344A">
      <w:pPr>
        <w:spacing w:before="156" w:beforeLines="50" w:after="156" w:afterLines="50" w:line="312" w:lineRule="auto"/>
        <w:ind w:firstLine="480" w:firstLineChars="200"/>
        <w:outlineLvl w:val="0"/>
        <w:rPr>
          <w:rFonts w:eastAsia="方正书宋简体"/>
          <w:sz w:val="24"/>
        </w:rPr>
      </w:pPr>
    </w:p>
    <w:p w14:paraId="4229BAAB">
      <w:pPr>
        <w:pStyle w:val="17"/>
        <w:spacing w:line="460" w:lineRule="exact"/>
        <w:ind w:firstLine="0" w:firstLineChars="0"/>
        <w:jc w:val="left"/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  <w:t>考试内容及要点</w:t>
      </w:r>
    </w:p>
    <w:p w14:paraId="4F4579CB">
      <w:pPr>
        <w:widowControl/>
        <w:spacing w:before="225" w:after="100" w:afterAutospacing="1" w:line="360" w:lineRule="atLeast"/>
        <w:jc w:val="both"/>
        <w:rPr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eastAsia="zh-CN" w:bidi="hi-IN"/>
        </w:rPr>
        <w:t>（一）</w:t>
      </w:r>
      <w:r>
        <w:rPr>
          <w:rFonts w:hint="eastAsia" w:hAnsi="宋体"/>
          <w:b/>
          <w:bCs/>
          <w:kern w:val="0"/>
          <w:sz w:val="24"/>
          <w:lang w:bidi="hi-IN"/>
        </w:rPr>
        <w:t>中外</w:t>
      </w:r>
      <w:r>
        <w:rPr>
          <w:rFonts w:hint="eastAsia" w:hAnsi="宋体"/>
          <w:b/>
          <w:bCs/>
          <w:kern w:val="0"/>
          <w:sz w:val="24"/>
          <w:lang w:val="en-US" w:eastAsia="zh-CN" w:bidi="hi-IN"/>
        </w:rPr>
        <w:t>戏剧</w:t>
      </w:r>
      <w:r>
        <w:rPr>
          <w:rFonts w:hint="eastAsia" w:hAnsi="宋体"/>
          <w:b/>
          <w:bCs/>
          <w:kern w:val="0"/>
          <w:sz w:val="24"/>
          <w:lang w:bidi="hi-IN"/>
        </w:rPr>
        <w:t>史</w:t>
      </w:r>
    </w:p>
    <w:p w14:paraId="6B531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 xml:space="preserve">1. </w:t>
      </w:r>
      <w:r>
        <w:rPr>
          <w:rFonts w:hint="eastAsia" w:ascii="Times New Roman" w:hAnsi="Times New Roman" w:eastAsia="宋体" w:cs="Times New Roman"/>
          <w:kern w:val="0"/>
          <w:sz w:val="24"/>
          <w:lang w:bidi="hi-IN"/>
        </w:rPr>
        <w:t>古希腊罗马戏剧</w:t>
      </w:r>
    </w:p>
    <w:p w14:paraId="1F4AA823">
      <w:pPr>
        <w:keepNext w:val="0"/>
        <w:keepLines w:val="0"/>
        <w:pageBreakBefore w:val="0"/>
        <w:widowControl w:val="0"/>
        <w:tabs>
          <w:tab w:val="left" w:pos="5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eastAsia="zh-CN" w:bidi="hi-IN"/>
        </w:rPr>
      </w:pPr>
      <w:r>
        <w:rPr>
          <w:rFonts w:hint="default" w:ascii="宋体" w:hAnsi="宋体" w:eastAsia="宋体" w:cs="宋体"/>
          <w:kern w:val="0"/>
          <w:sz w:val="24"/>
          <w:lang w:bidi="hi-IN"/>
        </w:rPr>
        <w:t>古希腊悲剧和喜剧</w:t>
      </w:r>
      <w:r>
        <w:rPr>
          <w:rFonts w:hint="eastAsia" w:ascii="宋体" w:hAnsi="宋体" w:eastAsia="宋体" w:cs="宋体"/>
          <w:kern w:val="0"/>
          <w:sz w:val="24"/>
          <w:lang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古希腊三大悲剧家</w:t>
      </w:r>
      <w:r>
        <w:rPr>
          <w:rFonts w:hint="eastAsia" w:ascii="宋体" w:hAnsi="宋体" w:eastAsia="宋体" w:cs="宋体"/>
          <w:kern w:val="0"/>
          <w:sz w:val="24"/>
          <w:lang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古希腊喜剧家</w:t>
      </w:r>
      <w:r>
        <w:rPr>
          <w:rFonts w:hint="eastAsia" w:ascii="宋体" w:hAnsi="宋体" w:eastAsia="宋体" w:cs="宋体"/>
          <w:kern w:val="0"/>
          <w:sz w:val="24"/>
          <w:lang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古罗马悲剧与喜剧</w:t>
      </w:r>
      <w:r>
        <w:rPr>
          <w:rFonts w:hint="eastAsia" w:ascii="宋体" w:hAnsi="宋体" w:eastAsia="宋体" w:cs="宋体"/>
          <w:kern w:val="0"/>
          <w:sz w:val="24"/>
          <w:lang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古代剧场</w:t>
      </w:r>
      <w:r>
        <w:rPr>
          <w:rFonts w:hint="eastAsia" w:ascii="宋体" w:hAnsi="宋体" w:eastAsia="宋体" w:cs="宋体"/>
          <w:kern w:val="0"/>
          <w:sz w:val="24"/>
          <w:lang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中世纪宗教戏剧</w:t>
      </w:r>
      <w:r>
        <w:rPr>
          <w:rFonts w:hint="eastAsia" w:ascii="宋体" w:hAnsi="宋体" w:eastAsia="宋体" w:cs="宋体"/>
          <w:kern w:val="0"/>
          <w:sz w:val="24"/>
          <w:lang w:eastAsia="zh-CN" w:bidi="hi-IN"/>
        </w:rPr>
        <w:t>。</w:t>
      </w:r>
    </w:p>
    <w:p w14:paraId="09FC93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印度梵剧</w:t>
      </w:r>
    </w:p>
    <w:p w14:paraId="614A619E">
      <w:pPr>
        <w:keepNext w:val="0"/>
        <w:keepLines w:val="0"/>
        <w:pageBreakBefore w:val="0"/>
        <w:widowControl w:val="0"/>
        <w:tabs>
          <w:tab w:val="left" w:pos="5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en-US" w:eastAsia="zh-CN" w:bidi="hi-I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历史演变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舞台特征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马鸣、跋娑、首陀罗迦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迦梨陀娑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戒日王、薄婆萨提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梵剧剧场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。</w:t>
      </w:r>
    </w:p>
    <w:p w14:paraId="3B1BC6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中国戏曲</w:t>
      </w:r>
    </w:p>
    <w:p w14:paraId="743FC564">
      <w:pPr>
        <w:keepNext w:val="0"/>
        <w:keepLines w:val="0"/>
        <w:pageBreakBefore w:val="0"/>
        <w:widowControl w:val="0"/>
        <w:tabs>
          <w:tab w:val="left" w:pos="5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en-US" w:eastAsia="zh-CN" w:bidi="hi-I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历史演变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舞台特征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关汉卿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《西厢记》与《琵琶记》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汤显祖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 xml:space="preserve"> 南洪北孔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戏曲剧场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。</w:t>
      </w:r>
    </w:p>
    <w:p w14:paraId="47FD95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日本能、狂言与歌舞伎</w:t>
      </w:r>
    </w:p>
    <w:p w14:paraId="3E47E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历史演变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舞台特征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世阿弥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狂言剧作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近松门左卫门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近松之后的剧作家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日本古典剧场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。</w:t>
      </w:r>
    </w:p>
    <w:p w14:paraId="31CEA8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文艺复兴到 19 世纪的欧洲戏剧发展</w:t>
      </w:r>
    </w:p>
    <w:p w14:paraId="4D06E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val="en-US" w:eastAsia="zh-CN" w:bidi="hi-I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文艺复兴与戏剧复兴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莎士比亚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古典主义戏剧与莫里哀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启蒙运动时期的戏剧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浪漫主义戏剧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现实主义戏剧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易卜生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萧伯纳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契诃夫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舞剧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歌剧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val="en-US" w:eastAsia="zh-CN" w:bidi="hi-IN"/>
        </w:rPr>
        <w:t>剧场的发展</w:t>
      </w:r>
      <w:r>
        <w:rPr>
          <w:rFonts w:hint="eastAsia" w:ascii="宋体" w:hAnsi="宋体" w:eastAsia="宋体" w:cs="宋体"/>
          <w:kern w:val="0"/>
          <w:sz w:val="24"/>
          <w:lang w:val="en-US" w:eastAsia="zh-CN" w:bidi="hi-IN"/>
        </w:rPr>
        <w:t>。</w:t>
      </w:r>
    </w:p>
    <w:p w14:paraId="0C740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19 世纪末到 20 世纪的欧美戏剧思潮</w:t>
      </w:r>
    </w:p>
    <w:p w14:paraId="78852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现代与后现代戏剧的反叛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象征主义戏剧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表现主义戏剧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未来主义与超现实主义戏剧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各种导演观念与体系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布莱希特叙事剧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存在主义戏剧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荒诞派戏剧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新写实戏剧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形形色色的实验戏剧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音乐剧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。</w:t>
      </w:r>
    </w:p>
    <w:p w14:paraId="6A773E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西潮东渐与中国戏剧变革</w:t>
      </w:r>
    </w:p>
    <w:p w14:paraId="36428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西潮东渐与东方戏剧变革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中国戏曲革新与话剧诞生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曹禺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从戏曲改革到革命样板戏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新时期的戏剧变革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。</w:t>
      </w:r>
    </w:p>
    <w:p w14:paraId="0BDFE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 xml:space="preserve">8. 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世界各地戏剧的发展状貌</w:t>
      </w:r>
    </w:p>
    <w:p w14:paraId="4290C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欧洲戏剧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lang w:val="en-US" w:eastAsia="zh-CN" w:bidi="hi-IN"/>
        </w:rPr>
        <w:t>东亚和南亚戏剧、中西亚与北非戏剧、拉丁美洲戏剧、北美洲戏剧、大洋洲、黑非洲戏剧、国际戏剧协会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>。</w:t>
      </w:r>
    </w:p>
    <w:p w14:paraId="19D3FBCC">
      <w:pPr>
        <w:widowControl/>
        <w:spacing w:before="225" w:after="100" w:afterAutospacing="1" w:line="360" w:lineRule="atLeast"/>
        <w:jc w:val="both"/>
        <w:rPr>
          <w:rFonts w:hint="default" w:ascii="Times New Roman" w:hAnsi="宋体" w:eastAsia="宋体" w:cs="Times New Roman"/>
          <w:b/>
          <w:bCs/>
          <w:kern w:val="0"/>
          <w:sz w:val="24"/>
          <w:lang w:val="en-US" w:eastAsia="zh-Hans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lang w:eastAsia="zh-CN" w:bidi="hi-IN"/>
        </w:rPr>
        <w:t>（二）</w:t>
      </w:r>
      <w:r>
        <w:rPr>
          <w:rFonts w:hint="eastAsia" w:ascii="Times New Roman" w:hAnsi="宋体" w:eastAsia="宋体" w:cs="Times New Roman"/>
          <w:b/>
          <w:bCs/>
          <w:kern w:val="0"/>
          <w:sz w:val="24"/>
          <w:lang w:val="en-US" w:eastAsia="zh-Hans" w:bidi="hi-IN"/>
        </w:rPr>
        <w:t>世界电影艺术简史</w:t>
      </w:r>
    </w:p>
    <w:p w14:paraId="4B13C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lang w:val="en-US" w:eastAsia="zh-CN" w:bidi="hi-IN"/>
        </w:rPr>
        <w:t xml:space="preserve">. 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世界电影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：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青葱时光</w:t>
      </w:r>
    </w:p>
    <w:p w14:paraId="34AF64E0">
      <w:pPr>
        <w:keepNext w:val="0"/>
        <w:keepLines w:val="0"/>
        <w:pageBreakBefore w:val="0"/>
        <w:widowControl w:val="0"/>
        <w:tabs>
          <w:tab w:val="left" w:pos="59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lang w:eastAsia="zh-Hans" w:bidi="hi-IN"/>
        </w:rPr>
      </w:pPr>
      <w:r>
        <w:rPr>
          <w:rFonts w:hint="default" w:ascii="宋体" w:hAnsi="宋体" w:eastAsia="宋体" w:cs="宋体"/>
          <w:kern w:val="0"/>
          <w:sz w:val="24"/>
          <w:lang w:bidi="hi-IN"/>
        </w:rPr>
        <w:t>电影的诞生</w:t>
      </w:r>
      <w:r>
        <w:rPr>
          <w:rFonts w:hint="eastAsia" w:ascii="宋体" w:hAnsi="宋体" w:eastAsia="宋体" w:cs="宋体"/>
          <w:kern w:val="0"/>
          <w:sz w:val="24"/>
          <w:lang w:eastAsia="zh-Hans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乔治·梅里爱</w:t>
      </w:r>
      <w:r>
        <w:rPr>
          <w:rFonts w:hint="eastAsia" w:ascii="宋体" w:hAnsi="宋体" w:eastAsia="宋体" w:cs="宋体"/>
          <w:kern w:val="0"/>
          <w:sz w:val="24"/>
          <w:lang w:eastAsia="zh-Hans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格里菲斯及早期好莱坞</w:t>
      </w:r>
      <w:r>
        <w:rPr>
          <w:rFonts w:hint="eastAsia" w:ascii="宋体" w:hAnsi="宋体" w:eastAsia="宋体" w:cs="宋体"/>
          <w:kern w:val="0"/>
          <w:sz w:val="24"/>
          <w:lang w:eastAsia="zh-Hans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欧洲先锋主义电影</w:t>
      </w:r>
      <w:r>
        <w:rPr>
          <w:rFonts w:hint="eastAsia" w:ascii="宋体" w:hAnsi="宋体" w:eastAsia="宋体" w:cs="宋体"/>
          <w:kern w:val="0"/>
          <w:sz w:val="24"/>
          <w:lang w:eastAsia="zh-Hans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德国表现主义</w:t>
      </w:r>
      <w:r>
        <w:rPr>
          <w:rFonts w:hint="eastAsia" w:ascii="宋体" w:hAnsi="宋体" w:eastAsia="宋体" w:cs="宋体"/>
          <w:kern w:val="0"/>
          <w:sz w:val="24"/>
          <w:lang w:eastAsia="zh-Hans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法国印象主义</w:t>
      </w:r>
      <w:r>
        <w:rPr>
          <w:rFonts w:hint="eastAsia" w:ascii="宋体" w:hAnsi="宋体" w:eastAsia="宋体" w:cs="宋体"/>
          <w:kern w:val="0"/>
          <w:sz w:val="24"/>
          <w:lang w:eastAsia="zh-Hans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欧洲超现实主义电影</w:t>
      </w:r>
      <w:r>
        <w:rPr>
          <w:rFonts w:hint="eastAsia" w:ascii="宋体" w:hAnsi="宋体" w:eastAsia="宋体" w:cs="宋体"/>
          <w:kern w:val="0"/>
          <w:sz w:val="24"/>
          <w:lang w:eastAsia="zh-Hans" w:bidi="hi-IN"/>
        </w:rPr>
        <w:t>，</w:t>
      </w:r>
      <w:r>
        <w:rPr>
          <w:rFonts w:hint="default" w:ascii="宋体" w:hAnsi="宋体" w:eastAsia="宋体" w:cs="宋体"/>
          <w:kern w:val="0"/>
          <w:sz w:val="24"/>
          <w:lang w:bidi="hi-IN"/>
        </w:rPr>
        <w:t>苏联蒙太奇学派</w:t>
      </w:r>
      <w:r>
        <w:rPr>
          <w:rFonts w:hint="eastAsia" w:ascii="宋体" w:hAnsi="宋体" w:eastAsia="宋体" w:cs="宋体"/>
          <w:kern w:val="0"/>
          <w:sz w:val="24"/>
          <w:lang w:eastAsia="zh-Hans" w:bidi="hi-IN"/>
        </w:rPr>
        <w:t>。</w:t>
      </w:r>
    </w:p>
    <w:p w14:paraId="1949EE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世界电影：黄金年代  </w:t>
      </w:r>
    </w:p>
    <w:p w14:paraId="1B90E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经典好莱坞的形成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意大利新现实主义电影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法国“新浪潮”与“左岸派”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欧洲现代主义电影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。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  </w:t>
      </w:r>
    </w:p>
    <w:p w14:paraId="08D92CF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世界电影：重生的时代  </w:t>
      </w:r>
    </w:p>
    <w:p w14:paraId="1F4C1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新好莱坞及其以后的美国电影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当代英国电影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当代德国电影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当代法国电影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当代意大利电影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当代西班牙电影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当代日本电影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崛起的亚洲电影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。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  </w:t>
      </w:r>
    </w:p>
    <w:p w14:paraId="7B1FF16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中国电影：艰难成长  </w:t>
      </w:r>
    </w:p>
    <w:p w14:paraId="5DD90B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早期民族电影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战火中的成长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早期电影大师和电影经典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。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  </w:t>
      </w:r>
    </w:p>
    <w:p w14:paraId="1AF3DA3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新中国电影：火红的年代  </w:t>
      </w:r>
    </w:p>
    <w:p w14:paraId="3E311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新中国电影的雏形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社会主义经典电影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“文革”时期的电影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。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  </w:t>
      </w:r>
    </w:p>
    <w:p w14:paraId="6ACF69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中国港台电影：华语电影的别种风味  </w:t>
      </w:r>
    </w:p>
    <w:p w14:paraId="26238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台湾的“健康写实”电影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台湾言情电影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悲情的台湾新电影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陷入低谷的台湾本土电影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台湾电影代表人物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东方好莱坞的香港电影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香港电影新浪潮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香港</w:t>
      </w:r>
      <w:r>
        <w:rPr>
          <w:rFonts w:hint="eastAsia" w:ascii="Times New Roman" w:hAnsi="Times New Roman" w:eastAsia="宋体" w:cs="Times New Roman"/>
          <w:kern w:val="0"/>
          <w:sz w:val="24"/>
          <w:lang w:eastAsia="zh-CN" w:bidi="hi-IN"/>
        </w:rPr>
        <w:t>电影代表人物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。</w:t>
      </w:r>
    </w:p>
    <w:p w14:paraId="39F8F4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lang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 xml:space="preserve">通变之途：跨世纪的中国电影  </w:t>
      </w:r>
    </w:p>
    <w:p w14:paraId="49DEFA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</w:pP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凤凰涅槃的新时期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第五代的崛起与中国新电影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跨世纪的中国电影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，</w:t>
      </w:r>
      <w:r>
        <w:rPr>
          <w:rFonts w:hint="default" w:ascii="Times New Roman" w:hAnsi="Times New Roman" w:eastAsia="宋体" w:cs="Times New Roman"/>
          <w:kern w:val="0"/>
          <w:sz w:val="24"/>
          <w:lang w:bidi="hi-IN"/>
        </w:rPr>
        <w:t>新世纪的中国电影</w:t>
      </w:r>
      <w:r>
        <w:rPr>
          <w:rFonts w:hint="eastAsia" w:ascii="Times New Roman" w:hAnsi="Times New Roman" w:eastAsia="宋体" w:cs="Times New Roman"/>
          <w:kern w:val="0"/>
          <w:sz w:val="24"/>
          <w:lang w:eastAsia="zh-Hans" w:bidi="hi-IN"/>
        </w:rPr>
        <w:t>。</w:t>
      </w:r>
    </w:p>
    <w:p w14:paraId="1FB8ED64">
      <w:pPr>
        <w:spacing w:before="156" w:beforeLines="50" w:after="156" w:afterLines="50" w:line="312" w:lineRule="auto"/>
        <w:rPr>
          <w:rFonts w:hint="eastAsia" w:ascii="Times New Roman" w:hAnsi="Times New Roman" w:eastAsia="宋体" w:cs="Times New Roman"/>
          <w:kern w:val="0"/>
          <w:sz w:val="24"/>
          <w:lang w:bidi="hi-IN"/>
        </w:rPr>
      </w:pPr>
    </w:p>
    <w:p w14:paraId="1C2E7DE3">
      <w:pPr>
        <w:spacing w:before="156" w:beforeLines="50" w:after="156" w:afterLines="50" w:line="312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lang w:bidi="hi-IN"/>
        </w:rPr>
      </w:pPr>
    </w:p>
    <w:p w14:paraId="051A57E9">
      <w:pPr>
        <w:spacing w:before="156" w:beforeLines="50" w:after="156" w:afterLines="50" w:line="312" w:lineRule="auto"/>
        <w:ind w:firstLine="560" w:firstLineChars="200"/>
        <w:rPr>
          <w:rFonts w:eastAsia="新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01CD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5AB5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15AB5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CE29D4"/>
    <w:multiLevelType w:val="singleLevel"/>
    <w:tmpl w:val="9CCE29D4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935C2E3"/>
    <w:multiLevelType w:val="singleLevel"/>
    <w:tmpl w:val="A935C2E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mQ3ZWMyOGRlZDQyYmZlYmZiNjljZDBkYzg0YjEifQ=="/>
  </w:docVars>
  <w:rsids>
    <w:rsidRoot w:val="009748CD"/>
    <w:rsid w:val="00001FC4"/>
    <w:rsid w:val="00012F3A"/>
    <w:rsid w:val="00024452"/>
    <w:rsid w:val="00026B3B"/>
    <w:rsid w:val="00052EE6"/>
    <w:rsid w:val="00057FEF"/>
    <w:rsid w:val="00070DE6"/>
    <w:rsid w:val="000845BD"/>
    <w:rsid w:val="000863EC"/>
    <w:rsid w:val="000961D4"/>
    <w:rsid w:val="000B02AF"/>
    <w:rsid w:val="000B1CDE"/>
    <w:rsid w:val="000C604A"/>
    <w:rsid w:val="000F209A"/>
    <w:rsid w:val="001064A5"/>
    <w:rsid w:val="0019273C"/>
    <w:rsid w:val="00196ED3"/>
    <w:rsid w:val="001B1F4D"/>
    <w:rsid w:val="001B6170"/>
    <w:rsid w:val="001F63EA"/>
    <w:rsid w:val="00202D1E"/>
    <w:rsid w:val="00217971"/>
    <w:rsid w:val="002300BB"/>
    <w:rsid w:val="00250AC2"/>
    <w:rsid w:val="0025593D"/>
    <w:rsid w:val="00274643"/>
    <w:rsid w:val="00275F55"/>
    <w:rsid w:val="002874AD"/>
    <w:rsid w:val="00292C40"/>
    <w:rsid w:val="002B3C09"/>
    <w:rsid w:val="002B4CE3"/>
    <w:rsid w:val="002C475F"/>
    <w:rsid w:val="002D18A8"/>
    <w:rsid w:val="002F3EE8"/>
    <w:rsid w:val="00303B31"/>
    <w:rsid w:val="0032188F"/>
    <w:rsid w:val="00330CDE"/>
    <w:rsid w:val="00346D2E"/>
    <w:rsid w:val="00360777"/>
    <w:rsid w:val="0037355A"/>
    <w:rsid w:val="00374544"/>
    <w:rsid w:val="00391C01"/>
    <w:rsid w:val="00396DA7"/>
    <w:rsid w:val="003D19B9"/>
    <w:rsid w:val="003D1D41"/>
    <w:rsid w:val="003D4C45"/>
    <w:rsid w:val="003E39CA"/>
    <w:rsid w:val="004267E4"/>
    <w:rsid w:val="00432F96"/>
    <w:rsid w:val="00451F72"/>
    <w:rsid w:val="00460A13"/>
    <w:rsid w:val="004700E6"/>
    <w:rsid w:val="00494FD2"/>
    <w:rsid w:val="004E1AA6"/>
    <w:rsid w:val="00507AD8"/>
    <w:rsid w:val="005156CB"/>
    <w:rsid w:val="00567DA2"/>
    <w:rsid w:val="005730CC"/>
    <w:rsid w:val="005934F8"/>
    <w:rsid w:val="005A0D65"/>
    <w:rsid w:val="005A2073"/>
    <w:rsid w:val="005F182C"/>
    <w:rsid w:val="005F71CE"/>
    <w:rsid w:val="0061627A"/>
    <w:rsid w:val="00624140"/>
    <w:rsid w:val="00624F31"/>
    <w:rsid w:val="00637342"/>
    <w:rsid w:val="00644976"/>
    <w:rsid w:val="00672CAD"/>
    <w:rsid w:val="006B258C"/>
    <w:rsid w:val="007425B5"/>
    <w:rsid w:val="007574F6"/>
    <w:rsid w:val="00766CA3"/>
    <w:rsid w:val="00781D83"/>
    <w:rsid w:val="00794475"/>
    <w:rsid w:val="00804788"/>
    <w:rsid w:val="00816DF4"/>
    <w:rsid w:val="00877C2E"/>
    <w:rsid w:val="008A11A8"/>
    <w:rsid w:val="008A2BFE"/>
    <w:rsid w:val="008A7CB8"/>
    <w:rsid w:val="008B5E21"/>
    <w:rsid w:val="008D3EB4"/>
    <w:rsid w:val="008E1225"/>
    <w:rsid w:val="008E50C0"/>
    <w:rsid w:val="00937680"/>
    <w:rsid w:val="00943081"/>
    <w:rsid w:val="009446FE"/>
    <w:rsid w:val="009748CD"/>
    <w:rsid w:val="00996005"/>
    <w:rsid w:val="009E23B5"/>
    <w:rsid w:val="009F519B"/>
    <w:rsid w:val="00A0486B"/>
    <w:rsid w:val="00A04FB9"/>
    <w:rsid w:val="00A1692D"/>
    <w:rsid w:val="00A21267"/>
    <w:rsid w:val="00A2194C"/>
    <w:rsid w:val="00A65CFD"/>
    <w:rsid w:val="00A80078"/>
    <w:rsid w:val="00A830A2"/>
    <w:rsid w:val="00A91935"/>
    <w:rsid w:val="00AB1016"/>
    <w:rsid w:val="00AC09B1"/>
    <w:rsid w:val="00AE2FF5"/>
    <w:rsid w:val="00AE4901"/>
    <w:rsid w:val="00AF518E"/>
    <w:rsid w:val="00B00A2B"/>
    <w:rsid w:val="00B05EEA"/>
    <w:rsid w:val="00B11D67"/>
    <w:rsid w:val="00B137C1"/>
    <w:rsid w:val="00B50476"/>
    <w:rsid w:val="00B667D5"/>
    <w:rsid w:val="00B7649B"/>
    <w:rsid w:val="00BA79B3"/>
    <w:rsid w:val="00BB22C2"/>
    <w:rsid w:val="00BF5A80"/>
    <w:rsid w:val="00C13173"/>
    <w:rsid w:val="00C3128E"/>
    <w:rsid w:val="00C63E38"/>
    <w:rsid w:val="00C8225C"/>
    <w:rsid w:val="00CE5DB7"/>
    <w:rsid w:val="00CF6783"/>
    <w:rsid w:val="00D15E84"/>
    <w:rsid w:val="00D236E2"/>
    <w:rsid w:val="00D43AA1"/>
    <w:rsid w:val="00D815DF"/>
    <w:rsid w:val="00D8755A"/>
    <w:rsid w:val="00DC1A03"/>
    <w:rsid w:val="00E025C2"/>
    <w:rsid w:val="00E216DA"/>
    <w:rsid w:val="00E30194"/>
    <w:rsid w:val="00E310AA"/>
    <w:rsid w:val="00E504EC"/>
    <w:rsid w:val="00E753A2"/>
    <w:rsid w:val="00E876BC"/>
    <w:rsid w:val="00E87F46"/>
    <w:rsid w:val="00E928C0"/>
    <w:rsid w:val="00EA2419"/>
    <w:rsid w:val="00EC2ED5"/>
    <w:rsid w:val="00F06D7F"/>
    <w:rsid w:val="00F317C0"/>
    <w:rsid w:val="00F35734"/>
    <w:rsid w:val="00F6549B"/>
    <w:rsid w:val="00FA7582"/>
    <w:rsid w:val="00FB45D6"/>
    <w:rsid w:val="00FC64F9"/>
    <w:rsid w:val="00FD362E"/>
    <w:rsid w:val="01762385"/>
    <w:rsid w:val="0D0F7E0C"/>
    <w:rsid w:val="0FBA4F3F"/>
    <w:rsid w:val="1A244256"/>
    <w:rsid w:val="28866308"/>
    <w:rsid w:val="2BE30D8F"/>
    <w:rsid w:val="2CD3219F"/>
    <w:rsid w:val="2CF111E0"/>
    <w:rsid w:val="2F907D66"/>
    <w:rsid w:val="316C5B60"/>
    <w:rsid w:val="3B975946"/>
    <w:rsid w:val="41205053"/>
    <w:rsid w:val="49BA7BB8"/>
    <w:rsid w:val="51264B20"/>
    <w:rsid w:val="52A1570E"/>
    <w:rsid w:val="534733BA"/>
    <w:rsid w:val="589318B6"/>
    <w:rsid w:val="5B3E21DC"/>
    <w:rsid w:val="61CF5E92"/>
    <w:rsid w:val="62A47F84"/>
    <w:rsid w:val="62A92311"/>
    <w:rsid w:val="6E1A07A2"/>
    <w:rsid w:val="6F862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0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</w:style>
  <w:style w:type="paragraph" w:styleId="3">
    <w:name w:val="Document Map"/>
    <w:basedOn w:val="1"/>
    <w:link w:val="11"/>
    <w:uiPriority w:val="0"/>
    <w:rPr>
      <w:rFonts w:ascii="宋体"/>
      <w:sz w:val="18"/>
      <w:szCs w:val="18"/>
    </w:r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文档结构图 Char"/>
    <w:link w:val="3"/>
    <w:uiPriority w:val="0"/>
    <w:rPr>
      <w:rFonts w:ascii="宋体"/>
      <w:kern w:val="2"/>
      <w:sz w:val="18"/>
      <w:szCs w:val="18"/>
    </w:rPr>
  </w:style>
  <w:style w:type="character" w:customStyle="1" w:styleId="12">
    <w:name w:val="页脚 Char"/>
    <w:link w:val="6"/>
    <w:uiPriority w:val="0"/>
    <w:rPr>
      <w:kern w:val="2"/>
      <w:sz w:val="18"/>
      <w:szCs w:val="18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character" w:customStyle="1" w:styleId="14">
    <w:name w:val="c13"/>
    <w:basedOn w:val="9"/>
    <w:uiPriority w:val="0"/>
  </w:style>
  <w:style w:type="paragraph" w:customStyle="1" w:styleId="15">
    <w:name w:val="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styleId="16">
    <w:name w:val="List Paragraph"/>
    <w:basedOn w:val="1"/>
    <w:qFormat/>
    <w:uiPriority w:val="0"/>
    <w:pPr>
      <w:ind w:firstLine="420" w:firstLineChars="200"/>
    </w:pPr>
  </w:style>
  <w:style w:type="paragraph" w:customStyle="1" w:styleId="17">
    <w:name w:val="_Style 16"/>
    <w:basedOn w:val="1"/>
    <w:next w:val="16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hunnu</Company>
  <Pages>2</Pages>
  <Words>1006</Words>
  <Characters>1014</Characters>
  <Lines>14</Lines>
  <Paragraphs>3</Paragraphs>
  <TotalTime>0</TotalTime>
  <ScaleCrop>false</ScaleCrop>
  <LinksUpToDate>false</LinksUpToDate>
  <CharactersWithSpaces>1064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2013-06-24T07:17:00Z</dcterms:created>
  <dc:creator>SKYFREE</dc:creator>
  <cp:lastModifiedBy>vertesyuan</cp:lastModifiedBy>
  <cp:lastPrinted>2013-09-11T08:10:00Z</cp:lastPrinted>
  <dcterms:modified xsi:type="dcterms:W3CDTF">2024-11-07T06:35:34Z</dcterms:modified>
  <dc:title>关于编制湖南师范大学2011年硕士自命题科目考试大纲的通知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FD4D9F5AD0B6464FA74C72AF689E21F7_13</vt:lpwstr>
  </property>
</Properties>
</file>