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B49F4">
      <w:pPr>
        <w:spacing w:line="500" w:lineRule="exact"/>
        <w:rPr>
          <w:rFonts w:eastAsia="华文中宋"/>
          <w:b/>
          <w:sz w:val="24"/>
        </w:rPr>
      </w:pPr>
      <w:bookmarkStart w:id="0" w:name="_GoBack"/>
      <w:bookmarkEnd w:id="0"/>
    </w:p>
    <w:p w14:paraId="564833A4">
      <w:pPr>
        <w:spacing w:after="156" w:afterLines="50"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593BF9A4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</w:t>
      </w:r>
      <w:r>
        <w:rPr>
          <w:rFonts w:ascii="方正书宋简体" w:eastAsia="方正书宋简体"/>
          <w:sz w:val="24"/>
        </w:rPr>
        <w:t>[</w:t>
      </w:r>
      <w:r>
        <w:rPr>
          <w:rFonts w:hint="eastAsia" w:eastAsia="方正书宋简体"/>
          <w:sz w:val="24"/>
          <w:lang w:val="en-US" w:eastAsia="zh-CN"/>
        </w:rPr>
        <w:t>858</w:t>
      </w:r>
      <w:r>
        <w:rPr>
          <w:rFonts w:eastAsia="方正书宋简体"/>
          <w:sz w:val="24"/>
        </w:rPr>
        <w:t>]               考试科目名称：</w:t>
      </w:r>
      <w:r>
        <w:rPr>
          <w:rFonts w:hint="eastAsia" w:hAnsi="宋体"/>
          <w:kern w:val="0"/>
          <w:sz w:val="24"/>
          <w:lang w:bidi="hi-IN"/>
        </w:rPr>
        <w:t>数字电子技术</w:t>
      </w:r>
    </w:p>
    <w:p w14:paraId="7365686F">
      <w:pPr>
        <w:spacing w:line="500" w:lineRule="exact"/>
        <w:rPr>
          <w:rFonts w:eastAsia="方正书宋简体"/>
          <w:sz w:val="24"/>
        </w:rPr>
      </w:pPr>
    </w:p>
    <w:p w14:paraId="431D20D3">
      <w:pPr>
        <w:spacing w:before="156" w:beforeLines="50" w:after="156" w:afterLines="50" w:line="360" w:lineRule="auto"/>
        <w:rPr>
          <w:rFonts w:hint="default" w:eastAsia="方正书宋简体"/>
          <w:sz w:val="24"/>
          <w:lang w:val="en-US" w:eastAsia="zh-CN"/>
        </w:rPr>
      </w:pPr>
      <w:r>
        <w:rPr>
          <w:rFonts w:hint="eastAsia" w:eastAsia="方正书宋简体"/>
          <w:sz w:val="24"/>
          <w:lang w:val="en-US" w:eastAsia="zh-CN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  <w:lang w:val="en-US" w:eastAsia="zh-CN"/>
        </w:rPr>
        <w:t>及要点</w:t>
      </w:r>
    </w:p>
    <w:p w14:paraId="64C2705C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 w14:paraId="0C4411A6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考察考生对于数字电子技术中</w:t>
      </w:r>
      <w:r>
        <w:rPr>
          <w:rFonts w:hAnsi="宋体"/>
          <w:kern w:val="0"/>
          <w:sz w:val="24"/>
          <w:lang w:bidi="hi-IN"/>
        </w:rPr>
        <w:t>重要</w:t>
      </w:r>
      <w:r>
        <w:rPr>
          <w:rFonts w:hint="eastAsia" w:hAnsi="宋体"/>
          <w:kern w:val="0"/>
          <w:sz w:val="24"/>
          <w:lang w:bidi="hi-IN"/>
        </w:rPr>
        <w:t>概念、基本理论、基本电路功能、基本元器件的理解和掌握程度。</w:t>
      </w:r>
    </w:p>
    <w:p w14:paraId="0EFD80FB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考察考生对于组合逻辑电路、时序逻辑电路的重要分析方法与设计方法的掌握以及基本运用情况。</w:t>
      </w:r>
    </w:p>
    <w:p w14:paraId="5612662D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进一步考察考生</w:t>
      </w:r>
      <w:r>
        <w:rPr>
          <w:rFonts w:hAnsi="宋体"/>
          <w:kern w:val="0"/>
          <w:sz w:val="24"/>
          <w:lang w:bidi="hi-IN"/>
        </w:rPr>
        <w:t>融会贯通、熟练运用所学</w:t>
      </w:r>
      <w:r>
        <w:rPr>
          <w:rFonts w:hint="eastAsia" w:hAnsi="宋体"/>
          <w:kern w:val="0"/>
          <w:sz w:val="24"/>
          <w:lang w:bidi="hi-IN"/>
        </w:rPr>
        <w:t>上述</w:t>
      </w:r>
      <w:r>
        <w:rPr>
          <w:rFonts w:hAnsi="宋体"/>
          <w:kern w:val="0"/>
          <w:sz w:val="24"/>
          <w:lang w:bidi="hi-IN"/>
        </w:rPr>
        <w:t>知识</w:t>
      </w:r>
      <w:r>
        <w:rPr>
          <w:rFonts w:hint="eastAsia" w:hAnsi="宋体"/>
          <w:kern w:val="0"/>
          <w:sz w:val="24"/>
          <w:lang w:bidi="hi-IN"/>
        </w:rPr>
        <w:t>和方法</w:t>
      </w:r>
      <w:r>
        <w:rPr>
          <w:rFonts w:hAnsi="宋体"/>
          <w:kern w:val="0"/>
          <w:sz w:val="24"/>
          <w:lang w:bidi="hi-IN"/>
        </w:rPr>
        <w:t>，对</w:t>
      </w:r>
      <w:r>
        <w:rPr>
          <w:rFonts w:hint="eastAsia" w:hAnsi="宋体"/>
          <w:kern w:val="0"/>
          <w:sz w:val="24"/>
          <w:lang w:bidi="hi-IN"/>
        </w:rPr>
        <w:t>综合性</w:t>
      </w:r>
      <w:r>
        <w:rPr>
          <w:rFonts w:hAnsi="宋体"/>
          <w:kern w:val="0"/>
          <w:sz w:val="24"/>
          <w:lang w:bidi="hi-IN"/>
        </w:rPr>
        <w:t>问题</w:t>
      </w:r>
      <w:r>
        <w:rPr>
          <w:rFonts w:hint="eastAsia" w:hAnsi="宋体"/>
          <w:kern w:val="0"/>
          <w:sz w:val="24"/>
          <w:lang w:bidi="hi-IN"/>
        </w:rPr>
        <w:t>或相对复杂应用性问题</w:t>
      </w:r>
      <w:r>
        <w:rPr>
          <w:rFonts w:hAnsi="宋体"/>
          <w:kern w:val="0"/>
          <w:sz w:val="24"/>
          <w:lang w:bidi="hi-IN"/>
        </w:rPr>
        <w:t>进行分析</w:t>
      </w:r>
      <w:r>
        <w:rPr>
          <w:rFonts w:hint="eastAsia" w:hAnsi="宋体"/>
          <w:kern w:val="0"/>
          <w:sz w:val="24"/>
          <w:lang w:bidi="hi-IN"/>
        </w:rPr>
        <w:t>与</w:t>
      </w:r>
      <w:r>
        <w:rPr>
          <w:rFonts w:hAnsi="宋体"/>
          <w:kern w:val="0"/>
          <w:sz w:val="24"/>
          <w:lang w:bidi="hi-IN"/>
        </w:rPr>
        <w:t>解答</w:t>
      </w:r>
      <w:r>
        <w:rPr>
          <w:rFonts w:hint="eastAsia" w:hAnsi="宋体"/>
          <w:kern w:val="0"/>
          <w:sz w:val="24"/>
          <w:lang w:bidi="hi-IN"/>
        </w:rPr>
        <w:t>的能力</w:t>
      </w:r>
      <w:r>
        <w:rPr>
          <w:rFonts w:hAnsi="宋体"/>
          <w:kern w:val="0"/>
          <w:sz w:val="24"/>
          <w:lang w:bidi="hi-IN"/>
        </w:rPr>
        <w:t>。</w:t>
      </w:r>
    </w:p>
    <w:p w14:paraId="7C63AD4B">
      <w:pPr>
        <w:spacing w:line="500" w:lineRule="exact"/>
        <w:rPr>
          <w:rFonts w:hint="eastAsia" w:eastAsia="方正书宋简体"/>
          <w:sz w:val="24"/>
        </w:rPr>
      </w:pPr>
    </w:p>
    <w:p w14:paraId="4A87C729">
      <w:pPr>
        <w:widowControl/>
        <w:spacing w:line="360" w:lineRule="auto"/>
        <w:ind w:firstLine="480"/>
        <w:jc w:val="left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1CEFD7E7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一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、数制和码制</w:t>
      </w:r>
    </w:p>
    <w:p w14:paraId="77E347FF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各种数制的表示及相互转换</w:t>
      </w:r>
    </w:p>
    <w:p w14:paraId="3A2C3AC7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任意进制数的一般表达式；二进制、八进制、十进制、十六进制等</w:t>
      </w:r>
    </w:p>
    <w:p w14:paraId="344E3666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二进制数的表示、计算及其换算</w:t>
      </w:r>
    </w:p>
    <w:p w14:paraId="1A70F505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无符号二进制数的算术运算、原码、反码和补码等形式</w:t>
      </w:r>
    </w:p>
    <w:p w14:paraId="43DE95B9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各种常用编码原理和表示方式</w:t>
      </w:r>
    </w:p>
    <w:p w14:paraId="3559D8AC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BCD码、于3码、格雷码、ASCII码等；0～9所对应码值</w:t>
      </w:r>
    </w:p>
    <w:p w14:paraId="3BA1420B">
      <w:pPr>
        <w:widowControl/>
        <w:tabs>
          <w:tab w:val="left" w:pos="720"/>
        </w:tabs>
        <w:jc w:val="left"/>
        <w:rPr>
          <w:rFonts w:hint="eastAsia" w:ascii="宋体" w:hAnsi="宋体"/>
          <w:kern w:val="0"/>
          <w:szCs w:val="21"/>
        </w:rPr>
      </w:pPr>
    </w:p>
    <w:p w14:paraId="4E0D15FA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二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门电路</w:t>
      </w:r>
    </w:p>
    <w:p w14:paraId="7BD7B236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二极管和三极管的开关特性</w:t>
      </w:r>
    </w:p>
    <w:p w14:paraId="7BE44F99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二极管</w:t>
      </w:r>
      <w:r>
        <w:rPr>
          <w:rFonts w:hint="eastAsia" w:hAnsi="宋体"/>
          <w:kern w:val="0"/>
          <w:sz w:val="24"/>
          <w:lang w:bidi="hi-IN"/>
        </w:rPr>
        <w:t>构成的与门、或门；三极管构成的非门</w:t>
      </w:r>
    </w:p>
    <w:p w14:paraId="4EC41E64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最基本的</w:t>
      </w:r>
      <w:r>
        <w:rPr>
          <w:rFonts w:hAnsi="宋体"/>
          <w:kern w:val="0"/>
          <w:sz w:val="24"/>
          <w:lang w:bidi="hi-IN"/>
        </w:rPr>
        <w:t>逻辑门电路</w:t>
      </w:r>
    </w:p>
    <w:p w14:paraId="7042986F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与、或、非</w:t>
      </w:r>
      <w:r>
        <w:rPr>
          <w:rFonts w:hint="eastAsia" w:hAnsi="宋体"/>
          <w:kern w:val="0"/>
          <w:sz w:val="24"/>
          <w:lang w:bidi="hi-IN"/>
        </w:rPr>
        <w:t>门</w:t>
      </w:r>
      <w:r>
        <w:rPr>
          <w:rFonts w:hAnsi="宋体"/>
          <w:kern w:val="0"/>
          <w:sz w:val="24"/>
          <w:lang w:bidi="hi-IN"/>
        </w:rPr>
        <w:t>的逻辑功能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逻辑符号</w:t>
      </w:r>
      <w:r>
        <w:rPr>
          <w:rFonts w:hint="eastAsia" w:hAnsi="宋体"/>
          <w:kern w:val="0"/>
          <w:sz w:val="24"/>
          <w:lang w:bidi="hi-IN"/>
        </w:rPr>
        <w:t>、真值表</w:t>
      </w:r>
    </w:p>
    <w:p w14:paraId="6D708DC1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常用的</w:t>
      </w:r>
      <w:r>
        <w:rPr>
          <w:rFonts w:hAnsi="宋体"/>
          <w:kern w:val="0"/>
          <w:sz w:val="24"/>
          <w:lang w:bidi="hi-IN"/>
        </w:rPr>
        <w:t>逻辑门电路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6D52AE11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与非、或非、同或、异或等门电路</w:t>
      </w:r>
      <w:r>
        <w:rPr>
          <w:rFonts w:hAnsi="宋体"/>
          <w:kern w:val="0"/>
          <w:sz w:val="24"/>
          <w:lang w:bidi="hi-IN"/>
        </w:rPr>
        <w:t>的逻辑功能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逻辑符号</w:t>
      </w:r>
      <w:r>
        <w:rPr>
          <w:rFonts w:hint="eastAsia" w:hAnsi="宋体"/>
          <w:kern w:val="0"/>
          <w:sz w:val="24"/>
          <w:lang w:bidi="hi-IN"/>
        </w:rPr>
        <w:t>、真值表</w:t>
      </w:r>
    </w:p>
    <w:p w14:paraId="0679B69D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典型CMOS逻辑门电路</w:t>
      </w:r>
    </w:p>
    <w:p w14:paraId="3102B733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与、或、非</w:t>
      </w:r>
      <w:r>
        <w:rPr>
          <w:rFonts w:hint="eastAsia" w:hAnsi="宋体"/>
          <w:kern w:val="0"/>
          <w:sz w:val="24"/>
          <w:lang w:bidi="hi-IN"/>
        </w:rPr>
        <w:t>、与非、或非等CMOS门电路的电路构成、工作原理及静态、动态特性</w:t>
      </w:r>
    </w:p>
    <w:p w14:paraId="5FE89D9E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典型TTL逻辑门电路</w:t>
      </w:r>
    </w:p>
    <w:p w14:paraId="77DED3B0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与、或、非</w:t>
      </w:r>
      <w:r>
        <w:rPr>
          <w:rFonts w:hint="eastAsia" w:hAnsi="宋体"/>
          <w:kern w:val="0"/>
          <w:sz w:val="24"/>
          <w:lang w:bidi="hi-IN"/>
        </w:rPr>
        <w:t>、与非、或非等TTL门电路的电路构成、工作原理及静态、动态特性</w:t>
      </w:r>
    </w:p>
    <w:p w14:paraId="6420CE45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其他类型门电路</w:t>
      </w:r>
    </w:p>
    <w:p w14:paraId="650194D2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集电极开路门（OC</w:t>
      </w:r>
      <w:r>
        <w:rPr>
          <w:rFonts w:hAnsi="宋体"/>
          <w:kern w:val="0"/>
          <w:sz w:val="24"/>
          <w:lang w:bidi="hi-IN"/>
        </w:rPr>
        <w:t>门</w:t>
      </w:r>
      <w:r>
        <w:rPr>
          <w:rFonts w:hint="eastAsia" w:hAnsi="宋体"/>
          <w:kern w:val="0"/>
          <w:sz w:val="24"/>
          <w:lang w:bidi="hi-IN"/>
        </w:rPr>
        <w:t>）、三态门的特点、</w:t>
      </w:r>
      <w:r>
        <w:rPr>
          <w:rFonts w:hAnsi="宋体"/>
          <w:kern w:val="0"/>
          <w:sz w:val="24"/>
          <w:lang w:bidi="hi-IN"/>
        </w:rPr>
        <w:t>逻辑符号</w:t>
      </w:r>
      <w:r>
        <w:rPr>
          <w:rFonts w:hint="eastAsia" w:hAnsi="宋体"/>
          <w:kern w:val="0"/>
          <w:sz w:val="24"/>
          <w:lang w:bidi="hi-IN"/>
        </w:rPr>
        <w:t>和应用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线与的概念及应用</w:t>
      </w:r>
    </w:p>
    <w:p w14:paraId="3AF955AD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TTL电路与CMOS电路的接口</w:t>
      </w:r>
    </w:p>
    <w:p w14:paraId="4FA9D405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6BB28FE8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三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、逻辑代数基础</w:t>
      </w:r>
    </w:p>
    <w:p w14:paraId="3FD7EFC6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基本逻辑运算和常用复合逻辑运算</w:t>
      </w:r>
    </w:p>
    <w:p w14:paraId="4A089400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基本逻辑：</w:t>
      </w:r>
      <w:r>
        <w:rPr>
          <w:rFonts w:hAnsi="宋体"/>
          <w:kern w:val="0"/>
          <w:sz w:val="24"/>
          <w:lang w:bidi="hi-IN"/>
        </w:rPr>
        <w:t>与、或、非</w:t>
      </w:r>
      <w:r>
        <w:rPr>
          <w:rFonts w:hint="eastAsia" w:hAnsi="宋体"/>
          <w:kern w:val="0"/>
          <w:sz w:val="24"/>
          <w:lang w:bidi="hi-IN"/>
        </w:rPr>
        <w:t>；常用复合逻辑：与非、或非、同或、异或等</w:t>
      </w:r>
    </w:p>
    <w:p w14:paraId="2C963EAC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逻辑代数的基本公式、常用公式</w:t>
      </w:r>
    </w:p>
    <w:p w14:paraId="54AA6C47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变量与常量运算规则，交换律、结合律、分配率，重叠律、互补律、还原律、吸收律等公式</w:t>
      </w:r>
    </w:p>
    <w:p w14:paraId="3CC655DE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逻辑代数的基本定理</w:t>
      </w:r>
    </w:p>
    <w:p w14:paraId="4D71E794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代入定理、反演定理、对偶定理</w:t>
      </w:r>
    </w:p>
    <w:p w14:paraId="499592EA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逻辑表达式的等价变换</w:t>
      </w:r>
    </w:p>
    <w:p w14:paraId="2BA529D5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运用上述公式、定理进行逻辑表达式的等价变化；逻辑函数的最小项和最大项表示法</w:t>
      </w:r>
    </w:p>
    <w:p w14:paraId="0CCA0424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逻辑函数的各种表示方法</w:t>
      </w:r>
    </w:p>
    <w:p w14:paraId="285689BC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逻辑表达式、真值表、逻辑电路图、卡诺图、波形图等不同表示方法；各种表示方法之间的相互转换</w:t>
      </w:r>
    </w:p>
    <w:p w14:paraId="19402ED7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逻辑函数的化简</w:t>
      </w:r>
    </w:p>
    <w:p w14:paraId="0181AEE1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运用</w:t>
      </w:r>
      <w:r>
        <w:rPr>
          <w:rFonts w:hAnsi="宋体"/>
          <w:kern w:val="0"/>
          <w:sz w:val="24"/>
          <w:lang w:bidi="hi-IN"/>
        </w:rPr>
        <w:t>公式</w:t>
      </w:r>
      <w:r>
        <w:rPr>
          <w:rFonts w:hint="eastAsia" w:hAnsi="宋体"/>
          <w:kern w:val="0"/>
          <w:sz w:val="24"/>
          <w:lang w:bidi="hi-IN"/>
        </w:rPr>
        <w:t>法化简；运用</w:t>
      </w:r>
      <w:r>
        <w:rPr>
          <w:rFonts w:hAnsi="宋体"/>
          <w:kern w:val="0"/>
          <w:sz w:val="24"/>
          <w:lang w:bidi="hi-IN"/>
        </w:rPr>
        <w:t>卡诺图</w:t>
      </w:r>
      <w:r>
        <w:rPr>
          <w:rFonts w:hint="eastAsia" w:hAnsi="宋体"/>
          <w:kern w:val="0"/>
          <w:sz w:val="24"/>
          <w:lang w:bidi="hi-IN"/>
        </w:rPr>
        <w:t>法化简</w:t>
      </w:r>
    </w:p>
    <w:p w14:paraId="5839ECCF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538F8366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四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组合逻辑电路分析和设计</w:t>
      </w:r>
    </w:p>
    <w:p w14:paraId="33071F80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组合逻辑电路的概念和特点</w:t>
      </w:r>
    </w:p>
    <w:p w14:paraId="1C8E4764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组合逻辑电路的分析方法和设计方法</w:t>
      </w:r>
    </w:p>
    <w:p w14:paraId="01867EF6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掌握进行组合逻辑电路分析的一般步骤；掌握进行组合逻辑电路设计的一般步骤</w:t>
      </w:r>
    </w:p>
    <w:p w14:paraId="3193C439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各种常用的组合逻辑电路</w:t>
      </w:r>
    </w:p>
    <w:p w14:paraId="3909B9AA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编码器（8-3编码器、4-2编码器、优先编码器、）、译码器（3－8译码器、2－4译码器、二－十进制译码器、显示译码器、LED数码管）、数据选择器（四选一、八选一）、数据分配器、数值比较器、加法器（半加器、全加器、两者相互转换、多位加法器）等结构、功能和应用；</w:t>
      </w:r>
    </w:p>
    <w:p w14:paraId="1779309E">
      <w:pPr>
        <w:spacing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用译码器或数据选择器等实现组合逻辑函数的方法；</w:t>
      </w:r>
    </w:p>
    <w:p w14:paraId="5FFF12BD">
      <w:pPr>
        <w:spacing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常用集成组合逻辑电路（74xx138、74xx42、74xx48、74xx153、74xx151、74xx183等）的功能、使用方法及其应用</w:t>
      </w:r>
    </w:p>
    <w:p w14:paraId="618E7432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竞争-冒险现象</w:t>
      </w:r>
    </w:p>
    <w:p w14:paraId="677A2E5F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竞争-冒险的概念；判别组合电路中是否存在竞争与冒险的方法；消除竞争-冒险的方法</w:t>
      </w:r>
    </w:p>
    <w:p w14:paraId="5799681D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7CA1E9E7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五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、触发器</w:t>
      </w:r>
    </w:p>
    <w:p w14:paraId="24A186CF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触发器的不同触发条件</w:t>
      </w:r>
    </w:p>
    <w:p w14:paraId="02CB8E4F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电平触发，脉冲触发，边沿触发</w:t>
      </w:r>
    </w:p>
    <w:p w14:paraId="388EBF9D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各种不同功能的触发器</w:t>
      </w:r>
    </w:p>
    <w:p w14:paraId="68F746C6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RS触发器、JK触发器、D触发器、T和T′触发器；</w:t>
      </w:r>
    </w:p>
    <w:p w14:paraId="31B183E8">
      <w:pPr>
        <w:spacing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各种触发器的逻辑功能、特性表、逻辑符号、特性方程、状态转换图；</w:t>
      </w:r>
    </w:p>
    <w:p w14:paraId="4C991AF9">
      <w:pPr>
        <w:spacing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各种触发器之间逻辑功能的转换方法，并能够画出触发器电路的时序波形图</w:t>
      </w:r>
    </w:p>
    <w:p w14:paraId="1D506377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触发器的电路结构、工作原理及工作特点</w:t>
      </w:r>
    </w:p>
    <w:p w14:paraId="5DA7C879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基本RS触发器、同步结构、主从结构、维持阻塞结构</w:t>
      </w:r>
    </w:p>
    <w:p w14:paraId="42FCB9F7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6CD2B354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bidi="hi-IN"/>
        </w:rPr>
        <w:t>六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、时序逻辑电路</w:t>
      </w:r>
    </w:p>
    <w:p w14:paraId="1AD2F713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时序逻辑电路的特点、分类</w:t>
      </w:r>
    </w:p>
    <w:p w14:paraId="536CA08A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同步时序电路；异步时序电路</w:t>
      </w:r>
    </w:p>
    <w:p w14:paraId="01081A4D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时序电路的分析方法</w:t>
      </w:r>
    </w:p>
    <w:p w14:paraId="5C353FD2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同步时序电路分析的一般步骤；状态方程、输出方程、驱动方程的含义及使用；时序逻辑电路的状态转换表、状态转换图描述；异步时序电路的分析；电路自启动分析</w:t>
      </w:r>
    </w:p>
    <w:p w14:paraId="58558702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常用的时序逻辑电路</w:t>
      </w:r>
    </w:p>
    <w:p w14:paraId="7D8A85BC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各种寄存器（并行、移位寄存器）的分类、工作原理、电路特点、逻辑功能；</w:t>
      </w:r>
    </w:p>
    <w:p w14:paraId="1B937D7A">
      <w:pPr>
        <w:spacing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同步二进制加法计数器、同步十进制加法计数器、异步二进制加/减法计数器、异步十进制加法的工作原理、电路特点和逻辑功能的分析方法；</w:t>
      </w:r>
    </w:p>
    <w:p w14:paraId="67C436F0">
      <w:pPr>
        <w:spacing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掌握常用集成时序电路74xx194、74xx160、74xx290功能表、使用方法及功能扩展；</w:t>
      </w:r>
    </w:p>
    <w:p w14:paraId="7653C9C2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用集成计数器组成任意进制计数器的方法</w:t>
      </w:r>
    </w:p>
    <w:p w14:paraId="6F6440AB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反馈置0法；置数法</w:t>
      </w:r>
    </w:p>
    <w:p w14:paraId="337FCAE3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时序逻辑电路中的竞争-冒险现象</w:t>
      </w:r>
    </w:p>
    <w:p w14:paraId="13F0BB1E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12A3C88E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bidi="hi-IN"/>
        </w:rPr>
        <w:t>七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、半导体存储器</w:t>
      </w:r>
    </w:p>
    <w:p w14:paraId="20D5C153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常用半导体存储器的分类及各类存储器的特点</w:t>
      </w:r>
    </w:p>
    <w:p w14:paraId="0BDF3C00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SRAM、DRAM；ROM 、PROM、EPROM、E</w:t>
      </w:r>
      <w:r>
        <w:rPr>
          <w:rFonts w:hint="eastAsia" w:hAnsi="宋体"/>
          <w:kern w:val="0"/>
          <w:sz w:val="24"/>
          <w:vertAlign w:val="superscript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PROM、Flash等</w:t>
      </w:r>
    </w:p>
    <w:p w14:paraId="5201B6FE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存储器容量的计算和表示方法</w:t>
      </w:r>
    </w:p>
    <w:p w14:paraId="7380E7C0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位bit、字节byte、字word、KB、MB、GB、TB等的含义和换算</w:t>
      </w:r>
    </w:p>
    <w:p w14:paraId="3BC7A2B6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存储器的扩展</w:t>
      </w:r>
    </w:p>
    <w:p w14:paraId="477D3FBF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字扩展方式；位扩展方式</w:t>
      </w:r>
    </w:p>
    <w:p w14:paraId="266347AE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78DF5C16">
      <w:pPr>
        <w:spacing w:before="156" w:beforeLines="50" w:after="156" w:afterLines="50" w:line="312" w:lineRule="auto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八、</w:t>
      </w:r>
      <w:r>
        <w:rPr>
          <w:kern w:val="0"/>
          <w:sz w:val="24"/>
          <w:lang w:bidi="hi-IN"/>
        </w:rPr>
        <w:t>数模、模数转换电路</w:t>
      </w:r>
    </w:p>
    <w:p w14:paraId="584FD879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D/A转换器</w:t>
      </w:r>
      <w:r>
        <w:rPr>
          <w:rFonts w:hint="eastAsia" w:hAnsi="宋体"/>
          <w:kern w:val="0"/>
          <w:sz w:val="24"/>
          <w:lang w:bidi="hi-IN"/>
        </w:rPr>
        <w:t>和</w:t>
      </w:r>
      <w:r>
        <w:rPr>
          <w:rFonts w:hAnsi="宋体"/>
          <w:kern w:val="0"/>
          <w:sz w:val="24"/>
          <w:lang w:bidi="hi-IN"/>
        </w:rPr>
        <w:t>A/D转换器</w:t>
      </w:r>
      <w:r>
        <w:rPr>
          <w:rFonts w:hint="eastAsia" w:hAnsi="宋体"/>
          <w:kern w:val="0"/>
          <w:sz w:val="24"/>
          <w:lang w:bidi="hi-IN"/>
        </w:rPr>
        <w:t>的作用、分类以及</w:t>
      </w:r>
      <w:r>
        <w:rPr>
          <w:rFonts w:hAnsi="宋体"/>
          <w:kern w:val="0"/>
          <w:sz w:val="24"/>
          <w:lang w:bidi="hi-IN"/>
        </w:rPr>
        <w:t>基本工作原理</w:t>
      </w:r>
    </w:p>
    <w:p w14:paraId="1FBF711E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D/A转换器</w:t>
      </w:r>
    </w:p>
    <w:p w14:paraId="1579953E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权电阻网络、倒T型电阻网络、权电流网络D/A转换器的电路结构、工作原理和特点；</w:t>
      </w:r>
    </w:p>
    <w:p w14:paraId="79CA8B91">
      <w:pPr>
        <w:spacing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D/A转换器的转换速度、分辨率、转换误差与输出电压等</w:t>
      </w:r>
      <w:r>
        <w:rPr>
          <w:rFonts w:hAnsi="宋体"/>
          <w:kern w:val="0"/>
          <w:sz w:val="24"/>
          <w:lang w:bidi="hi-IN"/>
        </w:rPr>
        <w:t>性能指标</w:t>
      </w:r>
      <w:r>
        <w:rPr>
          <w:rFonts w:hint="eastAsia" w:hAnsi="宋体"/>
          <w:kern w:val="0"/>
          <w:sz w:val="24"/>
          <w:lang w:bidi="hi-IN"/>
        </w:rPr>
        <w:t>的计算</w:t>
      </w:r>
    </w:p>
    <w:p w14:paraId="71DF9DD5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A/D转换器</w:t>
      </w:r>
    </w:p>
    <w:p w14:paraId="2F190C01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采样定理；</w:t>
      </w:r>
      <w:r>
        <w:rPr>
          <w:rFonts w:hAnsi="宋体"/>
          <w:kern w:val="0"/>
          <w:sz w:val="24"/>
          <w:lang w:bidi="hi-IN"/>
        </w:rPr>
        <w:t>A/D转换</w:t>
      </w:r>
      <w:r>
        <w:rPr>
          <w:rFonts w:hint="eastAsia" w:hAnsi="宋体"/>
          <w:kern w:val="0"/>
          <w:sz w:val="24"/>
          <w:lang w:bidi="hi-IN"/>
        </w:rPr>
        <w:t>的四个步骤（采样、保持、量化、编码）；</w:t>
      </w:r>
    </w:p>
    <w:p w14:paraId="08FCEBFC">
      <w:pPr>
        <w:spacing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并行比较型、计数型、逐次逼近型、双积分型A/D转换器的电路结构、工作原理和性能比较；</w:t>
      </w:r>
    </w:p>
    <w:p w14:paraId="20FA13DF">
      <w:pPr>
        <w:spacing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A/D转换器的转换速度、分辨率、转换误差与输入电压等</w:t>
      </w:r>
      <w:r>
        <w:rPr>
          <w:rFonts w:hAnsi="宋体"/>
          <w:kern w:val="0"/>
          <w:sz w:val="24"/>
          <w:lang w:bidi="hi-IN"/>
        </w:rPr>
        <w:t>性能指标</w:t>
      </w:r>
      <w:r>
        <w:rPr>
          <w:rFonts w:hint="eastAsia" w:hAnsi="宋体"/>
          <w:kern w:val="0"/>
          <w:sz w:val="24"/>
          <w:lang w:bidi="hi-IN"/>
        </w:rPr>
        <w:t>的计算</w:t>
      </w:r>
    </w:p>
    <w:p w14:paraId="1843FBD4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D7129"/>
    <w:multiLevelType w:val="multilevel"/>
    <w:tmpl w:val="06ED7129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516FDE"/>
    <w:multiLevelType w:val="multilevel"/>
    <w:tmpl w:val="15516FDE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356B8A"/>
    <w:multiLevelType w:val="multilevel"/>
    <w:tmpl w:val="18356B8A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52F2B6B"/>
    <w:multiLevelType w:val="multilevel"/>
    <w:tmpl w:val="252F2B6B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CFC7002"/>
    <w:multiLevelType w:val="multilevel"/>
    <w:tmpl w:val="2CFC7002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2FB27E75"/>
    <w:multiLevelType w:val="multilevel"/>
    <w:tmpl w:val="2FB27E75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18"/>
        </w:tabs>
        <w:ind w:left="101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38"/>
        </w:tabs>
        <w:ind w:left="1438" w:hanging="420"/>
      </w:pPr>
    </w:lvl>
    <w:lvl w:ilvl="3" w:tentative="0">
      <w:start w:val="1"/>
      <w:numFmt w:val="decimal"/>
      <w:lvlText w:val="%4."/>
      <w:lvlJc w:val="left"/>
      <w:pPr>
        <w:tabs>
          <w:tab w:val="left" w:pos="1858"/>
        </w:tabs>
        <w:ind w:left="18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78"/>
        </w:tabs>
        <w:ind w:left="22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98"/>
        </w:tabs>
        <w:ind w:left="2698" w:hanging="420"/>
      </w:pPr>
    </w:lvl>
    <w:lvl w:ilvl="6" w:tentative="0">
      <w:start w:val="1"/>
      <w:numFmt w:val="decimal"/>
      <w:lvlText w:val="%7."/>
      <w:lvlJc w:val="left"/>
      <w:pPr>
        <w:tabs>
          <w:tab w:val="left" w:pos="3118"/>
        </w:tabs>
        <w:ind w:left="31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38"/>
        </w:tabs>
        <w:ind w:left="35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58"/>
        </w:tabs>
        <w:ind w:left="3958" w:hanging="420"/>
      </w:pPr>
    </w:lvl>
  </w:abstractNum>
  <w:abstractNum w:abstractNumId="6">
    <w:nsid w:val="355377EB"/>
    <w:multiLevelType w:val="multilevel"/>
    <w:tmpl w:val="355377EB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0052E6A"/>
    <w:multiLevelType w:val="multilevel"/>
    <w:tmpl w:val="40052E6A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6B528E9"/>
    <w:multiLevelType w:val="multilevel"/>
    <w:tmpl w:val="56B528E9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MTc0MTJiOTJkZDNhYTM5OTc2YWU5MDU4MGJmNDQifQ=="/>
  </w:docVars>
  <w:rsids>
    <w:rsidRoot w:val="009748CD"/>
    <w:rsid w:val="00001FC4"/>
    <w:rsid w:val="000020DA"/>
    <w:rsid w:val="000041D3"/>
    <w:rsid w:val="000058CD"/>
    <w:rsid w:val="00012F3A"/>
    <w:rsid w:val="0001513D"/>
    <w:rsid w:val="0001626E"/>
    <w:rsid w:val="00016D42"/>
    <w:rsid w:val="00021ACB"/>
    <w:rsid w:val="00022D12"/>
    <w:rsid w:val="00022F7E"/>
    <w:rsid w:val="00024421"/>
    <w:rsid w:val="000258B5"/>
    <w:rsid w:val="00026B3B"/>
    <w:rsid w:val="00027182"/>
    <w:rsid w:val="00027DBC"/>
    <w:rsid w:val="00030854"/>
    <w:rsid w:val="00034062"/>
    <w:rsid w:val="0003583D"/>
    <w:rsid w:val="00035D8A"/>
    <w:rsid w:val="00035F12"/>
    <w:rsid w:val="0005253D"/>
    <w:rsid w:val="00052EE6"/>
    <w:rsid w:val="00054F07"/>
    <w:rsid w:val="000563C2"/>
    <w:rsid w:val="00057FEF"/>
    <w:rsid w:val="00061D66"/>
    <w:rsid w:val="0006327C"/>
    <w:rsid w:val="000633D0"/>
    <w:rsid w:val="00064901"/>
    <w:rsid w:val="00065005"/>
    <w:rsid w:val="00067993"/>
    <w:rsid w:val="00070DE6"/>
    <w:rsid w:val="0007545D"/>
    <w:rsid w:val="00075DD9"/>
    <w:rsid w:val="00080503"/>
    <w:rsid w:val="00081616"/>
    <w:rsid w:val="00081CFD"/>
    <w:rsid w:val="0008354B"/>
    <w:rsid w:val="000845BD"/>
    <w:rsid w:val="00086426"/>
    <w:rsid w:val="000961D4"/>
    <w:rsid w:val="000B02AF"/>
    <w:rsid w:val="000B1275"/>
    <w:rsid w:val="000B1945"/>
    <w:rsid w:val="000B1CDE"/>
    <w:rsid w:val="000B259E"/>
    <w:rsid w:val="000B3818"/>
    <w:rsid w:val="000B53CC"/>
    <w:rsid w:val="000B7112"/>
    <w:rsid w:val="000C06BA"/>
    <w:rsid w:val="000C07B4"/>
    <w:rsid w:val="000C4A4D"/>
    <w:rsid w:val="000C604A"/>
    <w:rsid w:val="000C6191"/>
    <w:rsid w:val="000C769A"/>
    <w:rsid w:val="000D1545"/>
    <w:rsid w:val="000D5257"/>
    <w:rsid w:val="000D644F"/>
    <w:rsid w:val="000E095B"/>
    <w:rsid w:val="000E0AA2"/>
    <w:rsid w:val="000E65D4"/>
    <w:rsid w:val="000F3B8C"/>
    <w:rsid w:val="000F3C82"/>
    <w:rsid w:val="000F6A93"/>
    <w:rsid w:val="001064A5"/>
    <w:rsid w:val="00106814"/>
    <w:rsid w:val="001100F5"/>
    <w:rsid w:val="00124F37"/>
    <w:rsid w:val="001250A1"/>
    <w:rsid w:val="00127228"/>
    <w:rsid w:val="0013391F"/>
    <w:rsid w:val="00152521"/>
    <w:rsid w:val="00156D6A"/>
    <w:rsid w:val="00160389"/>
    <w:rsid w:val="00160B17"/>
    <w:rsid w:val="00160BF1"/>
    <w:rsid w:val="00160D54"/>
    <w:rsid w:val="00161BD9"/>
    <w:rsid w:val="00163645"/>
    <w:rsid w:val="001653F5"/>
    <w:rsid w:val="00167C5A"/>
    <w:rsid w:val="0017332C"/>
    <w:rsid w:val="0017404D"/>
    <w:rsid w:val="001752C7"/>
    <w:rsid w:val="00177128"/>
    <w:rsid w:val="0018082A"/>
    <w:rsid w:val="001822C3"/>
    <w:rsid w:val="001831A4"/>
    <w:rsid w:val="0018510F"/>
    <w:rsid w:val="001864CF"/>
    <w:rsid w:val="00186971"/>
    <w:rsid w:val="001875DD"/>
    <w:rsid w:val="00190667"/>
    <w:rsid w:val="001925DE"/>
    <w:rsid w:val="00193BDF"/>
    <w:rsid w:val="001945F4"/>
    <w:rsid w:val="001A7BCA"/>
    <w:rsid w:val="001B1BEB"/>
    <w:rsid w:val="001B2844"/>
    <w:rsid w:val="001B3E96"/>
    <w:rsid w:val="001B520D"/>
    <w:rsid w:val="001C4B73"/>
    <w:rsid w:val="001C51AA"/>
    <w:rsid w:val="001C57CD"/>
    <w:rsid w:val="001D1B3B"/>
    <w:rsid w:val="001D30A7"/>
    <w:rsid w:val="001D4542"/>
    <w:rsid w:val="001D5006"/>
    <w:rsid w:val="001D5881"/>
    <w:rsid w:val="001D6940"/>
    <w:rsid w:val="001D7D47"/>
    <w:rsid w:val="001E2597"/>
    <w:rsid w:val="001E7B9F"/>
    <w:rsid w:val="001F046C"/>
    <w:rsid w:val="001F23D6"/>
    <w:rsid w:val="001F63EA"/>
    <w:rsid w:val="001F7400"/>
    <w:rsid w:val="001F7CA3"/>
    <w:rsid w:val="00202D1E"/>
    <w:rsid w:val="00205F7F"/>
    <w:rsid w:val="00206EFF"/>
    <w:rsid w:val="00207AE9"/>
    <w:rsid w:val="0021030C"/>
    <w:rsid w:val="00212380"/>
    <w:rsid w:val="00216D1E"/>
    <w:rsid w:val="00217971"/>
    <w:rsid w:val="002225BC"/>
    <w:rsid w:val="00223EDE"/>
    <w:rsid w:val="00226075"/>
    <w:rsid w:val="002300BB"/>
    <w:rsid w:val="00231C00"/>
    <w:rsid w:val="00241064"/>
    <w:rsid w:val="00241828"/>
    <w:rsid w:val="00243FF4"/>
    <w:rsid w:val="00245195"/>
    <w:rsid w:val="00245405"/>
    <w:rsid w:val="00245B60"/>
    <w:rsid w:val="00247A01"/>
    <w:rsid w:val="0025029C"/>
    <w:rsid w:val="00250AC2"/>
    <w:rsid w:val="00250D89"/>
    <w:rsid w:val="00252E78"/>
    <w:rsid w:val="0025593D"/>
    <w:rsid w:val="00256276"/>
    <w:rsid w:val="00260913"/>
    <w:rsid w:val="00261158"/>
    <w:rsid w:val="00264A62"/>
    <w:rsid w:val="00264BBC"/>
    <w:rsid w:val="00266BB3"/>
    <w:rsid w:val="00266CAF"/>
    <w:rsid w:val="00267CC1"/>
    <w:rsid w:val="00272C84"/>
    <w:rsid w:val="002756A5"/>
    <w:rsid w:val="00275F55"/>
    <w:rsid w:val="00280087"/>
    <w:rsid w:val="00283310"/>
    <w:rsid w:val="00284635"/>
    <w:rsid w:val="002865AA"/>
    <w:rsid w:val="002874AD"/>
    <w:rsid w:val="0029187C"/>
    <w:rsid w:val="00292C40"/>
    <w:rsid w:val="002949A1"/>
    <w:rsid w:val="002974D2"/>
    <w:rsid w:val="002A31C1"/>
    <w:rsid w:val="002A728F"/>
    <w:rsid w:val="002B0AA9"/>
    <w:rsid w:val="002B1529"/>
    <w:rsid w:val="002B45F6"/>
    <w:rsid w:val="002B4CE3"/>
    <w:rsid w:val="002C096D"/>
    <w:rsid w:val="002C3792"/>
    <w:rsid w:val="002C595B"/>
    <w:rsid w:val="002D0CF2"/>
    <w:rsid w:val="002D13B1"/>
    <w:rsid w:val="002D18A8"/>
    <w:rsid w:val="002D1C04"/>
    <w:rsid w:val="002D40D8"/>
    <w:rsid w:val="002D45C2"/>
    <w:rsid w:val="002D7C2D"/>
    <w:rsid w:val="002F0FDE"/>
    <w:rsid w:val="002F3EE8"/>
    <w:rsid w:val="00301B14"/>
    <w:rsid w:val="003065ED"/>
    <w:rsid w:val="0030685B"/>
    <w:rsid w:val="00307DEB"/>
    <w:rsid w:val="00317675"/>
    <w:rsid w:val="00317926"/>
    <w:rsid w:val="0032188F"/>
    <w:rsid w:val="00321D3E"/>
    <w:rsid w:val="00325A9B"/>
    <w:rsid w:val="00325C29"/>
    <w:rsid w:val="00325DC5"/>
    <w:rsid w:val="003308A6"/>
    <w:rsid w:val="00330CDE"/>
    <w:rsid w:val="003328EA"/>
    <w:rsid w:val="00334236"/>
    <w:rsid w:val="00343351"/>
    <w:rsid w:val="00346D2E"/>
    <w:rsid w:val="00347515"/>
    <w:rsid w:val="003560AC"/>
    <w:rsid w:val="00360777"/>
    <w:rsid w:val="0036198A"/>
    <w:rsid w:val="00362B89"/>
    <w:rsid w:val="003637A5"/>
    <w:rsid w:val="0036591E"/>
    <w:rsid w:val="00367057"/>
    <w:rsid w:val="003679E5"/>
    <w:rsid w:val="00374544"/>
    <w:rsid w:val="0037569E"/>
    <w:rsid w:val="00383B29"/>
    <w:rsid w:val="00384BC3"/>
    <w:rsid w:val="0038672F"/>
    <w:rsid w:val="00390E22"/>
    <w:rsid w:val="00391C01"/>
    <w:rsid w:val="003942FF"/>
    <w:rsid w:val="00394357"/>
    <w:rsid w:val="00394D16"/>
    <w:rsid w:val="00396157"/>
    <w:rsid w:val="00397C02"/>
    <w:rsid w:val="003A3839"/>
    <w:rsid w:val="003A707C"/>
    <w:rsid w:val="003A7199"/>
    <w:rsid w:val="003B1D97"/>
    <w:rsid w:val="003B37C6"/>
    <w:rsid w:val="003B3EBD"/>
    <w:rsid w:val="003B49EB"/>
    <w:rsid w:val="003B73BB"/>
    <w:rsid w:val="003B7A33"/>
    <w:rsid w:val="003C7F09"/>
    <w:rsid w:val="003D19B9"/>
    <w:rsid w:val="003D1D41"/>
    <w:rsid w:val="003E18ED"/>
    <w:rsid w:val="003E34C0"/>
    <w:rsid w:val="003E39CA"/>
    <w:rsid w:val="003E3A36"/>
    <w:rsid w:val="003E4753"/>
    <w:rsid w:val="003E6D81"/>
    <w:rsid w:val="003F1952"/>
    <w:rsid w:val="003F3353"/>
    <w:rsid w:val="003F51DA"/>
    <w:rsid w:val="003F5551"/>
    <w:rsid w:val="003F738F"/>
    <w:rsid w:val="004055BD"/>
    <w:rsid w:val="0041052B"/>
    <w:rsid w:val="00412602"/>
    <w:rsid w:val="004171AD"/>
    <w:rsid w:val="00420F1C"/>
    <w:rsid w:val="00423E3A"/>
    <w:rsid w:val="00432488"/>
    <w:rsid w:val="00432F96"/>
    <w:rsid w:val="004376E8"/>
    <w:rsid w:val="00437DED"/>
    <w:rsid w:val="004402A4"/>
    <w:rsid w:val="0044060F"/>
    <w:rsid w:val="00441E36"/>
    <w:rsid w:val="00451F72"/>
    <w:rsid w:val="0045398E"/>
    <w:rsid w:val="00460A13"/>
    <w:rsid w:val="004648D6"/>
    <w:rsid w:val="00467155"/>
    <w:rsid w:val="0046745B"/>
    <w:rsid w:val="00467B73"/>
    <w:rsid w:val="004700E6"/>
    <w:rsid w:val="00470EFA"/>
    <w:rsid w:val="00471239"/>
    <w:rsid w:val="00480051"/>
    <w:rsid w:val="00481FB0"/>
    <w:rsid w:val="004827B4"/>
    <w:rsid w:val="00485527"/>
    <w:rsid w:val="00494FD2"/>
    <w:rsid w:val="00495A51"/>
    <w:rsid w:val="004A3C8D"/>
    <w:rsid w:val="004A3FA6"/>
    <w:rsid w:val="004B12E1"/>
    <w:rsid w:val="004B5E67"/>
    <w:rsid w:val="004C12D5"/>
    <w:rsid w:val="004C1EC5"/>
    <w:rsid w:val="004C3875"/>
    <w:rsid w:val="004C489B"/>
    <w:rsid w:val="004C67E6"/>
    <w:rsid w:val="004C778D"/>
    <w:rsid w:val="004E1488"/>
    <w:rsid w:val="004E1AA6"/>
    <w:rsid w:val="004E2672"/>
    <w:rsid w:val="004E508D"/>
    <w:rsid w:val="004E593A"/>
    <w:rsid w:val="004E59E5"/>
    <w:rsid w:val="004F2ED5"/>
    <w:rsid w:val="004F612A"/>
    <w:rsid w:val="004F69B7"/>
    <w:rsid w:val="005003F4"/>
    <w:rsid w:val="00503AD8"/>
    <w:rsid w:val="00503F76"/>
    <w:rsid w:val="005045A4"/>
    <w:rsid w:val="00504C65"/>
    <w:rsid w:val="00507AD8"/>
    <w:rsid w:val="00507DAA"/>
    <w:rsid w:val="00507DC4"/>
    <w:rsid w:val="005107D7"/>
    <w:rsid w:val="005122EC"/>
    <w:rsid w:val="0051372E"/>
    <w:rsid w:val="00515288"/>
    <w:rsid w:val="005156CB"/>
    <w:rsid w:val="00515738"/>
    <w:rsid w:val="0051759F"/>
    <w:rsid w:val="00520263"/>
    <w:rsid w:val="00520FF5"/>
    <w:rsid w:val="00521CA0"/>
    <w:rsid w:val="005246F3"/>
    <w:rsid w:val="005265D2"/>
    <w:rsid w:val="00526B1C"/>
    <w:rsid w:val="00526E97"/>
    <w:rsid w:val="005275C6"/>
    <w:rsid w:val="005303E3"/>
    <w:rsid w:val="005308D3"/>
    <w:rsid w:val="00534809"/>
    <w:rsid w:val="0053505A"/>
    <w:rsid w:val="00537EE1"/>
    <w:rsid w:val="00542DB3"/>
    <w:rsid w:val="0054595D"/>
    <w:rsid w:val="00545A22"/>
    <w:rsid w:val="0055346D"/>
    <w:rsid w:val="00553860"/>
    <w:rsid w:val="005572A7"/>
    <w:rsid w:val="00561085"/>
    <w:rsid w:val="00562835"/>
    <w:rsid w:val="00567DA2"/>
    <w:rsid w:val="005730CC"/>
    <w:rsid w:val="00575F79"/>
    <w:rsid w:val="005761D8"/>
    <w:rsid w:val="00582FFD"/>
    <w:rsid w:val="00590F5D"/>
    <w:rsid w:val="005934F8"/>
    <w:rsid w:val="00593AFE"/>
    <w:rsid w:val="005A082A"/>
    <w:rsid w:val="005A0AA8"/>
    <w:rsid w:val="005A0D65"/>
    <w:rsid w:val="005A15F6"/>
    <w:rsid w:val="005A2073"/>
    <w:rsid w:val="005A209F"/>
    <w:rsid w:val="005A375E"/>
    <w:rsid w:val="005B06B1"/>
    <w:rsid w:val="005B1857"/>
    <w:rsid w:val="005B2843"/>
    <w:rsid w:val="005B3650"/>
    <w:rsid w:val="005B4C7A"/>
    <w:rsid w:val="005B78E4"/>
    <w:rsid w:val="005C2773"/>
    <w:rsid w:val="005C6278"/>
    <w:rsid w:val="005C6921"/>
    <w:rsid w:val="005D2EDB"/>
    <w:rsid w:val="005D6663"/>
    <w:rsid w:val="005D6C44"/>
    <w:rsid w:val="005E0930"/>
    <w:rsid w:val="005E1A4D"/>
    <w:rsid w:val="005E41D7"/>
    <w:rsid w:val="005E4935"/>
    <w:rsid w:val="005E5155"/>
    <w:rsid w:val="005E54C5"/>
    <w:rsid w:val="005F08B2"/>
    <w:rsid w:val="005F0C22"/>
    <w:rsid w:val="005F182C"/>
    <w:rsid w:val="005F261B"/>
    <w:rsid w:val="005F312F"/>
    <w:rsid w:val="005F71CE"/>
    <w:rsid w:val="005F7CBA"/>
    <w:rsid w:val="00600177"/>
    <w:rsid w:val="00601C17"/>
    <w:rsid w:val="00602BBE"/>
    <w:rsid w:val="0060491B"/>
    <w:rsid w:val="00604E82"/>
    <w:rsid w:val="00607B4B"/>
    <w:rsid w:val="0061366C"/>
    <w:rsid w:val="00624140"/>
    <w:rsid w:val="006276DF"/>
    <w:rsid w:val="00627EE3"/>
    <w:rsid w:val="00630DFF"/>
    <w:rsid w:val="00634719"/>
    <w:rsid w:val="0063591F"/>
    <w:rsid w:val="00635EAF"/>
    <w:rsid w:val="00637342"/>
    <w:rsid w:val="0063792F"/>
    <w:rsid w:val="006410E3"/>
    <w:rsid w:val="006428F2"/>
    <w:rsid w:val="00644976"/>
    <w:rsid w:val="0066446A"/>
    <w:rsid w:val="00670868"/>
    <w:rsid w:val="0067176B"/>
    <w:rsid w:val="006719B3"/>
    <w:rsid w:val="00672577"/>
    <w:rsid w:val="00672CAD"/>
    <w:rsid w:val="00676165"/>
    <w:rsid w:val="00677463"/>
    <w:rsid w:val="00681823"/>
    <w:rsid w:val="0068194B"/>
    <w:rsid w:val="0068625E"/>
    <w:rsid w:val="00694216"/>
    <w:rsid w:val="006A1CB5"/>
    <w:rsid w:val="006A2218"/>
    <w:rsid w:val="006A2F87"/>
    <w:rsid w:val="006A55A9"/>
    <w:rsid w:val="006A776C"/>
    <w:rsid w:val="006B08E9"/>
    <w:rsid w:val="006B135F"/>
    <w:rsid w:val="006B258C"/>
    <w:rsid w:val="006B2934"/>
    <w:rsid w:val="006B39EC"/>
    <w:rsid w:val="006B3F11"/>
    <w:rsid w:val="006B3FB4"/>
    <w:rsid w:val="006C11C7"/>
    <w:rsid w:val="006C1CCC"/>
    <w:rsid w:val="006C7996"/>
    <w:rsid w:val="006D1D8C"/>
    <w:rsid w:val="006D1E33"/>
    <w:rsid w:val="006D2234"/>
    <w:rsid w:val="006D2F6E"/>
    <w:rsid w:val="006D3714"/>
    <w:rsid w:val="006D432D"/>
    <w:rsid w:val="006E56DB"/>
    <w:rsid w:val="006E686C"/>
    <w:rsid w:val="006E782F"/>
    <w:rsid w:val="006F023D"/>
    <w:rsid w:val="006F0982"/>
    <w:rsid w:val="006F3682"/>
    <w:rsid w:val="006F45BA"/>
    <w:rsid w:val="006F79E7"/>
    <w:rsid w:val="0070326F"/>
    <w:rsid w:val="00705DF9"/>
    <w:rsid w:val="00710FEA"/>
    <w:rsid w:val="007120F3"/>
    <w:rsid w:val="007136B4"/>
    <w:rsid w:val="00713EF7"/>
    <w:rsid w:val="00722561"/>
    <w:rsid w:val="00722F0B"/>
    <w:rsid w:val="007253BA"/>
    <w:rsid w:val="00725401"/>
    <w:rsid w:val="00730052"/>
    <w:rsid w:val="00730D5B"/>
    <w:rsid w:val="00733657"/>
    <w:rsid w:val="00733958"/>
    <w:rsid w:val="00737C92"/>
    <w:rsid w:val="007423F7"/>
    <w:rsid w:val="00746917"/>
    <w:rsid w:val="00747C7A"/>
    <w:rsid w:val="00747EB2"/>
    <w:rsid w:val="00752FD8"/>
    <w:rsid w:val="00756C99"/>
    <w:rsid w:val="00757C21"/>
    <w:rsid w:val="00765F0A"/>
    <w:rsid w:val="00766CA3"/>
    <w:rsid w:val="00770D3C"/>
    <w:rsid w:val="00771E64"/>
    <w:rsid w:val="007730C7"/>
    <w:rsid w:val="00781D83"/>
    <w:rsid w:val="0078371E"/>
    <w:rsid w:val="007856B6"/>
    <w:rsid w:val="00786D48"/>
    <w:rsid w:val="00794475"/>
    <w:rsid w:val="007A5DF4"/>
    <w:rsid w:val="007B5378"/>
    <w:rsid w:val="007C15B7"/>
    <w:rsid w:val="007C67B0"/>
    <w:rsid w:val="007D6CF4"/>
    <w:rsid w:val="007D71E2"/>
    <w:rsid w:val="007D7B5B"/>
    <w:rsid w:val="007F1661"/>
    <w:rsid w:val="007F173A"/>
    <w:rsid w:val="007F1932"/>
    <w:rsid w:val="007F357A"/>
    <w:rsid w:val="007F4E2B"/>
    <w:rsid w:val="00800CC2"/>
    <w:rsid w:val="00804788"/>
    <w:rsid w:val="00807732"/>
    <w:rsid w:val="0081393D"/>
    <w:rsid w:val="00814763"/>
    <w:rsid w:val="00816DF4"/>
    <w:rsid w:val="00816F5C"/>
    <w:rsid w:val="008207EF"/>
    <w:rsid w:val="00820863"/>
    <w:rsid w:val="008251C3"/>
    <w:rsid w:val="008301DF"/>
    <w:rsid w:val="008333CA"/>
    <w:rsid w:val="008342B0"/>
    <w:rsid w:val="008356A2"/>
    <w:rsid w:val="00835DCD"/>
    <w:rsid w:val="008443CF"/>
    <w:rsid w:val="00847C84"/>
    <w:rsid w:val="00851123"/>
    <w:rsid w:val="00852084"/>
    <w:rsid w:val="00852B79"/>
    <w:rsid w:val="00853637"/>
    <w:rsid w:val="00856572"/>
    <w:rsid w:val="00864966"/>
    <w:rsid w:val="0087090D"/>
    <w:rsid w:val="008716A8"/>
    <w:rsid w:val="00872CF5"/>
    <w:rsid w:val="00877C2E"/>
    <w:rsid w:val="00880017"/>
    <w:rsid w:val="00887269"/>
    <w:rsid w:val="008911EE"/>
    <w:rsid w:val="00893211"/>
    <w:rsid w:val="00895FBB"/>
    <w:rsid w:val="00896CE5"/>
    <w:rsid w:val="008A3D6A"/>
    <w:rsid w:val="008A54DC"/>
    <w:rsid w:val="008A7CB8"/>
    <w:rsid w:val="008B100B"/>
    <w:rsid w:val="008B345B"/>
    <w:rsid w:val="008B54BC"/>
    <w:rsid w:val="008B5E21"/>
    <w:rsid w:val="008C0D0D"/>
    <w:rsid w:val="008C594E"/>
    <w:rsid w:val="008D0D15"/>
    <w:rsid w:val="008D3D7B"/>
    <w:rsid w:val="008D3EB4"/>
    <w:rsid w:val="008D6C3D"/>
    <w:rsid w:val="008D7175"/>
    <w:rsid w:val="008E0515"/>
    <w:rsid w:val="008E1225"/>
    <w:rsid w:val="008E50C0"/>
    <w:rsid w:val="008E66E9"/>
    <w:rsid w:val="008F3850"/>
    <w:rsid w:val="008F7913"/>
    <w:rsid w:val="009001A9"/>
    <w:rsid w:val="00900B3A"/>
    <w:rsid w:val="009030B4"/>
    <w:rsid w:val="009030F2"/>
    <w:rsid w:val="00903BFC"/>
    <w:rsid w:val="00906D9A"/>
    <w:rsid w:val="00910C10"/>
    <w:rsid w:val="009131A7"/>
    <w:rsid w:val="00915A4F"/>
    <w:rsid w:val="009202D0"/>
    <w:rsid w:val="00921BC9"/>
    <w:rsid w:val="0092310A"/>
    <w:rsid w:val="009261E0"/>
    <w:rsid w:val="00934A6B"/>
    <w:rsid w:val="00936E34"/>
    <w:rsid w:val="00943081"/>
    <w:rsid w:val="00945EE7"/>
    <w:rsid w:val="00955C34"/>
    <w:rsid w:val="00961DB0"/>
    <w:rsid w:val="00963287"/>
    <w:rsid w:val="009639C1"/>
    <w:rsid w:val="00965BFB"/>
    <w:rsid w:val="009748CD"/>
    <w:rsid w:val="00974B8C"/>
    <w:rsid w:val="009813E4"/>
    <w:rsid w:val="00985FF2"/>
    <w:rsid w:val="00993510"/>
    <w:rsid w:val="00996005"/>
    <w:rsid w:val="00996F31"/>
    <w:rsid w:val="009A100B"/>
    <w:rsid w:val="009A34DC"/>
    <w:rsid w:val="009A64E3"/>
    <w:rsid w:val="009B209D"/>
    <w:rsid w:val="009B25C3"/>
    <w:rsid w:val="009B69BC"/>
    <w:rsid w:val="009B7D3A"/>
    <w:rsid w:val="009C1346"/>
    <w:rsid w:val="009C5FD9"/>
    <w:rsid w:val="009E23B5"/>
    <w:rsid w:val="009E3DFE"/>
    <w:rsid w:val="009F15F7"/>
    <w:rsid w:val="009F519B"/>
    <w:rsid w:val="009F5FE9"/>
    <w:rsid w:val="00A0214D"/>
    <w:rsid w:val="00A025E2"/>
    <w:rsid w:val="00A036EF"/>
    <w:rsid w:val="00A0486B"/>
    <w:rsid w:val="00A04FB9"/>
    <w:rsid w:val="00A07660"/>
    <w:rsid w:val="00A10F3F"/>
    <w:rsid w:val="00A110B1"/>
    <w:rsid w:val="00A135FF"/>
    <w:rsid w:val="00A1510F"/>
    <w:rsid w:val="00A208CA"/>
    <w:rsid w:val="00A21267"/>
    <w:rsid w:val="00A2258F"/>
    <w:rsid w:val="00A2752C"/>
    <w:rsid w:val="00A27F71"/>
    <w:rsid w:val="00A32498"/>
    <w:rsid w:val="00A37F35"/>
    <w:rsid w:val="00A41DC7"/>
    <w:rsid w:val="00A47E8B"/>
    <w:rsid w:val="00A50024"/>
    <w:rsid w:val="00A50E4A"/>
    <w:rsid w:val="00A51C6F"/>
    <w:rsid w:val="00A51FAE"/>
    <w:rsid w:val="00A528BC"/>
    <w:rsid w:val="00A543FD"/>
    <w:rsid w:val="00A5465E"/>
    <w:rsid w:val="00A557D9"/>
    <w:rsid w:val="00A6135D"/>
    <w:rsid w:val="00A61E6E"/>
    <w:rsid w:val="00A636AD"/>
    <w:rsid w:val="00A6386D"/>
    <w:rsid w:val="00A65CFD"/>
    <w:rsid w:val="00A73CA6"/>
    <w:rsid w:val="00A73FC7"/>
    <w:rsid w:val="00A74C4E"/>
    <w:rsid w:val="00A80078"/>
    <w:rsid w:val="00A823C3"/>
    <w:rsid w:val="00A830A2"/>
    <w:rsid w:val="00A85376"/>
    <w:rsid w:val="00A87C5B"/>
    <w:rsid w:val="00A9115F"/>
    <w:rsid w:val="00A94344"/>
    <w:rsid w:val="00A9568B"/>
    <w:rsid w:val="00AA3422"/>
    <w:rsid w:val="00AA65CA"/>
    <w:rsid w:val="00AB1016"/>
    <w:rsid w:val="00AB1837"/>
    <w:rsid w:val="00AB2A2D"/>
    <w:rsid w:val="00AB5980"/>
    <w:rsid w:val="00AB61E8"/>
    <w:rsid w:val="00AB6583"/>
    <w:rsid w:val="00AB766A"/>
    <w:rsid w:val="00AC09B1"/>
    <w:rsid w:val="00AC1FB2"/>
    <w:rsid w:val="00AC3E0E"/>
    <w:rsid w:val="00AC4EEE"/>
    <w:rsid w:val="00AC6D47"/>
    <w:rsid w:val="00AC7627"/>
    <w:rsid w:val="00AD1236"/>
    <w:rsid w:val="00AD5C6C"/>
    <w:rsid w:val="00AD76CD"/>
    <w:rsid w:val="00AE1B87"/>
    <w:rsid w:val="00AE4901"/>
    <w:rsid w:val="00AF32E9"/>
    <w:rsid w:val="00AF33C1"/>
    <w:rsid w:val="00AF518E"/>
    <w:rsid w:val="00AF54A9"/>
    <w:rsid w:val="00AF62B6"/>
    <w:rsid w:val="00B01960"/>
    <w:rsid w:val="00B0217F"/>
    <w:rsid w:val="00B023E0"/>
    <w:rsid w:val="00B05EEA"/>
    <w:rsid w:val="00B10901"/>
    <w:rsid w:val="00B11D67"/>
    <w:rsid w:val="00B12344"/>
    <w:rsid w:val="00B12B94"/>
    <w:rsid w:val="00B13551"/>
    <w:rsid w:val="00B16904"/>
    <w:rsid w:val="00B1732E"/>
    <w:rsid w:val="00B1778A"/>
    <w:rsid w:val="00B20965"/>
    <w:rsid w:val="00B21B60"/>
    <w:rsid w:val="00B22CD4"/>
    <w:rsid w:val="00B36377"/>
    <w:rsid w:val="00B441F2"/>
    <w:rsid w:val="00B46A4A"/>
    <w:rsid w:val="00B53BD2"/>
    <w:rsid w:val="00B54BAE"/>
    <w:rsid w:val="00B55482"/>
    <w:rsid w:val="00B577EE"/>
    <w:rsid w:val="00B62418"/>
    <w:rsid w:val="00B6457A"/>
    <w:rsid w:val="00B65862"/>
    <w:rsid w:val="00B75C8C"/>
    <w:rsid w:val="00B7649B"/>
    <w:rsid w:val="00B80371"/>
    <w:rsid w:val="00B80C3A"/>
    <w:rsid w:val="00B80F92"/>
    <w:rsid w:val="00B817D5"/>
    <w:rsid w:val="00B81F50"/>
    <w:rsid w:val="00B90A68"/>
    <w:rsid w:val="00B91FD4"/>
    <w:rsid w:val="00B97A47"/>
    <w:rsid w:val="00BA1239"/>
    <w:rsid w:val="00BA2C9B"/>
    <w:rsid w:val="00BA3AB6"/>
    <w:rsid w:val="00BA4CFD"/>
    <w:rsid w:val="00BA68E6"/>
    <w:rsid w:val="00BA79B3"/>
    <w:rsid w:val="00BB04A6"/>
    <w:rsid w:val="00BB0CDE"/>
    <w:rsid w:val="00BB3886"/>
    <w:rsid w:val="00BB49B3"/>
    <w:rsid w:val="00BB6F23"/>
    <w:rsid w:val="00BC17B6"/>
    <w:rsid w:val="00BC434C"/>
    <w:rsid w:val="00BC4B88"/>
    <w:rsid w:val="00BC50D1"/>
    <w:rsid w:val="00BC5859"/>
    <w:rsid w:val="00BD1DFD"/>
    <w:rsid w:val="00BD31EE"/>
    <w:rsid w:val="00BD6E02"/>
    <w:rsid w:val="00BE5E0D"/>
    <w:rsid w:val="00BF3BBC"/>
    <w:rsid w:val="00BF5A80"/>
    <w:rsid w:val="00BF5C01"/>
    <w:rsid w:val="00BF6B7C"/>
    <w:rsid w:val="00BF6EF8"/>
    <w:rsid w:val="00C032C4"/>
    <w:rsid w:val="00C03623"/>
    <w:rsid w:val="00C07E7C"/>
    <w:rsid w:val="00C11480"/>
    <w:rsid w:val="00C128D6"/>
    <w:rsid w:val="00C12E95"/>
    <w:rsid w:val="00C14DCE"/>
    <w:rsid w:val="00C15211"/>
    <w:rsid w:val="00C15F0C"/>
    <w:rsid w:val="00C21F77"/>
    <w:rsid w:val="00C23763"/>
    <w:rsid w:val="00C3128E"/>
    <w:rsid w:val="00C37E60"/>
    <w:rsid w:val="00C4298E"/>
    <w:rsid w:val="00C42C04"/>
    <w:rsid w:val="00C50774"/>
    <w:rsid w:val="00C53090"/>
    <w:rsid w:val="00C5466D"/>
    <w:rsid w:val="00C56AD8"/>
    <w:rsid w:val="00C57AAE"/>
    <w:rsid w:val="00C60468"/>
    <w:rsid w:val="00C60F06"/>
    <w:rsid w:val="00C610D9"/>
    <w:rsid w:val="00C62E42"/>
    <w:rsid w:val="00C63E38"/>
    <w:rsid w:val="00C64546"/>
    <w:rsid w:val="00C67156"/>
    <w:rsid w:val="00C700EF"/>
    <w:rsid w:val="00C73314"/>
    <w:rsid w:val="00C7745C"/>
    <w:rsid w:val="00C81AFB"/>
    <w:rsid w:val="00C8225C"/>
    <w:rsid w:val="00C85F69"/>
    <w:rsid w:val="00C90835"/>
    <w:rsid w:val="00C90926"/>
    <w:rsid w:val="00C96221"/>
    <w:rsid w:val="00C971E1"/>
    <w:rsid w:val="00CA13A4"/>
    <w:rsid w:val="00CA19F3"/>
    <w:rsid w:val="00CA2C8E"/>
    <w:rsid w:val="00CA6AD7"/>
    <w:rsid w:val="00CB054A"/>
    <w:rsid w:val="00CB1DC5"/>
    <w:rsid w:val="00CB414C"/>
    <w:rsid w:val="00CC0D3C"/>
    <w:rsid w:val="00CC710E"/>
    <w:rsid w:val="00CD1B08"/>
    <w:rsid w:val="00CD37D4"/>
    <w:rsid w:val="00CD48C4"/>
    <w:rsid w:val="00CD61FE"/>
    <w:rsid w:val="00CD642D"/>
    <w:rsid w:val="00CE019E"/>
    <w:rsid w:val="00CE1007"/>
    <w:rsid w:val="00CE14CD"/>
    <w:rsid w:val="00CE174B"/>
    <w:rsid w:val="00CE1940"/>
    <w:rsid w:val="00CE222A"/>
    <w:rsid w:val="00CE51B4"/>
    <w:rsid w:val="00CE5DB7"/>
    <w:rsid w:val="00CE5DDB"/>
    <w:rsid w:val="00CF6783"/>
    <w:rsid w:val="00D0116D"/>
    <w:rsid w:val="00D112CA"/>
    <w:rsid w:val="00D120A8"/>
    <w:rsid w:val="00D12557"/>
    <w:rsid w:val="00D12D0A"/>
    <w:rsid w:val="00D14BAA"/>
    <w:rsid w:val="00D15E84"/>
    <w:rsid w:val="00D168D4"/>
    <w:rsid w:val="00D21C7F"/>
    <w:rsid w:val="00D232DB"/>
    <w:rsid w:val="00D236E2"/>
    <w:rsid w:val="00D23867"/>
    <w:rsid w:val="00D26ADE"/>
    <w:rsid w:val="00D270EA"/>
    <w:rsid w:val="00D31689"/>
    <w:rsid w:val="00D338EF"/>
    <w:rsid w:val="00D35ABE"/>
    <w:rsid w:val="00D42D0F"/>
    <w:rsid w:val="00D42F8E"/>
    <w:rsid w:val="00D43AA1"/>
    <w:rsid w:val="00D44AA0"/>
    <w:rsid w:val="00D46573"/>
    <w:rsid w:val="00D47489"/>
    <w:rsid w:val="00D53C39"/>
    <w:rsid w:val="00D54644"/>
    <w:rsid w:val="00D57DAC"/>
    <w:rsid w:val="00D60AF0"/>
    <w:rsid w:val="00D63CDE"/>
    <w:rsid w:val="00D65C4D"/>
    <w:rsid w:val="00D738D1"/>
    <w:rsid w:val="00D74BD3"/>
    <w:rsid w:val="00D760A6"/>
    <w:rsid w:val="00D773D3"/>
    <w:rsid w:val="00D81117"/>
    <w:rsid w:val="00D815DF"/>
    <w:rsid w:val="00D82AF1"/>
    <w:rsid w:val="00D82CF6"/>
    <w:rsid w:val="00D91D99"/>
    <w:rsid w:val="00D9208D"/>
    <w:rsid w:val="00D93229"/>
    <w:rsid w:val="00D942F8"/>
    <w:rsid w:val="00DA0C1C"/>
    <w:rsid w:val="00DB531E"/>
    <w:rsid w:val="00DB7BC4"/>
    <w:rsid w:val="00DC1A03"/>
    <w:rsid w:val="00DC279F"/>
    <w:rsid w:val="00DC2EBF"/>
    <w:rsid w:val="00DD11FC"/>
    <w:rsid w:val="00DD7951"/>
    <w:rsid w:val="00DD7FDA"/>
    <w:rsid w:val="00DE1BDF"/>
    <w:rsid w:val="00DE3339"/>
    <w:rsid w:val="00DF268F"/>
    <w:rsid w:val="00DF6C01"/>
    <w:rsid w:val="00DF7388"/>
    <w:rsid w:val="00E01215"/>
    <w:rsid w:val="00E025C2"/>
    <w:rsid w:val="00E119F6"/>
    <w:rsid w:val="00E11E37"/>
    <w:rsid w:val="00E13256"/>
    <w:rsid w:val="00E14624"/>
    <w:rsid w:val="00E17CF1"/>
    <w:rsid w:val="00E209FC"/>
    <w:rsid w:val="00E216DA"/>
    <w:rsid w:val="00E2536F"/>
    <w:rsid w:val="00E25D63"/>
    <w:rsid w:val="00E37CBB"/>
    <w:rsid w:val="00E40532"/>
    <w:rsid w:val="00E41F3A"/>
    <w:rsid w:val="00E470D4"/>
    <w:rsid w:val="00E47914"/>
    <w:rsid w:val="00E5416B"/>
    <w:rsid w:val="00E563D7"/>
    <w:rsid w:val="00E56A5D"/>
    <w:rsid w:val="00E6065A"/>
    <w:rsid w:val="00E61A4A"/>
    <w:rsid w:val="00E623E3"/>
    <w:rsid w:val="00E64449"/>
    <w:rsid w:val="00E648AA"/>
    <w:rsid w:val="00E65BC6"/>
    <w:rsid w:val="00E71584"/>
    <w:rsid w:val="00E753A2"/>
    <w:rsid w:val="00E77040"/>
    <w:rsid w:val="00E84BB2"/>
    <w:rsid w:val="00E876BC"/>
    <w:rsid w:val="00E87931"/>
    <w:rsid w:val="00E87D50"/>
    <w:rsid w:val="00E909D7"/>
    <w:rsid w:val="00E928C0"/>
    <w:rsid w:val="00E932DB"/>
    <w:rsid w:val="00E9436A"/>
    <w:rsid w:val="00E9444D"/>
    <w:rsid w:val="00EA2419"/>
    <w:rsid w:val="00EA2516"/>
    <w:rsid w:val="00EB0C39"/>
    <w:rsid w:val="00EB3F65"/>
    <w:rsid w:val="00EB43F2"/>
    <w:rsid w:val="00EB512A"/>
    <w:rsid w:val="00EB532E"/>
    <w:rsid w:val="00EB5923"/>
    <w:rsid w:val="00EB6166"/>
    <w:rsid w:val="00EC2240"/>
    <w:rsid w:val="00EC54E8"/>
    <w:rsid w:val="00EC6A20"/>
    <w:rsid w:val="00ED558F"/>
    <w:rsid w:val="00EE20BE"/>
    <w:rsid w:val="00EE2125"/>
    <w:rsid w:val="00EE2ADE"/>
    <w:rsid w:val="00EE6605"/>
    <w:rsid w:val="00EF7A6A"/>
    <w:rsid w:val="00F01916"/>
    <w:rsid w:val="00F03C01"/>
    <w:rsid w:val="00F05D59"/>
    <w:rsid w:val="00F06C24"/>
    <w:rsid w:val="00F06D7F"/>
    <w:rsid w:val="00F150B0"/>
    <w:rsid w:val="00F172B8"/>
    <w:rsid w:val="00F20BA5"/>
    <w:rsid w:val="00F21EE4"/>
    <w:rsid w:val="00F237B3"/>
    <w:rsid w:val="00F24E2A"/>
    <w:rsid w:val="00F257C0"/>
    <w:rsid w:val="00F3105F"/>
    <w:rsid w:val="00F317C0"/>
    <w:rsid w:val="00F31E4D"/>
    <w:rsid w:val="00F33B9F"/>
    <w:rsid w:val="00F35734"/>
    <w:rsid w:val="00F37EA3"/>
    <w:rsid w:val="00F47F2F"/>
    <w:rsid w:val="00F50621"/>
    <w:rsid w:val="00F538DB"/>
    <w:rsid w:val="00F53B98"/>
    <w:rsid w:val="00F53EE9"/>
    <w:rsid w:val="00F54A2E"/>
    <w:rsid w:val="00F564B7"/>
    <w:rsid w:val="00F571D1"/>
    <w:rsid w:val="00F601F3"/>
    <w:rsid w:val="00F62B65"/>
    <w:rsid w:val="00F62E30"/>
    <w:rsid w:val="00F6549B"/>
    <w:rsid w:val="00F70CE3"/>
    <w:rsid w:val="00F722E6"/>
    <w:rsid w:val="00F745B4"/>
    <w:rsid w:val="00F75164"/>
    <w:rsid w:val="00F8054E"/>
    <w:rsid w:val="00F81BB3"/>
    <w:rsid w:val="00F83B34"/>
    <w:rsid w:val="00F8765B"/>
    <w:rsid w:val="00F9114B"/>
    <w:rsid w:val="00F91711"/>
    <w:rsid w:val="00F93480"/>
    <w:rsid w:val="00F94B00"/>
    <w:rsid w:val="00F97F1A"/>
    <w:rsid w:val="00FA45D9"/>
    <w:rsid w:val="00FA476F"/>
    <w:rsid w:val="00FA4BD6"/>
    <w:rsid w:val="00FA52C7"/>
    <w:rsid w:val="00FB2BEE"/>
    <w:rsid w:val="00FB3A5D"/>
    <w:rsid w:val="00FB7832"/>
    <w:rsid w:val="00FC187F"/>
    <w:rsid w:val="00FC1C29"/>
    <w:rsid w:val="00FC6262"/>
    <w:rsid w:val="00FC64F9"/>
    <w:rsid w:val="00FD0291"/>
    <w:rsid w:val="00FD281B"/>
    <w:rsid w:val="00FD362E"/>
    <w:rsid w:val="00FD5F22"/>
    <w:rsid w:val="00FD6A32"/>
    <w:rsid w:val="00FE11DC"/>
    <w:rsid w:val="00FE1C1B"/>
    <w:rsid w:val="00FE31A9"/>
    <w:rsid w:val="00FE36C4"/>
    <w:rsid w:val="00FE41F2"/>
    <w:rsid w:val="00FE4549"/>
    <w:rsid w:val="00FE57C0"/>
    <w:rsid w:val="00FE59D7"/>
    <w:rsid w:val="00FE6EAE"/>
    <w:rsid w:val="00FE71F6"/>
    <w:rsid w:val="00FF33AE"/>
    <w:rsid w:val="00FF6635"/>
    <w:rsid w:val="0CE0512D"/>
    <w:rsid w:val="1A2B40BF"/>
    <w:rsid w:val="39E26156"/>
    <w:rsid w:val="499965D5"/>
    <w:rsid w:val="6A21122A"/>
    <w:rsid w:val="74DB359E"/>
    <w:rsid w:val="77EE4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156" w:beforeLines="50"/>
      <w:ind w:firstLine="480" w:firstLineChars="200"/>
    </w:pPr>
    <w:rPr>
      <w:rFonts w:ascii="宋体" w:hAnsi="宋体"/>
      <w:kern w:val="44"/>
      <w:sz w:val="2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lock Text"/>
    <w:basedOn w:val="1"/>
    <w:uiPriority w:val="0"/>
    <w:pPr>
      <w:tabs>
        <w:tab w:val="left" w:pos="6660"/>
      </w:tabs>
      <w:ind w:left="1260" w:leftChars="500" w:right="31" w:rightChars="15" w:hanging="210" w:hangingChars="100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uiPriority w:val="0"/>
    <w:pPr>
      <w:ind w:left="1260" w:leftChars="500" w:hanging="210" w:hangingChars="1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txt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3399"/>
      <w:kern w:val="0"/>
      <w:sz w:val="18"/>
      <w:szCs w:val="18"/>
    </w:rPr>
  </w:style>
  <w:style w:type="paragraph" w:customStyle="1" w:styleId="11">
    <w:name w:val="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hunnu</Company>
  <Pages>5</Pages>
  <Words>1910</Words>
  <Characters>2051</Characters>
  <Lines>17</Lines>
  <Paragraphs>4</Paragraphs>
  <TotalTime>0</TotalTime>
  <ScaleCrop>false</ScaleCrop>
  <LinksUpToDate>false</LinksUpToDate>
  <CharactersWithSpaces>2067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2013-08-21T06:28:00Z</dcterms:created>
  <dc:creator>SKYFREE</dc:creator>
  <cp:lastModifiedBy>vertesyuan</cp:lastModifiedBy>
  <cp:lastPrinted>2013-07-03T08:31:00Z</cp:lastPrinted>
  <dcterms:modified xsi:type="dcterms:W3CDTF">2024-11-07T06:49:26Z</dcterms:modified>
  <dc:title>关于编制湖南师范大学2011年硕士自命题科目考试大纲的通知</dc:title>
  <cp:revision>1174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2537CD9603DB47ACA2ACADDC47ABD87D_13</vt:lpwstr>
  </property>
</Properties>
</file>