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CC5BA">
      <w:pPr>
        <w:jc w:val="center"/>
        <w:rPr>
          <w:rFonts w:hint="eastAsia"/>
          <w:b/>
          <w:bCs/>
          <w:lang w:val="en-US" w:eastAsia="zh-CN"/>
        </w:rPr>
      </w:pPr>
      <w:bookmarkStart w:id="0" w:name="_GoBack"/>
      <w:bookmarkEnd w:id="0"/>
      <w:r>
        <w:rPr>
          <w:rFonts w:hint="eastAsia"/>
          <w:b/>
          <w:bCs/>
          <w:lang w:val="en-US" w:eastAsia="zh-CN"/>
        </w:rPr>
        <w:t>湖南师范大学硕士研究生入学考试自命题科目考试大纲</w:t>
      </w:r>
    </w:p>
    <w:p w14:paraId="4A024CB9">
      <w:pPr>
        <w:jc w:val="both"/>
        <w:rPr>
          <w:rFonts w:hint="eastAsia"/>
          <w:b/>
          <w:bCs/>
          <w:lang w:val="en-US" w:eastAsia="zh-CN"/>
        </w:rPr>
      </w:pPr>
      <w:r>
        <w:rPr>
          <w:rFonts w:hint="eastAsia"/>
          <w:b/>
          <w:bCs/>
          <w:lang w:val="en-US" w:eastAsia="zh-CN"/>
        </w:rPr>
        <w:t xml:space="preserve">              </w:t>
      </w:r>
    </w:p>
    <w:p w14:paraId="74AAA378">
      <w:pPr>
        <w:jc w:val="both"/>
        <w:rPr>
          <w:rFonts w:hint="default"/>
          <w:b/>
          <w:bCs/>
          <w:lang w:val="en-US" w:eastAsia="zh-CN"/>
        </w:rPr>
      </w:pPr>
      <w:r>
        <w:rPr>
          <w:rFonts w:hint="eastAsia"/>
          <w:b/>
          <w:bCs/>
          <w:lang w:val="en-US" w:eastAsia="zh-CN"/>
        </w:rPr>
        <w:t xml:space="preserve">                考试科目代码： 701    考试科目名称： 法理学</w:t>
      </w:r>
    </w:p>
    <w:p w14:paraId="0D7BE081">
      <w:pPr>
        <w:jc w:val="both"/>
        <w:rPr>
          <w:rFonts w:hint="eastAsia"/>
          <w:b/>
          <w:bCs/>
          <w:lang w:val="en-US" w:eastAsia="zh-CN"/>
        </w:rPr>
      </w:pPr>
    </w:p>
    <w:p w14:paraId="52A79C14">
      <w:pPr>
        <w:numPr>
          <w:ilvl w:val="0"/>
          <w:numId w:val="0"/>
        </w:numPr>
        <w:ind w:leftChars="0"/>
        <w:jc w:val="both"/>
        <w:rPr>
          <w:rFonts w:hint="eastAsia"/>
          <w:b/>
          <w:bCs/>
          <w:lang w:val="en-US" w:eastAsia="zh-CN"/>
        </w:rPr>
      </w:pPr>
      <w:r>
        <w:rPr>
          <w:rFonts w:hint="eastAsia"/>
          <w:b/>
          <w:bCs/>
          <w:lang w:val="en-US" w:eastAsia="zh-CN"/>
        </w:rPr>
        <w:t>一、考试内容与考试要求</w:t>
      </w:r>
    </w:p>
    <w:p w14:paraId="5F5B868E">
      <w:pPr>
        <w:numPr>
          <w:ilvl w:val="0"/>
          <w:numId w:val="1"/>
        </w:numPr>
        <w:ind w:left="420" w:leftChars="0" w:firstLine="0" w:firstLineChars="0"/>
        <w:jc w:val="both"/>
        <w:rPr>
          <w:rFonts w:hint="eastAsia"/>
          <w:b/>
          <w:bCs/>
          <w:lang w:val="en-US" w:eastAsia="zh-CN"/>
        </w:rPr>
      </w:pPr>
      <w:r>
        <w:rPr>
          <w:rFonts w:hint="eastAsia"/>
          <w:b/>
          <w:bCs/>
          <w:lang w:val="en-US" w:eastAsia="zh-CN"/>
        </w:rPr>
        <w:t>法理学</w:t>
      </w:r>
    </w:p>
    <w:p w14:paraId="30F16E9C">
      <w:pPr>
        <w:numPr>
          <w:ilvl w:val="0"/>
          <w:numId w:val="0"/>
        </w:numPr>
        <w:ind w:left="420" w:leftChars="0"/>
        <w:jc w:val="both"/>
        <w:rPr>
          <w:rFonts w:hint="eastAsia"/>
          <w:b/>
          <w:bCs/>
          <w:lang w:val="en-US" w:eastAsia="zh-CN"/>
        </w:rPr>
      </w:pPr>
      <w:r>
        <w:rPr>
          <w:rFonts w:hint="eastAsia"/>
          <w:b/>
          <w:bCs/>
          <w:lang w:val="en-US" w:eastAsia="zh-CN"/>
        </w:rPr>
        <w:t>考试目标：</w:t>
      </w:r>
    </w:p>
    <w:p w14:paraId="3833636E">
      <w:pPr>
        <w:numPr>
          <w:ilvl w:val="0"/>
          <w:numId w:val="2"/>
        </w:numPr>
        <w:ind w:left="420" w:leftChars="0"/>
        <w:jc w:val="both"/>
        <w:rPr>
          <w:rFonts w:hint="eastAsia"/>
          <w:b w:val="0"/>
          <w:bCs w:val="0"/>
          <w:lang w:val="en-US" w:eastAsia="zh-CN"/>
        </w:rPr>
      </w:pPr>
      <w:r>
        <w:rPr>
          <w:rFonts w:hint="eastAsia"/>
          <w:b w:val="0"/>
          <w:bCs w:val="0"/>
          <w:lang w:val="en-US" w:eastAsia="zh-CN"/>
        </w:rPr>
        <w:t>系统掌握法理学的基本概念、基本理论等基础知识和现代法治理念。</w:t>
      </w:r>
    </w:p>
    <w:p w14:paraId="310F0E04">
      <w:pPr>
        <w:numPr>
          <w:ilvl w:val="0"/>
          <w:numId w:val="2"/>
        </w:numPr>
        <w:ind w:left="420" w:leftChars="0"/>
        <w:jc w:val="both"/>
        <w:rPr>
          <w:rFonts w:hint="default"/>
          <w:b w:val="0"/>
          <w:bCs w:val="0"/>
          <w:lang w:val="en-US" w:eastAsia="zh-CN"/>
        </w:rPr>
      </w:pPr>
      <w:r>
        <w:rPr>
          <w:rFonts w:hint="eastAsia"/>
          <w:b w:val="0"/>
          <w:bCs w:val="0"/>
          <w:lang w:val="en-US" w:eastAsia="zh-CN"/>
        </w:rPr>
        <w:t>理解法的制定、法的实施和法律监督的基本原则与机制、过程与方法。</w:t>
      </w:r>
    </w:p>
    <w:p w14:paraId="0D6B6C43">
      <w:pPr>
        <w:numPr>
          <w:ilvl w:val="0"/>
          <w:numId w:val="2"/>
        </w:numPr>
        <w:ind w:left="420" w:leftChars="0"/>
        <w:jc w:val="both"/>
        <w:rPr>
          <w:rFonts w:hint="default"/>
          <w:b w:val="0"/>
          <w:bCs w:val="0"/>
          <w:lang w:val="en-US" w:eastAsia="zh-CN"/>
        </w:rPr>
      </w:pPr>
      <w:r>
        <w:rPr>
          <w:rFonts w:hint="eastAsia"/>
          <w:b w:val="0"/>
          <w:bCs w:val="0"/>
          <w:lang w:val="en-US" w:eastAsia="zh-CN"/>
        </w:rPr>
        <w:t>能够运用法理学基本理论和现代法治理念来分析和解决我国法治实践中的现实问题。</w:t>
      </w:r>
    </w:p>
    <w:p w14:paraId="3DC5054B">
      <w:pPr>
        <w:numPr>
          <w:ilvl w:val="0"/>
          <w:numId w:val="0"/>
        </w:numPr>
        <w:ind w:firstLine="420"/>
        <w:jc w:val="both"/>
        <w:rPr>
          <w:rFonts w:hint="eastAsia"/>
          <w:b/>
          <w:bCs/>
          <w:lang w:val="en-US" w:eastAsia="zh-CN"/>
        </w:rPr>
      </w:pPr>
      <w:r>
        <w:rPr>
          <w:rFonts w:hint="eastAsia"/>
          <w:b/>
          <w:bCs/>
          <w:lang w:val="en-US" w:eastAsia="zh-CN"/>
        </w:rPr>
        <w:t>考试内容：</w:t>
      </w:r>
    </w:p>
    <w:p w14:paraId="4895F85E">
      <w:pPr>
        <w:numPr>
          <w:ilvl w:val="0"/>
          <w:numId w:val="0"/>
        </w:numPr>
        <w:jc w:val="both"/>
        <w:rPr>
          <w:rFonts w:hint="eastAsia"/>
          <w:b w:val="0"/>
          <w:bCs w:val="0"/>
          <w:lang w:val="en-US" w:eastAsia="zh-CN"/>
        </w:rPr>
      </w:pPr>
      <w:r>
        <w:rPr>
          <w:rFonts w:hint="eastAsia"/>
          <w:b w:val="0"/>
          <w:bCs w:val="0"/>
          <w:lang w:val="en-US" w:eastAsia="zh-CN"/>
        </w:rPr>
        <w:t xml:space="preserve">    导论</w:t>
      </w:r>
    </w:p>
    <w:p w14:paraId="5C3DEFFE">
      <w:pPr>
        <w:numPr>
          <w:ilvl w:val="0"/>
          <w:numId w:val="0"/>
        </w:numPr>
        <w:ind w:firstLine="420"/>
        <w:jc w:val="both"/>
        <w:rPr>
          <w:rFonts w:hint="eastAsia"/>
          <w:b w:val="0"/>
          <w:bCs w:val="0"/>
          <w:lang w:val="en-US" w:eastAsia="zh-CN"/>
        </w:rPr>
      </w:pPr>
      <w:r>
        <w:rPr>
          <w:rFonts w:hint="eastAsia"/>
          <w:b w:val="0"/>
          <w:bCs w:val="0"/>
          <w:lang w:val="en-US" w:eastAsia="zh-CN"/>
        </w:rPr>
        <w:t>法理学的对象、性质和方法  法理学的历史  马克思主义法理学形成及意义  马克思主义法理学的中国化</w:t>
      </w:r>
    </w:p>
    <w:p w14:paraId="4942A279">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法的概念与本质</w:t>
      </w:r>
    </w:p>
    <w:p w14:paraId="51DD85E8">
      <w:pPr>
        <w:numPr>
          <w:ilvl w:val="0"/>
          <w:numId w:val="0"/>
        </w:numPr>
        <w:ind w:left="420" w:leftChars="0"/>
        <w:jc w:val="both"/>
        <w:rPr>
          <w:rFonts w:hint="eastAsia"/>
          <w:b w:val="0"/>
          <w:bCs w:val="0"/>
          <w:lang w:val="en-US" w:eastAsia="zh-CN"/>
        </w:rPr>
      </w:pPr>
      <w:r>
        <w:rPr>
          <w:rFonts w:hint="eastAsia"/>
          <w:b w:val="0"/>
          <w:bCs w:val="0"/>
          <w:lang w:val="en-US" w:eastAsia="zh-CN"/>
        </w:rPr>
        <w:t>法的概念   法的本质  法的基本特征  法的要素</w:t>
      </w:r>
    </w:p>
    <w:p w14:paraId="571F6A40">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法的产生、发展与历史类型</w:t>
      </w:r>
    </w:p>
    <w:p w14:paraId="7C40DFDA">
      <w:pPr>
        <w:numPr>
          <w:ilvl w:val="0"/>
          <w:numId w:val="0"/>
        </w:numPr>
        <w:ind w:left="420" w:leftChars="0"/>
        <w:jc w:val="both"/>
        <w:rPr>
          <w:rFonts w:hint="default"/>
          <w:b w:val="0"/>
          <w:bCs w:val="0"/>
          <w:lang w:val="en-US" w:eastAsia="zh-CN"/>
        </w:rPr>
      </w:pPr>
      <w:r>
        <w:rPr>
          <w:rFonts w:hint="eastAsia"/>
          <w:b w:val="0"/>
          <w:bCs w:val="0"/>
          <w:lang w:val="en-US" w:eastAsia="zh-CN"/>
        </w:rPr>
        <w:t>两种对立的法的起源观  法的起源  法的历史类型  法系</w:t>
      </w:r>
    </w:p>
    <w:p w14:paraId="0E1E7CB8">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法律价值</w:t>
      </w:r>
    </w:p>
    <w:p w14:paraId="6B9FA59E">
      <w:pPr>
        <w:numPr>
          <w:ilvl w:val="0"/>
          <w:numId w:val="0"/>
        </w:numPr>
        <w:ind w:left="420" w:leftChars="0"/>
        <w:jc w:val="both"/>
        <w:rPr>
          <w:rFonts w:hint="eastAsia"/>
          <w:b w:val="0"/>
          <w:bCs w:val="0"/>
          <w:lang w:val="en-US" w:eastAsia="zh-CN"/>
        </w:rPr>
      </w:pPr>
      <w:r>
        <w:rPr>
          <w:rFonts w:hint="eastAsia"/>
          <w:b w:val="0"/>
          <w:bCs w:val="0"/>
          <w:lang w:val="en-US" w:eastAsia="zh-CN"/>
        </w:rPr>
        <w:t>法律价值的概念   法与安全  法与秩序  法与自由  法与平等   法与公平正义</w:t>
      </w:r>
    </w:p>
    <w:p w14:paraId="59C82608">
      <w:pPr>
        <w:numPr>
          <w:ilvl w:val="0"/>
          <w:numId w:val="0"/>
        </w:numPr>
        <w:ind w:left="420" w:leftChars="0"/>
        <w:jc w:val="both"/>
        <w:rPr>
          <w:rFonts w:hint="eastAsia"/>
          <w:b w:val="0"/>
          <w:bCs w:val="0"/>
          <w:lang w:val="en-US" w:eastAsia="zh-CN"/>
        </w:rPr>
      </w:pPr>
      <w:r>
        <w:rPr>
          <w:rFonts w:hint="eastAsia"/>
          <w:b w:val="0"/>
          <w:bCs w:val="0"/>
          <w:lang w:val="en-US" w:eastAsia="zh-CN"/>
        </w:rPr>
        <w:t xml:space="preserve">法与人权 </w:t>
      </w:r>
    </w:p>
    <w:p w14:paraId="7C253626">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法的渊源与效力</w:t>
      </w:r>
    </w:p>
    <w:p w14:paraId="5BCCA269">
      <w:pPr>
        <w:numPr>
          <w:ilvl w:val="0"/>
          <w:numId w:val="0"/>
        </w:numPr>
        <w:ind w:left="420" w:leftChars="0"/>
        <w:jc w:val="both"/>
        <w:rPr>
          <w:rFonts w:hint="eastAsia"/>
          <w:b w:val="0"/>
          <w:bCs w:val="0"/>
          <w:lang w:val="en-US" w:eastAsia="zh-CN"/>
        </w:rPr>
      </w:pPr>
      <w:r>
        <w:rPr>
          <w:rFonts w:hint="eastAsia"/>
          <w:b w:val="0"/>
          <w:bCs w:val="0"/>
          <w:lang w:val="en-US" w:eastAsia="zh-CN"/>
        </w:rPr>
        <w:t>法的渊源   法的分类   法的效力</w:t>
      </w:r>
    </w:p>
    <w:p w14:paraId="250A9242">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法律关系</w:t>
      </w:r>
    </w:p>
    <w:p w14:paraId="422CFDAA">
      <w:pPr>
        <w:numPr>
          <w:ilvl w:val="0"/>
          <w:numId w:val="0"/>
        </w:numPr>
        <w:ind w:left="420" w:leftChars="0"/>
        <w:jc w:val="both"/>
        <w:rPr>
          <w:rFonts w:hint="eastAsia"/>
          <w:b w:val="0"/>
          <w:bCs w:val="0"/>
          <w:lang w:val="en-US" w:eastAsia="zh-CN"/>
        </w:rPr>
      </w:pPr>
      <w:r>
        <w:rPr>
          <w:rFonts w:hint="eastAsia"/>
          <w:b w:val="0"/>
          <w:bCs w:val="0"/>
          <w:lang w:val="en-US" w:eastAsia="zh-CN"/>
        </w:rPr>
        <w:t>法律关系的概念与种类  法律关系的主体与客体  法律关系的内容  法律关系的形成、</w:t>
      </w:r>
    </w:p>
    <w:p w14:paraId="3E694FA3">
      <w:pPr>
        <w:numPr>
          <w:ilvl w:val="0"/>
          <w:numId w:val="0"/>
        </w:numPr>
        <w:jc w:val="both"/>
        <w:rPr>
          <w:rFonts w:hint="default"/>
          <w:b w:val="0"/>
          <w:bCs w:val="0"/>
          <w:lang w:val="en-US" w:eastAsia="zh-CN"/>
        </w:rPr>
      </w:pPr>
      <w:r>
        <w:rPr>
          <w:rFonts w:hint="eastAsia"/>
          <w:b w:val="0"/>
          <w:bCs w:val="0"/>
          <w:lang w:val="en-US" w:eastAsia="zh-CN"/>
        </w:rPr>
        <w:t>变更与消灭  法律事实</w:t>
      </w:r>
    </w:p>
    <w:p w14:paraId="1B83B116">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法律行为</w:t>
      </w:r>
    </w:p>
    <w:p w14:paraId="4FD700FF">
      <w:pPr>
        <w:numPr>
          <w:ilvl w:val="0"/>
          <w:numId w:val="0"/>
        </w:numPr>
        <w:ind w:left="420" w:leftChars="0"/>
        <w:jc w:val="both"/>
        <w:rPr>
          <w:rFonts w:hint="eastAsia"/>
          <w:b w:val="0"/>
          <w:bCs w:val="0"/>
          <w:lang w:val="en-US" w:eastAsia="zh-CN"/>
        </w:rPr>
      </w:pPr>
      <w:r>
        <w:rPr>
          <w:rFonts w:hint="eastAsia"/>
          <w:b w:val="0"/>
          <w:bCs w:val="0"/>
          <w:lang w:val="en-US" w:eastAsia="zh-CN"/>
        </w:rPr>
        <w:t>法律行为的概念   法律行为的结构</w:t>
      </w:r>
    </w:p>
    <w:p w14:paraId="79AF06A6">
      <w:pPr>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法律责任</w:t>
      </w:r>
    </w:p>
    <w:p w14:paraId="11BAF8E3">
      <w:pPr>
        <w:numPr>
          <w:ilvl w:val="0"/>
          <w:numId w:val="0"/>
        </w:numPr>
        <w:ind w:left="420" w:leftChars="0"/>
        <w:jc w:val="both"/>
        <w:rPr>
          <w:rFonts w:hint="default"/>
          <w:b w:val="0"/>
          <w:bCs w:val="0"/>
          <w:lang w:val="en-US" w:eastAsia="zh-CN"/>
        </w:rPr>
      </w:pPr>
      <w:r>
        <w:rPr>
          <w:rFonts w:hint="eastAsia"/>
          <w:b w:val="0"/>
          <w:bCs w:val="0"/>
          <w:lang w:val="en-US" w:eastAsia="zh-CN"/>
        </w:rPr>
        <w:t>法律责任的概念   法律责任认定与归结   法律责任的承担</w:t>
      </w:r>
    </w:p>
    <w:p w14:paraId="1758BBDA">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法律技术方法</w:t>
      </w:r>
    </w:p>
    <w:p w14:paraId="1DD49FCD">
      <w:pPr>
        <w:widowControl w:val="0"/>
        <w:numPr>
          <w:ilvl w:val="0"/>
          <w:numId w:val="0"/>
        </w:numPr>
        <w:ind w:left="420" w:leftChars="0"/>
        <w:jc w:val="both"/>
        <w:rPr>
          <w:rFonts w:hint="eastAsia"/>
          <w:b w:val="0"/>
          <w:bCs w:val="0"/>
          <w:lang w:val="en-US" w:eastAsia="zh-CN"/>
        </w:rPr>
      </w:pPr>
      <w:r>
        <w:rPr>
          <w:rFonts w:hint="eastAsia"/>
          <w:b w:val="0"/>
          <w:bCs w:val="0"/>
          <w:lang w:val="en-US" w:eastAsia="zh-CN"/>
        </w:rPr>
        <w:t>法律方法与法学思维  法律解释  法律推理  法律论证</w:t>
      </w:r>
    </w:p>
    <w:p w14:paraId="52D44A34">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中国社会主义法理学的历史文化基础</w:t>
      </w:r>
    </w:p>
    <w:p w14:paraId="50C1CE04">
      <w:pPr>
        <w:widowControl w:val="0"/>
        <w:numPr>
          <w:ilvl w:val="0"/>
          <w:numId w:val="0"/>
        </w:numPr>
        <w:ind w:left="420" w:leftChars="0"/>
        <w:jc w:val="both"/>
        <w:rPr>
          <w:rFonts w:hint="eastAsia"/>
          <w:b w:val="0"/>
          <w:bCs w:val="0"/>
          <w:lang w:val="en-US" w:eastAsia="zh-CN"/>
        </w:rPr>
      </w:pPr>
      <w:r>
        <w:rPr>
          <w:rFonts w:hint="eastAsia"/>
          <w:b w:val="0"/>
          <w:bCs w:val="0"/>
          <w:lang w:val="en-US" w:eastAsia="zh-CN"/>
        </w:rPr>
        <w:t>中国传统法学思想的形成与发展   近代法理学的探索与变革</w:t>
      </w:r>
    </w:p>
    <w:p w14:paraId="1841B28E">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中国社会主义法的产生、本质与作用</w:t>
      </w:r>
    </w:p>
    <w:p w14:paraId="20504383">
      <w:pPr>
        <w:widowControl w:val="0"/>
        <w:numPr>
          <w:ilvl w:val="0"/>
          <w:numId w:val="0"/>
        </w:numPr>
        <w:ind w:left="420" w:leftChars="0"/>
        <w:jc w:val="both"/>
        <w:rPr>
          <w:rFonts w:hint="eastAsia"/>
          <w:b w:val="0"/>
          <w:bCs w:val="0"/>
          <w:lang w:val="en-US" w:eastAsia="zh-CN"/>
        </w:rPr>
      </w:pPr>
      <w:r>
        <w:rPr>
          <w:rFonts w:hint="eastAsia"/>
          <w:b w:val="0"/>
          <w:bCs w:val="0"/>
          <w:lang w:val="en-US" w:eastAsia="zh-CN"/>
        </w:rPr>
        <w:t>中国社会主义法的产生   中国社会主义法的本质与作用  中国社会主义法发展的</w:t>
      </w:r>
    </w:p>
    <w:p w14:paraId="19608302">
      <w:pPr>
        <w:widowControl w:val="0"/>
        <w:numPr>
          <w:ilvl w:val="0"/>
          <w:numId w:val="0"/>
        </w:numPr>
        <w:jc w:val="both"/>
        <w:rPr>
          <w:rFonts w:hint="eastAsia"/>
          <w:b w:val="0"/>
          <w:bCs w:val="0"/>
          <w:lang w:val="en-US" w:eastAsia="zh-CN"/>
        </w:rPr>
      </w:pPr>
      <w:r>
        <w:rPr>
          <w:rFonts w:hint="eastAsia"/>
          <w:b w:val="0"/>
          <w:bCs w:val="0"/>
          <w:lang w:val="en-US" w:eastAsia="zh-CN"/>
        </w:rPr>
        <w:t>历史经验</w:t>
      </w:r>
    </w:p>
    <w:p w14:paraId="73B3B937">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中国社会主义法与民主政治</w:t>
      </w:r>
    </w:p>
    <w:p w14:paraId="2679E1F1">
      <w:pPr>
        <w:widowControl w:val="0"/>
        <w:numPr>
          <w:ilvl w:val="0"/>
          <w:numId w:val="0"/>
        </w:numPr>
        <w:ind w:left="420" w:leftChars="0"/>
        <w:jc w:val="both"/>
        <w:rPr>
          <w:rFonts w:hint="eastAsia"/>
          <w:b w:val="0"/>
          <w:bCs w:val="0"/>
          <w:lang w:val="en-US" w:eastAsia="zh-CN"/>
        </w:rPr>
      </w:pPr>
      <w:r>
        <w:rPr>
          <w:rFonts w:hint="eastAsia"/>
          <w:b w:val="0"/>
          <w:bCs w:val="0"/>
          <w:lang w:val="en-US" w:eastAsia="zh-CN"/>
        </w:rPr>
        <w:t>法与民主政治的一般关系  中国的民主政治制度是符合国情的选择  发展社会主义民主，建设社会主义政治文明</w:t>
      </w:r>
    </w:p>
    <w:p w14:paraId="3F563218">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中国社会主义法与经济、科技、文化、社会、生态</w:t>
      </w:r>
    </w:p>
    <w:p w14:paraId="0044B828">
      <w:pPr>
        <w:widowControl w:val="0"/>
        <w:numPr>
          <w:ilvl w:val="0"/>
          <w:numId w:val="0"/>
        </w:numPr>
        <w:ind w:left="420" w:leftChars="0"/>
        <w:jc w:val="both"/>
        <w:rPr>
          <w:rFonts w:hint="default"/>
          <w:b w:val="0"/>
          <w:bCs w:val="0"/>
          <w:lang w:val="en-US" w:eastAsia="zh-CN"/>
        </w:rPr>
      </w:pPr>
      <w:r>
        <w:rPr>
          <w:rFonts w:hint="eastAsia"/>
          <w:b w:val="0"/>
          <w:bCs w:val="0"/>
          <w:lang w:val="en-US" w:eastAsia="zh-CN"/>
        </w:rPr>
        <w:t>中国社会主义法与经济  中国社会主义法与科技  中国社会主义法与文化 中国社会主义法与社会  中国社会主义法与生态</w:t>
      </w:r>
    </w:p>
    <w:p w14:paraId="2B605E85">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中国社会主义立法与法律体系</w:t>
      </w:r>
    </w:p>
    <w:p w14:paraId="76CB4C49">
      <w:pPr>
        <w:widowControl w:val="0"/>
        <w:numPr>
          <w:ilvl w:val="0"/>
          <w:numId w:val="0"/>
        </w:numPr>
        <w:ind w:left="420" w:leftChars="0"/>
        <w:jc w:val="both"/>
        <w:rPr>
          <w:rFonts w:hint="eastAsia"/>
          <w:b w:val="0"/>
          <w:bCs w:val="0"/>
          <w:lang w:val="en-US" w:eastAsia="zh-CN"/>
        </w:rPr>
      </w:pPr>
      <w:r>
        <w:rPr>
          <w:rFonts w:hint="eastAsia"/>
          <w:b w:val="0"/>
          <w:bCs w:val="0"/>
          <w:lang w:val="en-US" w:eastAsia="zh-CN"/>
        </w:rPr>
        <w:t xml:space="preserve">中国社会主义立法的指导原则  中国的立法体制  中国的立法程序  </w:t>
      </w:r>
    </w:p>
    <w:p w14:paraId="15E52354">
      <w:pPr>
        <w:widowControl w:val="0"/>
        <w:numPr>
          <w:ilvl w:val="0"/>
          <w:numId w:val="0"/>
        </w:numPr>
        <w:jc w:val="both"/>
        <w:rPr>
          <w:rFonts w:hint="eastAsia"/>
          <w:b w:val="0"/>
          <w:bCs w:val="0"/>
          <w:lang w:val="en-US" w:eastAsia="zh-CN"/>
        </w:rPr>
      </w:pPr>
      <w:r>
        <w:rPr>
          <w:rFonts w:hint="eastAsia"/>
          <w:b w:val="0"/>
          <w:bCs w:val="0"/>
          <w:lang w:val="en-US" w:eastAsia="zh-CN"/>
        </w:rPr>
        <w:t xml:space="preserve">    中国特色社会主义法律体系    国内法与国际法的关系</w:t>
      </w:r>
    </w:p>
    <w:p w14:paraId="665F2F9B">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中国社会主义法律实施</w:t>
      </w:r>
    </w:p>
    <w:p w14:paraId="537F7522">
      <w:pPr>
        <w:widowControl w:val="0"/>
        <w:numPr>
          <w:ilvl w:val="0"/>
          <w:numId w:val="0"/>
        </w:numPr>
        <w:ind w:firstLine="420" w:firstLineChars="200"/>
        <w:jc w:val="both"/>
        <w:rPr>
          <w:rFonts w:hint="default"/>
          <w:b w:val="0"/>
          <w:bCs w:val="0"/>
          <w:lang w:val="en-US" w:eastAsia="zh-CN"/>
        </w:rPr>
      </w:pPr>
      <w:r>
        <w:rPr>
          <w:rFonts w:hint="eastAsia"/>
          <w:b w:val="0"/>
          <w:bCs w:val="0"/>
          <w:lang w:val="en-US" w:eastAsia="zh-CN"/>
        </w:rPr>
        <w:t>法律实施的意义  法律执行  法律适用  法律遵守  法律实施的正当程序  法律实施的监督</w:t>
      </w:r>
    </w:p>
    <w:p w14:paraId="42F24CD1">
      <w:pPr>
        <w:widowControl w:val="0"/>
        <w:numPr>
          <w:ilvl w:val="0"/>
          <w:numId w:val="3"/>
        </w:numPr>
        <w:ind w:left="0" w:leftChars="0" w:firstLine="420" w:firstLineChars="0"/>
        <w:jc w:val="both"/>
        <w:rPr>
          <w:rFonts w:hint="eastAsia"/>
          <w:b w:val="0"/>
          <w:bCs w:val="0"/>
          <w:lang w:val="en-US" w:eastAsia="zh-CN"/>
        </w:rPr>
      </w:pPr>
      <w:r>
        <w:rPr>
          <w:rFonts w:hint="eastAsia"/>
          <w:b w:val="0"/>
          <w:bCs w:val="0"/>
          <w:lang w:val="en-US" w:eastAsia="zh-CN"/>
        </w:rPr>
        <w:t xml:space="preserve"> 依法治国，建设法治中国</w:t>
      </w:r>
    </w:p>
    <w:p w14:paraId="6BD4E953">
      <w:pPr>
        <w:widowControl w:val="0"/>
        <w:numPr>
          <w:ilvl w:val="0"/>
          <w:numId w:val="0"/>
        </w:numPr>
        <w:ind w:firstLine="420" w:firstLineChars="200"/>
        <w:jc w:val="both"/>
        <w:rPr>
          <w:rFonts w:hint="eastAsia"/>
          <w:b w:val="0"/>
          <w:bCs w:val="0"/>
          <w:lang w:val="en-US" w:eastAsia="zh-CN"/>
        </w:rPr>
      </w:pPr>
      <w:r>
        <w:rPr>
          <w:rFonts w:hint="eastAsia"/>
          <w:b w:val="0"/>
          <w:bCs w:val="0"/>
          <w:lang w:val="en-US" w:eastAsia="zh-CN"/>
        </w:rPr>
        <w:t>法治的一般原理  全面依法治国的政治方向  全面依法治国的工作布局与重要任务</w:t>
      </w:r>
    </w:p>
    <w:p w14:paraId="3D69E675">
      <w:pPr>
        <w:widowControl w:val="0"/>
        <w:numPr>
          <w:ilvl w:val="0"/>
          <w:numId w:val="0"/>
        </w:numPr>
        <w:jc w:val="both"/>
        <w:rPr>
          <w:rFonts w:hint="default"/>
          <w:b w:val="0"/>
          <w:bCs w:val="0"/>
          <w:lang w:val="en-US" w:eastAsia="zh-CN"/>
        </w:rPr>
      </w:pPr>
      <w:r>
        <w:rPr>
          <w:rFonts w:hint="eastAsia"/>
          <w:b w:val="0"/>
          <w:bCs w:val="0"/>
          <w:lang w:val="en-US" w:eastAsia="zh-CN"/>
        </w:rPr>
        <w:t>全面依法治国的重要保障  建设法治中国</w:t>
      </w:r>
    </w:p>
    <w:p w14:paraId="1E025EF5">
      <w:pPr>
        <w:numPr>
          <w:ilvl w:val="0"/>
          <w:numId w:val="0"/>
        </w:numPr>
        <w:ind w:left="420" w:leftChars="0"/>
        <w:jc w:val="both"/>
        <w:rPr>
          <w:rFonts w:hint="eastAsia"/>
          <w:b/>
          <w:bCs/>
          <w:lang w:val="en-US" w:eastAsia="zh-CN"/>
        </w:rPr>
      </w:pPr>
    </w:p>
    <w:p w14:paraId="5F4633C3">
      <w:pPr>
        <w:numPr>
          <w:ilvl w:val="0"/>
          <w:numId w:val="0"/>
        </w:numPr>
        <w:ind w:left="420" w:leftChars="0"/>
        <w:jc w:val="both"/>
        <w:rPr>
          <w:rFonts w:hint="default"/>
          <w:b/>
          <w:bCs/>
          <w:lang w:val="en-US" w:eastAsia="zh-CN"/>
        </w:rPr>
      </w:pPr>
    </w:p>
    <w:p w14:paraId="540A4FC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BD97"/>
    <w:multiLevelType w:val="singleLevel"/>
    <w:tmpl w:val="AFF7BD97"/>
    <w:lvl w:ilvl="0" w:tentative="0">
      <w:start w:val="1"/>
      <w:numFmt w:val="chineseCounting"/>
      <w:suff w:val="space"/>
      <w:lvlText w:val="第%1章"/>
      <w:lvlJc w:val="left"/>
      <w:rPr>
        <w:rFonts w:hint="eastAsia"/>
      </w:rPr>
    </w:lvl>
  </w:abstractNum>
  <w:abstractNum w:abstractNumId="1">
    <w:nsid w:val="E3E9B8C1"/>
    <w:multiLevelType w:val="singleLevel"/>
    <w:tmpl w:val="E3E9B8C1"/>
    <w:lvl w:ilvl="0" w:tentative="0">
      <w:start w:val="1"/>
      <w:numFmt w:val="decimal"/>
      <w:suff w:val="nothing"/>
      <w:lvlText w:val="%1、"/>
      <w:lvlJc w:val="left"/>
    </w:lvl>
  </w:abstractNum>
  <w:abstractNum w:abstractNumId="2">
    <w:nsid w:val="30C656B1"/>
    <w:multiLevelType w:val="singleLevel"/>
    <w:tmpl w:val="30C656B1"/>
    <w:lvl w:ilvl="0" w:tentative="0">
      <w:start w:val="1"/>
      <w:numFmt w:val="chineseCounting"/>
      <w:suff w:val="nothing"/>
      <w:lvlText w:val="（%1）"/>
      <w:lvlJc w:val="left"/>
      <w:pPr>
        <w:ind w:left="42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jViNTcyMjcwMTVlNWY1ODA4NzZjNGRkYjRkYjMifQ=="/>
  </w:docVars>
  <w:rsids>
    <w:rsidRoot w:val="00000000"/>
    <w:rsid w:val="14601274"/>
    <w:rsid w:val="15EA5F0C"/>
    <w:rsid w:val="2F6F0833"/>
    <w:rsid w:val="579D7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901</Characters>
  <Lines>0</Lines>
  <Paragraphs>0</Paragraphs>
  <TotalTime>0</TotalTime>
  <ScaleCrop>false</ScaleCrop>
  <LinksUpToDate>false</LinksUpToDate>
  <CharactersWithSpaces>1071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2022-07-16T03:43:35Z</dcterms:created>
  <dc:creator>Administrator</dc:creator>
  <cp:lastModifiedBy>vertesyuan</cp:lastModifiedBy>
  <dcterms:modified xsi:type="dcterms:W3CDTF">2024-11-07T06:40:45Z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1AB11E3A74844F66A3AE4271EAB77F41_13</vt:lpwstr>
  </property>
</Properties>
</file>