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69CE9">
      <w:pPr>
        <w:spacing w:beforeLines="100" w:line="50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2025年湖南师范大学</w:t>
      </w:r>
      <w:r>
        <w:rPr>
          <w:rFonts w:eastAsia="黑体"/>
          <w:sz w:val="36"/>
          <w:szCs w:val="36"/>
        </w:rPr>
        <w:t>硕士研究生入学考试</w:t>
      </w:r>
    </w:p>
    <w:p w14:paraId="14DE79B7">
      <w:pPr>
        <w:spacing w:beforeLines="100" w:line="5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同等学力加</w:t>
      </w:r>
      <w:r>
        <w:rPr>
          <w:rFonts w:eastAsia="黑体"/>
          <w:sz w:val="36"/>
          <w:szCs w:val="36"/>
        </w:rPr>
        <w:t>试</w:t>
      </w:r>
      <w:r>
        <w:rPr>
          <w:rFonts w:hint="eastAsia" w:eastAsia="黑体"/>
          <w:sz w:val="36"/>
          <w:szCs w:val="36"/>
        </w:rPr>
        <w:t>科目</w:t>
      </w:r>
      <w:r>
        <w:rPr>
          <w:rFonts w:eastAsia="黑体"/>
          <w:sz w:val="36"/>
          <w:szCs w:val="36"/>
        </w:rPr>
        <w:t>大纲</w:t>
      </w:r>
    </w:p>
    <w:p w14:paraId="515A2BE7">
      <w:pPr>
        <w:spacing w:line="500" w:lineRule="exact"/>
        <w:jc w:val="center"/>
        <w:rPr>
          <w:rFonts w:hint="eastAsia" w:eastAsia="方正书宋简体"/>
          <w:sz w:val="28"/>
          <w:szCs w:val="28"/>
        </w:rPr>
      </w:pPr>
      <w:r>
        <w:rPr>
          <w:rFonts w:eastAsia="方正书宋简体"/>
          <w:sz w:val="28"/>
          <w:szCs w:val="28"/>
        </w:rPr>
        <w:t>考试科目代码：            考试科目名称：</w:t>
      </w:r>
      <w:r>
        <w:rPr>
          <w:rFonts w:hint="eastAsia" w:eastAsia="方正书宋简体"/>
          <w:sz w:val="28"/>
          <w:szCs w:val="28"/>
        </w:rPr>
        <w:t>现代汉语</w:t>
      </w:r>
    </w:p>
    <w:p w14:paraId="0AE0D8D2">
      <w:pPr>
        <w:pStyle w:val="6"/>
        <w:spacing w:line="360" w:lineRule="exact"/>
        <w:ind w:firstLine="0" w:firstLineChars="0"/>
        <w:jc w:val="left"/>
        <w:rPr>
          <w:rFonts w:eastAsia="方正书宋简体"/>
          <w:sz w:val="28"/>
          <w:szCs w:val="28"/>
        </w:rPr>
      </w:pPr>
    </w:p>
    <w:p w14:paraId="6A36FF4B">
      <w:pPr>
        <w:spacing w:beforeLines="50" w:afterLines="50"/>
        <w:ind w:firstLine="560" w:firstLineChars="200"/>
        <w:rPr>
          <w:rFonts w:hint="eastAsia" w:eastAsia="方正书宋简体"/>
          <w:sz w:val="24"/>
        </w:rPr>
      </w:pPr>
      <w:r>
        <w:rPr>
          <w:rFonts w:hint="eastAsia" w:eastAsia="新宋体"/>
          <w:sz w:val="28"/>
          <w:szCs w:val="28"/>
        </w:rPr>
        <w:t>同等学力加</w:t>
      </w:r>
      <w:r>
        <w:rPr>
          <w:rFonts w:eastAsia="新宋体"/>
          <w:sz w:val="28"/>
          <w:szCs w:val="28"/>
        </w:rPr>
        <w:t>试</w:t>
      </w:r>
      <w:r>
        <w:rPr>
          <w:rFonts w:hint="eastAsia" w:eastAsia="新宋体"/>
          <w:sz w:val="28"/>
          <w:szCs w:val="28"/>
        </w:rPr>
        <w:t>科目《现代汉语》主要考查考生现代汉语的基础知识及运用情况。</w:t>
      </w:r>
    </w:p>
    <w:p w14:paraId="5924B67B">
      <w:pPr>
        <w:pStyle w:val="6"/>
        <w:spacing w:line="440" w:lineRule="exact"/>
        <w:ind w:firstLine="0" w:firstLineChars="0"/>
        <w:jc w:val="left"/>
        <w:rPr>
          <w:rFonts w:hint="eastAsia" w:eastAsia="方正书宋简体"/>
          <w:sz w:val="28"/>
          <w:szCs w:val="28"/>
        </w:rPr>
      </w:pPr>
      <w:r>
        <w:rPr>
          <w:rFonts w:eastAsia="方正书宋简体"/>
          <w:sz w:val="28"/>
          <w:szCs w:val="28"/>
        </w:rPr>
        <w:t>考试</w:t>
      </w:r>
      <w:r>
        <w:rPr>
          <w:rFonts w:hint="eastAsia" w:eastAsia="方正书宋简体"/>
          <w:sz w:val="28"/>
          <w:szCs w:val="28"/>
        </w:rPr>
        <w:t>内容及要点</w:t>
      </w:r>
    </w:p>
    <w:p w14:paraId="1CA95761">
      <w:pPr>
        <w:spacing w:line="440" w:lineRule="exact"/>
        <w:ind w:firstLine="435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  <w:lang w:eastAsia="zh-CN"/>
        </w:rPr>
        <w:t>一</w:t>
      </w:r>
      <w:r>
        <w:rPr>
          <w:rFonts w:hint="eastAsia" w:ascii="黑体" w:hAnsi="黑体" w:eastAsia="黑体"/>
          <w:sz w:val="24"/>
        </w:rPr>
        <w:t>）语音</w:t>
      </w:r>
    </w:p>
    <w:p w14:paraId="3EB6A3BC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1.语音学的基本概念，音节、音素、音位、元音、辅音、声母、韵母、声调；音位归纳的原则。</w:t>
      </w:r>
    </w:p>
    <w:p w14:paraId="6F9BE552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2汉语拼音方案和国际音标，现代汉语语音对应的国际音标。</w:t>
      </w:r>
    </w:p>
    <w:p w14:paraId="2D547C02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3.声母的分类、描写。</w:t>
      </w:r>
    </w:p>
    <w:p w14:paraId="5A66C436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4.韵母的分类、描写，元音音位。</w:t>
      </w:r>
    </w:p>
    <w:p w14:paraId="128D159E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5.声调的作用，调类和调值的关系，古今调类演变规律，声调与平仄分析。</w:t>
      </w:r>
    </w:p>
    <w:p w14:paraId="3B47BFB4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6.音节结构的分析，音节的声韵调配合规律，汉语拼写和汉语拼音正词法基本规则。</w:t>
      </w:r>
    </w:p>
    <w:p w14:paraId="3038D7A9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7.语流音变：变调，轻声，儿化。</w:t>
      </w:r>
      <w:r>
        <w:rPr>
          <w:rFonts w:ascii="宋体" w:hAnsi="宋体"/>
          <w:sz w:val="24"/>
        </w:rPr>
        <w:t xml:space="preserve"> </w:t>
      </w:r>
    </w:p>
    <w:p w14:paraId="30FC5218">
      <w:pPr>
        <w:spacing w:line="440" w:lineRule="exact"/>
        <w:ind w:firstLine="435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  <w:lang w:eastAsia="zh-CN"/>
        </w:rPr>
        <w:t>二</w:t>
      </w:r>
      <w:r>
        <w:rPr>
          <w:rFonts w:hint="eastAsia" w:ascii="黑体" w:hAnsi="黑体" w:eastAsia="黑体"/>
          <w:sz w:val="24"/>
        </w:rPr>
        <w:t>）文字</w:t>
      </w:r>
    </w:p>
    <w:p w14:paraId="0EA55FDD">
      <w:pPr>
        <w:spacing w:line="44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1.汉字的性质和特点，语素文字，汉字和汉语的关系。</w:t>
      </w:r>
    </w:p>
    <w:p w14:paraId="0F592066">
      <w:pPr>
        <w:spacing w:line="44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2.汉字的笔画、笔顺，汉字的部件，汉字的结构；形声字音义分析，现代汉字字形、字音、字义分析。</w:t>
      </w:r>
    </w:p>
    <w:p w14:paraId="00C632C8">
      <w:pPr>
        <w:spacing w:line="44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3.汉字规范化分析。</w:t>
      </w:r>
    </w:p>
    <w:p w14:paraId="78A0D8E3">
      <w:pPr>
        <w:spacing w:line="440" w:lineRule="exact"/>
        <w:ind w:firstLine="435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  <w:lang w:eastAsia="zh-CN"/>
        </w:rPr>
        <w:t>三</w:t>
      </w:r>
      <w:r>
        <w:rPr>
          <w:rFonts w:hint="eastAsia" w:ascii="黑体" w:hAnsi="黑体" w:eastAsia="黑体"/>
          <w:sz w:val="24"/>
        </w:rPr>
        <w:t>）词汇</w:t>
      </w:r>
    </w:p>
    <w:p w14:paraId="45ACDE55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1.词汇单位，语素、词、词组（短语）及其区别；语素的分类；词的确定方法；离合词分析。</w:t>
      </w:r>
    </w:p>
    <w:p w14:paraId="11C0FD09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2.汉语构词法；单纯词的定义和分类；合成词的定义和分类；词根和词缀分析；缩略词分析。</w:t>
      </w:r>
    </w:p>
    <w:p w14:paraId="3D0E185E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3.词义的分析，义项与义项分析，义素与义素分析，多义词义项分析。</w:t>
      </w:r>
    </w:p>
    <w:p w14:paraId="06754EC7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4.语义场定义和种类，同义义场，反义义场，同义词的辨析。</w:t>
      </w:r>
    </w:p>
    <w:p w14:paraId="40DF5179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5.基本词汇的特点，基本词汇与一般词汇的关系，新词、古语词、方言词、外来词、行业词。</w:t>
      </w:r>
    </w:p>
    <w:p w14:paraId="4AE387F1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6.熟语的定义，成语的性质、意义和运用，惯用语的特点，歇后语分类。</w:t>
      </w:r>
    </w:p>
    <w:p w14:paraId="3BA8A017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7.新词的特点，词义演变；词汇规范化。</w:t>
      </w:r>
    </w:p>
    <w:p w14:paraId="2F6A65AF">
      <w:pPr>
        <w:spacing w:line="440" w:lineRule="exact"/>
        <w:ind w:firstLine="435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  <w:lang w:eastAsia="zh-CN"/>
        </w:rPr>
        <w:t>四</w:t>
      </w:r>
      <w:r>
        <w:rPr>
          <w:rFonts w:hint="eastAsia" w:ascii="黑体" w:hAnsi="黑体" w:eastAsia="黑体"/>
          <w:sz w:val="24"/>
        </w:rPr>
        <w:t>）语法</w:t>
      </w:r>
    </w:p>
    <w:p w14:paraId="2D266F4F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1.语法单位，语素、词、短语、句子。语法分析的方法，现代汉语语法特点。</w:t>
      </w:r>
    </w:p>
    <w:p w14:paraId="55D35AC8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汉语划分词类的主要依据，现代汉语词类系统和层级。名词、数词、量词、动词、形容词、区别词、副词、代词的语法特点及分析，副词的语法功能，介词、连词、助词、语气词、拟声词、叹词的语法特点及分析，词的兼类。</w:t>
      </w:r>
    </w:p>
    <w:p w14:paraId="0057E725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短语的结构类型及语法特点，主谓短语、述宾短语、偏正短语、述补短语、联合短语、连动短语、兼语短语、同位短语、介宾短语、方位短语、量词短语、“的”字短语、“所”字短语等各类短语的语法特点分析。短语的功能类型及语法特点。</w:t>
      </w:r>
      <w:r>
        <w:rPr>
          <w:rFonts w:ascii="宋体" w:hAnsi="宋体"/>
          <w:sz w:val="24"/>
        </w:rPr>
        <w:t>复杂短语的层次分析</w:t>
      </w:r>
      <w:r>
        <w:rPr>
          <w:rFonts w:hint="eastAsia" w:ascii="宋体" w:hAnsi="宋体"/>
          <w:sz w:val="24"/>
        </w:rPr>
        <w:t>，多义短语的类型和分析。</w:t>
      </w:r>
      <w:r>
        <w:rPr>
          <w:rFonts w:ascii="宋体" w:hAnsi="宋体"/>
          <w:sz w:val="24"/>
        </w:rPr>
        <w:t xml:space="preserve"> </w:t>
      </w:r>
    </w:p>
    <w:p w14:paraId="4A348EEF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5.句子成分的类型和特点分析，包括主语和谓语，述语和宾语、补语，定语、状语和中心语，语序和虚词在句子语义表达中的作用。</w:t>
      </w:r>
    </w:p>
    <w:p w14:paraId="0DFD56CD"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 w:cs="黑体"/>
          <w:bCs/>
          <w:sz w:val="24"/>
          <w:lang w:val="zh-CN"/>
        </w:rPr>
      </w:pPr>
      <w:r>
        <w:rPr>
          <w:rFonts w:hint="eastAsia" w:ascii="宋体" w:hAnsi="宋体" w:cs="黑体"/>
          <w:bCs/>
          <w:sz w:val="24"/>
        </w:rPr>
        <w:t>6.</w:t>
      </w:r>
      <w:r>
        <w:rPr>
          <w:rFonts w:hint="eastAsia" w:ascii="宋体" w:hAnsi="宋体" w:cs="黑体"/>
          <w:sz w:val="24"/>
          <w:lang w:val="zh-CN"/>
        </w:rPr>
        <w:t>单句的结构类型（句型），“把”字句、“被”字句、“是”字句、“比”字句、兼语句、连动句、存现句、主谓谓语句、双宾句等句式分析。单句的功能类型（句类）及特点，疑问句分类、特点和分析。</w:t>
      </w:r>
    </w:p>
    <w:p w14:paraId="1D4E01CD"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 w:cs="黑体"/>
          <w:bCs/>
          <w:sz w:val="24"/>
          <w:lang w:val="zh-CN"/>
        </w:rPr>
      </w:pPr>
      <w:r>
        <w:rPr>
          <w:rFonts w:hint="eastAsia" w:ascii="宋体" w:hAnsi="宋体" w:cs="黑体"/>
          <w:bCs/>
          <w:sz w:val="24"/>
        </w:rPr>
        <w:t>7.</w:t>
      </w:r>
      <w:r>
        <w:rPr>
          <w:rFonts w:hint="eastAsia" w:ascii="宋体" w:hAnsi="宋体" w:cs="黑体"/>
          <w:bCs/>
          <w:sz w:val="24"/>
          <w:lang w:val="zh-CN"/>
        </w:rPr>
        <w:t>复句的类型和语法特点，关联词语的作用和分析，</w:t>
      </w:r>
      <w:r>
        <w:rPr>
          <w:rFonts w:hint="eastAsia" w:ascii="宋体" w:hAnsi="宋体" w:cs="仿宋_GB2312"/>
          <w:bCs/>
          <w:sz w:val="24"/>
          <w:lang w:val="zh-CN"/>
        </w:rPr>
        <w:t>多重复句的分析</w:t>
      </w:r>
      <w:r>
        <w:rPr>
          <w:rFonts w:hint="eastAsia" w:ascii="宋体" w:hAnsi="宋体"/>
          <w:sz w:val="24"/>
        </w:rPr>
        <w:t>。</w:t>
      </w:r>
    </w:p>
    <w:p w14:paraId="12DC649F">
      <w:pPr>
        <w:spacing w:line="440" w:lineRule="exact"/>
        <w:ind w:firstLine="435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  <w:lang w:eastAsia="zh-CN"/>
        </w:rPr>
        <w:t>五</w:t>
      </w:r>
      <w:bookmarkStart w:id="0" w:name="_GoBack"/>
      <w:bookmarkEnd w:id="0"/>
      <w:r>
        <w:rPr>
          <w:rFonts w:hint="eastAsia" w:ascii="黑体" w:hAnsi="黑体" w:eastAsia="黑体"/>
          <w:sz w:val="24"/>
        </w:rPr>
        <w:t>）修辞</w:t>
      </w:r>
    </w:p>
    <w:p w14:paraId="7A793E69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1.修辞学基本概念；语音修辞分析；词句修辞分析。</w:t>
      </w:r>
    </w:p>
    <w:p w14:paraId="2D357164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2.修辞格：常用辞格的特征和修辞效果，相关辞格之间的辨析，修辞格的分析和运用。</w:t>
      </w:r>
    </w:p>
    <w:p w14:paraId="4A2A5A6B">
      <w:pPr>
        <w:pStyle w:val="6"/>
        <w:spacing w:line="360" w:lineRule="exact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mNzc5MGRmY2U3YjliNmJhNDNiY2NmNjJkNzFhOTQifQ=="/>
  </w:docVars>
  <w:rsids>
    <w:rsidRoot w:val="00BD1DE1"/>
    <w:rsid w:val="00532486"/>
    <w:rsid w:val="00585455"/>
    <w:rsid w:val="00BD1DE1"/>
    <w:rsid w:val="00E546C3"/>
    <w:rsid w:val="6A8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/>
    </w:pPr>
    <w:rPr>
      <w:szCs w:val="20"/>
    </w:rPr>
  </w:style>
  <w:style w:type="paragraph" w:customStyle="1" w:styleId="5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_Style 4"/>
    <w:basedOn w:val="1"/>
    <w:next w:val="7"/>
    <w:qFormat/>
    <w:uiPriority w:val="0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1151</Words>
  <Characters>1178</Characters>
  <Lines>8</Lines>
  <Paragraphs>2</Paragraphs>
  <TotalTime>27</TotalTime>
  <ScaleCrop>false</ScaleCrop>
  <LinksUpToDate>false</LinksUpToDate>
  <CharactersWithSpaces>1196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2024-10-10T15:47:00Z</dcterms:created>
  <dc:creator>djy</dc:creator>
  <cp:lastModifiedBy>阿拉丁丁</cp:lastModifiedBy>
  <dcterms:modified xsi:type="dcterms:W3CDTF">2024-10-10T16:16:46Z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675B93B9C5024AA590CF0A52B77B99F4_12</vt:lpwstr>
  </property>
</Properties>
</file>