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01D338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228F242C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              考试科目名称：</w:t>
      </w:r>
      <w:r>
        <w:rPr>
          <w:rFonts w:hint="eastAsia" w:eastAsia="方正书宋简体"/>
          <w:sz w:val="24"/>
        </w:rPr>
        <w:t>骨科学</w:t>
      </w:r>
    </w:p>
    <w:p w14:paraId="0BE7B505">
      <w:pPr>
        <w:spacing w:line="500" w:lineRule="exact"/>
        <w:rPr>
          <w:rFonts w:eastAsia="方正书宋简体"/>
          <w:sz w:val="24"/>
        </w:rPr>
      </w:pPr>
    </w:p>
    <w:p w14:paraId="10975467">
      <w:pPr>
        <w:spacing w:before="156" w:beforeLines="50" w:after="156" w:afterLines="50" w:line="312" w:lineRule="auto"/>
        <w:rPr>
          <w:rFonts w:hint="eastAsia" w:eastAsia="方正书宋简体"/>
          <w:sz w:val="24"/>
          <w:lang w:eastAsia="zh-CN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、考试内容与</w:t>
      </w:r>
      <w:r>
        <w:rPr>
          <w:rFonts w:hint="eastAsia" w:eastAsia="方正书宋简体"/>
          <w:sz w:val="24"/>
          <w:lang w:val="en-US" w:eastAsia="zh-CN"/>
        </w:rPr>
        <w:t>要点</w:t>
      </w:r>
    </w:p>
    <w:p w14:paraId="7D4E60DC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掌握骨折总论，骨折的定义、分类、稳定性、成因、移位，骨折的临床表现及并发症均为考试重点。骨折复位的标准。肱骨踝上骨折，桡骨下端骨折、股骨颈骨折、股骨转子间骨折，髋关节脱位。上下肢神经损伤的临床表现。腰椎间盘突出症临床表现及神经系统表现。急慢性骨髓炎治疗原则及病理。脊柱结核，注意考试中易混概念。几种常见骨肿瘤的临床特点。</w:t>
      </w:r>
    </w:p>
    <w:p w14:paraId="5AEBFD00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3B239F1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1.骨折脱位</w:t>
      </w:r>
    </w:p>
    <w:p w14:paraId="43D6F42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（1）骨折的定义、成因、分类及骨折段的移位。</w:t>
      </w:r>
    </w:p>
    <w:p w14:paraId="377B3D4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（2）骨折的临床表现，X线检查和早、晚期并发症。</w:t>
      </w:r>
    </w:p>
    <w:p w14:paraId="28FC68C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（3）骨折的愈合过程，影响愈合的因素，临床愈合标准，以及延迟愈合、不愈合和畸形愈合。</w:t>
      </w:r>
    </w:p>
    <w:p w14:paraId="7CBF68D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（4）骨折的急救及治疗原则，骨折复位的标准，各种治疗方法及其适应证。开放性骨折和开放性关节损伤的处理原则。</w:t>
      </w:r>
    </w:p>
    <w:p w14:paraId="011BB3D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（5）几种常见骨折（锁骨、肱骨外科颈、肱骨髁上、尺桡骨、桡骨下端、股骨颈、股骨转子间、髌骨、胫腓骨、踝部以及脊柱和骨盆）的病因、分类、发生机制、临床表现、并发症和治疗原则。</w:t>
      </w:r>
    </w:p>
    <w:p w14:paraId="3116799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（6）关节脱位的定义和命名。肩、肘、桡骨头、髋和颞下颌关节脱位的发生机制、分类、临床表现、并发症、诊断和治疗原则。</w:t>
      </w:r>
    </w:p>
    <w:p w14:paraId="28073EC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2.膝关节韧带损伤和半月板损伤的病因、发生机制、临床表现和治疗原则。关节镜的进展及使用。</w:t>
      </w:r>
    </w:p>
    <w:p w14:paraId="02AE911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3.手的应用解剖，手外伤的原因、分类、检查、诊断、现场急救及治疗原则。</w:t>
      </w:r>
    </w:p>
    <w:p w14:paraId="54C1302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4.断肢（指）再植的定义、分类。离断肢体的保存运送。再植的适应证、手术原则和术后处理原则。</w:t>
      </w:r>
    </w:p>
    <w:p w14:paraId="547E0AF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5.周围神经损伤的病因、分类、临床表现、诊断和治疗原则。常见上下肢神经损伤的病因、易受损伤的部位、临床表现、诊断、治疗原则和预后。</w:t>
      </w:r>
    </w:p>
    <w:p w14:paraId="337423F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6.运动系统慢性损伤</w:t>
      </w:r>
    </w:p>
    <w:p w14:paraId="7CA8864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（1）运动系统慢性损伤的病因、分类、临床特点和治疗原则。</w:t>
      </w:r>
    </w:p>
    <w:p w14:paraId="1761957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（2）常见的运动系统慢性损伤性疾病的发病机制、病理、临床表现、诊断和治疗原则。</w:t>
      </w:r>
    </w:p>
    <w:p w14:paraId="1BB4864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7.腰腿痛及颈肩痛</w:t>
      </w:r>
    </w:p>
    <w:p w14:paraId="74B2E39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（1）有关的解剖生理、病因、分类、发病机制、疼痛性质和压痛点。</w:t>
      </w:r>
    </w:p>
    <w:p w14:paraId="454A9A1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（2）腰椎间盘突出症的定义、病因、病理及分型、临床表现、特殊检查、诊断、鉴别诊断和治疗原则。</w:t>
      </w:r>
    </w:p>
    <w:p w14:paraId="60FF7B6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（3）颈椎病的定义、病因、临床表现和分型、诊断、鉴别诊断和治疗原则。</w:t>
      </w:r>
    </w:p>
    <w:p w14:paraId="70F2F63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8.骨与关节化脓性感染</w:t>
      </w:r>
    </w:p>
    <w:p w14:paraId="26F5ECD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（1）急性血源性化脓性骨髓炎和关节炎的病因、发病机制、病变发展过程、临床表现、临床检查、诊断、鉴别诊断和治疗原则。</w:t>
      </w:r>
    </w:p>
    <w:p w14:paraId="2BE0F2D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（2）慢性骨髓炎的发病原因、临床特点、X线表现和治疗原则。</w:t>
      </w:r>
    </w:p>
    <w:p w14:paraId="3FAA0C5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9.骨与关节结核</w:t>
      </w:r>
    </w:p>
    <w:p w14:paraId="41289F4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（1）骨与关节结核的病因、发病机制、临床病理过程、临床表现、影像学检查、诊断、鉴别诊断和治疗原则。</w:t>
      </w:r>
    </w:p>
    <w:p w14:paraId="2FB706E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（2）脊柱结核的病理特点、临床表现、诊断、鉴别诊断和治疗原则。截瘫的发生和处理。</w:t>
      </w:r>
    </w:p>
    <w:p w14:paraId="4BA9A29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（3）髋关节和膝关节结核的病理、临床表现、诊断、鉴别诊断和治疗。</w:t>
      </w:r>
    </w:p>
    <w:p w14:paraId="7EEA99E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10.骨关节炎、强直性脊柱炎和类风湿关节炎的病因、病理、临床表现、诊断、鉴别诊断和治疗原则。</w:t>
      </w:r>
    </w:p>
    <w:p w14:paraId="24666F4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11.运动系统常见畸形的病因、病理、临床表现、诊断和处理原则。</w:t>
      </w:r>
    </w:p>
    <w:p w14:paraId="7E121B9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12.骨肿瘤</w:t>
      </w:r>
    </w:p>
    <w:p w14:paraId="520282D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（1）骨肿瘤的分类、发病情况、诊断、外科分期和治疗概况。</w:t>
      </w:r>
    </w:p>
    <w:p w14:paraId="51A2A38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（2）良性骨肿瘤和恶性骨肿瘤的鉴别诊断及治疗原则。</w:t>
      </w:r>
    </w:p>
    <w:p w14:paraId="5FFF492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（3）常见的良、恶性骨肿瘤及肿瘤样病变的发病情况、临床表现、影像学特点、实验室检查、诊断、鉴别诊断、治疗原则和预后。骨肉瘤治疗的进展概况。</w:t>
      </w:r>
    </w:p>
    <w:p w14:paraId="3F0F3DE1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061567BF">
      <w:pPr>
        <w:rPr>
          <w:kern w:val="0"/>
          <w:sz w:val="24"/>
          <w:lang w:bidi="hi-I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695F3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9</w:t>
    </w:r>
    <w:r>
      <w:fldChar w:fldCharType="end"/>
    </w:r>
  </w:p>
  <w:p w14:paraId="3667D1F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541B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41CCF05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172A27"/>
    <w:rsid w:val="00033389"/>
    <w:rsid w:val="00155E21"/>
    <w:rsid w:val="0019475E"/>
    <w:rsid w:val="00195B99"/>
    <w:rsid w:val="00286AFA"/>
    <w:rsid w:val="0031470B"/>
    <w:rsid w:val="003C2374"/>
    <w:rsid w:val="004B57B6"/>
    <w:rsid w:val="005B3A19"/>
    <w:rsid w:val="007B7BE3"/>
    <w:rsid w:val="00DC1576"/>
    <w:rsid w:val="19984185"/>
    <w:rsid w:val="1D6700A3"/>
    <w:rsid w:val="45390FA1"/>
    <w:rsid w:val="4F780DB4"/>
    <w:rsid w:val="589E74F1"/>
    <w:rsid w:val="6BF16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1337</Words>
  <Characters>1352</Characters>
  <Lines>10</Lines>
  <Paragraphs>2</Paragraphs>
  <TotalTime>0</TotalTime>
  <ScaleCrop>false</ScaleCrop>
  <LinksUpToDate>false</LinksUpToDate>
  <CharactersWithSpaces>1366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2020-09-15T15:30:00Z</dcterms:created>
  <dc:creator>User</dc:creator>
  <cp:lastModifiedBy>vertesyuan</cp:lastModifiedBy>
  <dcterms:modified xsi:type="dcterms:W3CDTF">2024-11-07T06:48:49Z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5B5CBC6449A34624A8EFCAFBF1051DFE_13</vt:lpwstr>
  </property>
</Properties>
</file>