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15EF">
      <w:pPr>
        <w:jc w:val="center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</w:t>
      </w:r>
      <w:r>
        <w:rPr>
          <w:rFonts w:ascii="宋体" w:hAnsi="宋体" w:cs="宋体"/>
          <w:b/>
          <w:sz w:val="28"/>
          <w:szCs w:val="28"/>
        </w:rPr>
        <w:t>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年8</w:t>
      </w:r>
      <w:r>
        <w:rPr>
          <w:rFonts w:ascii="宋体" w:hAnsi="宋体" w:cs="宋体"/>
          <w:b/>
          <w:sz w:val="28"/>
          <w:szCs w:val="28"/>
        </w:rPr>
        <w:t>02</w:t>
      </w:r>
      <w:r>
        <w:rPr>
          <w:rFonts w:hint="eastAsia" w:ascii="宋体" w:hAnsi="宋体" w:cs="宋体"/>
          <w:b/>
          <w:sz w:val="28"/>
          <w:szCs w:val="28"/>
        </w:rPr>
        <w:t>机械设计基础考试大纲</w:t>
      </w:r>
    </w:p>
    <w:p w14:paraId="4BE7F353">
      <w:pPr>
        <w:pStyle w:val="6"/>
        <w:spacing w:before="0" w:beforeAutospacing="0" w:after="0" w:afterAutospacing="0" w:line="276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考试科目：机械设计基础（含机械原理、机械设计两部分）。本科目要求考试对象具有机构学和机械动力学的基本理论、基本知识和基本技能，具有拟定机械运动方案、分析和设计机构的能力。掌握通用机械零件的设计原理、方法和机械设计的一般规律与计算方法，具有设计一般机械的能力，并有运用标准、规范、手册、图册等有关技术资料的能力。</w:t>
      </w:r>
    </w:p>
    <w:p w14:paraId="0C432FDF">
      <w:pPr>
        <w:spacing w:line="276" w:lineRule="auto"/>
        <w:jc w:val="center"/>
        <w:rPr>
          <w:b/>
          <w:bCs/>
          <w:szCs w:val="21"/>
        </w:rPr>
      </w:pPr>
    </w:p>
    <w:p w14:paraId="64F9B0FD">
      <w:pPr>
        <w:spacing w:line="276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考试形式和试卷结构</w:t>
      </w:r>
    </w:p>
    <w:p w14:paraId="3BBA1BEF">
      <w:pPr>
        <w:spacing w:line="276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一、试卷满分</w:t>
      </w:r>
      <w:r>
        <w:rPr>
          <w:b/>
          <w:szCs w:val="21"/>
        </w:rPr>
        <w:t>及考试时间</w:t>
      </w:r>
    </w:p>
    <w:p w14:paraId="53D6A022">
      <w:pPr>
        <w:spacing w:line="276" w:lineRule="auto"/>
        <w:ind w:firstLine="420"/>
        <w:rPr>
          <w:szCs w:val="21"/>
        </w:rPr>
      </w:pPr>
      <w:r>
        <w:rPr>
          <w:szCs w:val="21"/>
        </w:rPr>
        <w:t>试卷满分为150分，考试时间为180分钟</w:t>
      </w:r>
      <w:r>
        <w:rPr>
          <w:rFonts w:hint="eastAsia"/>
          <w:szCs w:val="21"/>
        </w:rPr>
        <w:t>．</w:t>
      </w:r>
    </w:p>
    <w:p w14:paraId="49FB2285">
      <w:pPr>
        <w:spacing w:line="276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二、试卷内容结构</w:t>
      </w:r>
    </w:p>
    <w:p w14:paraId="7F23AC04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机械原理                         　约50%</w:t>
      </w:r>
    </w:p>
    <w:p w14:paraId="67A59DDB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机械设计　                         约50%</w:t>
      </w:r>
    </w:p>
    <w:p w14:paraId="1EE8F73B">
      <w:pPr>
        <w:spacing w:line="276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三、试卷题型结构</w:t>
      </w:r>
    </w:p>
    <w:p w14:paraId="7A70D079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单项选择题                      10小题，每小题1分，共10分</w:t>
      </w:r>
    </w:p>
    <w:p w14:paraId="26F4E240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判断题                          10小题，每小题1分，共10分</w:t>
      </w:r>
    </w:p>
    <w:p w14:paraId="2CFFF2D9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双项选择题                      10小题，每小题2分，共20分</w:t>
      </w:r>
    </w:p>
    <w:p w14:paraId="5A0F8DE2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填空题                          10~15小题，共20分</w:t>
      </w:r>
    </w:p>
    <w:p w14:paraId="2632AB89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设计计算与结构分析题            9~12小题，共90分</w:t>
      </w:r>
    </w:p>
    <w:p w14:paraId="4E8F97B0">
      <w:pPr>
        <w:spacing w:line="276" w:lineRule="auto"/>
        <w:ind w:firstLine="420" w:firstLineChars="200"/>
        <w:jc w:val="left"/>
        <w:rPr>
          <w:szCs w:val="21"/>
        </w:rPr>
      </w:pPr>
    </w:p>
    <w:p w14:paraId="436EA33F">
      <w:pPr>
        <w:spacing w:line="276" w:lineRule="auto"/>
        <w:ind w:firstLine="422" w:firstLineChars="200"/>
        <w:jc w:val="left"/>
        <w:rPr>
          <w:b/>
          <w:szCs w:val="21"/>
        </w:rPr>
      </w:pPr>
      <w:r>
        <w:rPr>
          <w:rFonts w:hint="eastAsia"/>
          <w:b/>
          <w:szCs w:val="21"/>
        </w:rPr>
        <w:t>四、考试内容</w:t>
      </w:r>
    </w:p>
    <w:p w14:paraId="38FA31CB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机械及其组成；机械设计的基本要求、程序及常用设计方法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结构设计应考虑的因素及其方法；机械系统的功能分析及功能原理设计、机械系统总体方案设计。</w:t>
      </w:r>
      <w:bookmarkStart w:id="0" w:name="_GoBack"/>
      <w:bookmarkEnd w:id="0"/>
    </w:p>
    <w:p w14:paraId="79520E86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机构的组成；平面机构运动简图；平面机构的自由度计算，平面机构的速度瞬心。</w:t>
      </w:r>
    </w:p>
    <w:p w14:paraId="7CECC5E9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平面连杆机构的组成；平面连杆机构的基本形式及演化；平面四杆机构的基本特性；平面连杆机构的运动设计。</w:t>
      </w:r>
    </w:p>
    <w:p w14:paraId="5273E383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凸轮机构的组成；凸轮机构的类型和应用；从动件的几种常用运动规律；盘形凸轮轮廓曲线的设计；凸轮机构的基本尺寸设计。</w:t>
      </w:r>
    </w:p>
    <w:p w14:paraId="0340F54B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齿轮机构的组成和分类；齿廓啮合基本定律；渐开线齿廓；渐开线标准直齿圆柱齿轮及其啮合传动；渐开线齿轮的加工方法及齿轮变位的概念；齿轮传动的失效形式、设计准则及材料选择；齿轮传动的计算载荷；直齿圆柱齿轮的强度计算；渐开线斜齿圆柱齿轮传动；锥齿轮传动；齿轮的结构。</w:t>
      </w:r>
    </w:p>
    <w:p w14:paraId="7A0F620A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蜗杆传动的组成和类型；普通圆柱蜗杆传动的主要参数与几何尺寸计算；蜗杆传动的工作情况分析；蜗杆传动设计。</w:t>
      </w:r>
    </w:p>
    <w:p w14:paraId="74CD5FE3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轮系的组成与分类；定轴轮系及其传动比计算；周转轮系及其传动比计算；混合轮系及其传动比计算；轮系的功用。</w:t>
      </w:r>
    </w:p>
    <w:p w14:paraId="55022D34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带传动的组成、主要传动形式、类型和几何尺寸计算；V带和带轮；带传动的工作情况分析；带传动的强度计算；普通V带传动的设计；V带的使用和维护；同步带传动简介。</w:t>
      </w:r>
    </w:p>
    <w:p w14:paraId="5ABE6CA9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间歇运动机构的常见类型；棘轮和槽轮机构的组成、类型、特点、应用及基本参数的确定；不完全齿轮机构的组成、类型、特点及应用。</w:t>
      </w:r>
    </w:p>
    <w:p w14:paraId="1A72E9B3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机构的组合方式；机构的结构设计及应用实例。</w:t>
      </w:r>
    </w:p>
    <w:p w14:paraId="19E11C6E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机械系统动力学分析原理；机械系统的速度波动及其调节；刚性回转构件的平衡。</w:t>
      </w:r>
    </w:p>
    <w:p w14:paraId="16593C9B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螺纹连接的基本知识；螺纹连接的预紧和防松；螺纹连接的强度计算；螺栓连接设计。</w:t>
      </w:r>
    </w:p>
    <w:p w14:paraId="17D6A5A3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轴的类型及其特点；轴的工作能力计算模型；轴的设计。</w:t>
      </w:r>
    </w:p>
    <w:p w14:paraId="152C0EBD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滑动轴承的类型和典型结构；滑动轴承轴瓦结构；滑动轴承的工作能力计算；滚动轴承的主要类型、特点及其代号；滚动轴承的类型选择；滚动轴承的工作情况分析；滚动轴承的额定载荷与寿命；滚动轴承的静载荷计算；轴承装置的结构设计。</w:t>
      </w:r>
    </w:p>
    <w:p w14:paraId="2F505817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联轴器的功用、类型、特点及选择；离合器的功用、类型及特点。</w:t>
      </w:r>
    </w:p>
    <w:p w14:paraId="110E102C">
      <w:pPr>
        <w:pStyle w:val="10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综合设计计算与分析能力。</w:t>
      </w:r>
    </w:p>
    <w:p w14:paraId="2570DA9C">
      <w:pPr>
        <w:jc w:val="center"/>
        <w:outlineLvl w:val="0"/>
        <w:rPr>
          <w:rFonts w:asci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109D"/>
    <w:multiLevelType w:val="multilevel"/>
    <w:tmpl w:val="2E36109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2YWE5MThmNDMyMDAzZWY1OWU2YzNlM2I2Mzg4Y2EifQ=="/>
  </w:docVars>
  <w:rsids>
    <w:rsidRoot w:val="00C84E68"/>
    <w:rsid w:val="00146D91"/>
    <w:rsid w:val="00147CCD"/>
    <w:rsid w:val="001F6206"/>
    <w:rsid w:val="00314778"/>
    <w:rsid w:val="00417150"/>
    <w:rsid w:val="004A58B7"/>
    <w:rsid w:val="00522397"/>
    <w:rsid w:val="00534D8A"/>
    <w:rsid w:val="006B5899"/>
    <w:rsid w:val="00802E07"/>
    <w:rsid w:val="008D7DE5"/>
    <w:rsid w:val="00985DDD"/>
    <w:rsid w:val="00AC2A90"/>
    <w:rsid w:val="00AD66CB"/>
    <w:rsid w:val="00C03925"/>
    <w:rsid w:val="00C84E68"/>
    <w:rsid w:val="00D0715B"/>
    <w:rsid w:val="00D3725D"/>
    <w:rsid w:val="00D40512"/>
    <w:rsid w:val="00DB0E97"/>
    <w:rsid w:val="00DF505C"/>
    <w:rsid w:val="00E34A20"/>
    <w:rsid w:val="00E86F72"/>
    <w:rsid w:val="00F61F22"/>
    <w:rsid w:val="0F533B11"/>
    <w:rsid w:val="7C8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420"/>
    </w:pPr>
    <w:rPr>
      <w:rFonts w:ascii="宋体" w:hAnsi="宋体"/>
      <w:color w:val="000000"/>
      <w:kern w:val="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color w:val="000000"/>
      <w:kern w:val="0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1122</Words>
  <Characters>1150</Characters>
  <Lines>9</Lines>
  <Paragraphs>2</Paragraphs>
  <TotalTime>29</TotalTime>
  <ScaleCrop>false</ScaleCrop>
  <LinksUpToDate>false</LinksUpToDate>
  <CharactersWithSpaces>1310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2021-06-25T12:55:00Z</dcterms:created>
  <dc:creator>xjtu</dc:creator>
  <cp:lastModifiedBy>明明</cp:lastModifiedBy>
  <cp:lastPrinted>2022-07-15T03:12:00Z</cp:lastPrinted>
  <dcterms:modified xsi:type="dcterms:W3CDTF">2024-10-09T00:38:50Z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98DD4548C7DB47A7B2BED68806310777_12</vt:lpwstr>
  </property>
</Properties>
</file>