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50C4E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69105E07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            考试科目名称：</w:t>
      </w:r>
      <w:r>
        <w:rPr>
          <w:rFonts w:hint="eastAsia"/>
          <w:kern w:val="0"/>
          <w:sz w:val="24"/>
          <w:lang w:bidi="hi-IN"/>
        </w:rPr>
        <w:t>中国古典文献学</w:t>
      </w:r>
    </w:p>
    <w:p w14:paraId="37DB38A1">
      <w:pPr>
        <w:pStyle w:val="8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28C29EE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《</w:t>
      </w:r>
      <w:r>
        <w:rPr>
          <w:rFonts w:hint="eastAsia" w:hAnsi="宋体"/>
          <w:kern w:val="0"/>
          <w:sz w:val="24"/>
          <w:lang w:bidi="hi-IN"/>
        </w:rPr>
        <w:t>中国古典文献学</w:t>
      </w:r>
      <w:r>
        <w:rPr>
          <w:rFonts w:hAnsi="宋体"/>
          <w:kern w:val="0"/>
          <w:sz w:val="24"/>
          <w:lang w:bidi="hi-IN"/>
        </w:rPr>
        <w:t>》</w:t>
      </w:r>
      <w:r>
        <w:rPr>
          <w:rFonts w:hint="eastAsia" w:hAnsi="宋体"/>
          <w:kern w:val="0"/>
          <w:sz w:val="24"/>
          <w:lang w:bidi="hi-IN"/>
        </w:rPr>
        <w:t>旨在</w:t>
      </w:r>
      <w:r>
        <w:rPr>
          <w:rFonts w:hAnsi="宋体"/>
          <w:kern w:val="0"/>
          <w:sz w:val="24"/>
          <w:lang w:bidi="hi-IN"/>
        </w:rPr>
        <w:t>考查学生</w:t>
      </w:r>
      <w:r>
        <w:rPr>
          <w:rFonts w:hint="eastAsia" w:hAnsi="宋体"/>
          <w:kern w:val="0"/>
          <w:sz w:val="24"/>
          <w:lang w:bidi="hi-IN"/>
        </w:rPr>
        <w:t>文献学</w:t>
      </w:r>
      <w:r>
        <w:rPr>
          <w:rFonts w:hAnsi="宋体"/>
          <w:kern w:val="0"/>
          <w:sz w:val="24"/>
          <w:lang w:bidi="hi-IN"/>
        </w:rPr>
        <w:t>基础知识的掌握情况，包括</w:t>
      </w:r>
      <w:r>
        <w:rPr>
          <w:rFonts w:hint="eastAsia" w:hAnsi="宋体"/>
          <w:kern w:val="0"/>
          <w:sz w:val="24"/>
          <w:lang w:bidi="hi-IN"/>
        </w:rPr>
        <w:t>文献的定义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形态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整序与提示</w:t>
      </w:r>
      <w:r>
        <w:rPr>
          <w:rFonts w:hAnsi="宋体"/>
          <w:kern w:val="0"/>
          <w:sz w:val="24"/>
          <w:lang w:bidi="hi-IN"/>
        </w:rPr>
        <w:t>等内容；考查学生运用</w:t>
      </w:r>
      <w:r>
        <w:rPr>
          <w:rFonts w:hint="eastAsia" w:hAnsi="宋体"/>
          <w:kern w:val="0"/>
          <w:sz w:val="24"/>
          <w:lang w:bidi="hi-IN"/>
        </w:rPr>
        <w:t>文献学</w:t>
      </w:r>
      <w:r>
        <w:rPr>
          <w:rFonts w:hAnsi="宋体"/>
          <w:kern w:val="0"/>
          <w:sz w:val="24"/>
          <w:lang w:bidi="hi-IN"/>
        </w:rPr>
        <w:t>知识理解和分析</w:t>
      </w:r>
      <w:r>
        <w:rPr>
          <w:rFonts w:hint="eastAsia" w:hAnsi="宋体"/>
          <w:kern w:val="0"/>
          <w:sz w:val="24"/>
          <w:lang w:bidi="hi-IN"/>
        </w:rPr>
        <w:t>文献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释读文献及整理文献</w:t>
      </w:r>
      <w:r>
        <w:rPr>
          <w:rFonts w:hAnsi="宋体"/>
          <w:kern w:val="0"/>
          <w:sz w:val="24"/>
          <w:lang w:bidi="hi-IN"/>
        </w:rPr>
        <w:t>的实际能力。</w:t>
      </w:r>
    </w:p>
    <w:p w14:paraId="1DBC7C59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44D71BE7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cs="Arial"/>
          <w:color w:val="333333"/>
        </w:rPr>
        <w:t>（一）文献与文献学</w:t>
      </w:r>
    </w:p>
    <w:p w14:paraId="7B6E036F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（1）</w:t>
      </w:r>
      <w:r>
        <w:rPr>
          <w:rFonts w:cs="Arial"/>
          <w:color w:val="333333"/>
        </w:rPr>
        <w:t>文献的古典意义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</w:t>
      </w:r>
      <w:r>
        <w:rPr>
          <w:rFonts w:hint="eastAsia" w:cs="Arial"/>
          <w:color w:val="333333"/>
        </w:rPr>
        <w:t>2</w:t>
      </w:r>
      <w:r>
        <w:rPr>
          <w:rFonts w:cs="Arial"/>
          <w:color w:val="333333"/>
        </w:rPr>
        <w:t>）文献的当代定义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</w:t>
      </w:r>
      <w:r>
        <w:rPr>
          <w:rFonts w:hint="eastAsia" w:cs="Arial"/>
          <w:color w:val="333333"/>
        </w:rPr>
        <w:t>3</w:t>
      </w:r>
      <w:r>
        <w:rPr>
          <w:rFonts w:cs="Arial"/>
          <w:color w:val="333333"/>
        </w:rPr>
        <w:t>）中国古典文献学与现代文献学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</w:t>
      </w:r>
      <w:r>
        <w:rPr>
          <w:rFonts w:hint="eastAsia" w:cs="Arial"/>
          <w:color w:val="333333"/>
        </w:rPr>
        <w:t>4</w:t>
      </w:r>
      <w:r>
        <w:rPr>
          <w:rFonts w:cs="Arial"/>
          <w:color w:val="333333"/>
        </w:rPr>
        <w:t>）古典文献学与现代文献学的交融</w:t>
      </w:r>
      <w:r>
        <w:rPr>
          <w:rFonts w:hint="eastAsia" w:cs="Arial"/>
          <w:color w:val="333333"/>
        </w:rPr>
        <w:t>——</w:t>
      </w:r>
      <w:r>
        <w:rPr>
          <w:rFonts w:cs="Arial"/>
          <w:color w:val="333333"/>
        </w:rPr>
        <w:t>大文献学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</w:t>
      </w:r>
      <w:r>
        <w:rPr>
          <w:rFonts w:hint="eastAsia" w:cs="Arial"/>
          <w:color w:val="333333"/>
        </w:rPr>
        <w:t>5</w:t>
      </w:r>
      <w:r>
        <w:rPr>
          <w:rFonts w:cs="Arial"/>
          <w:color w:val="333333"/>
        </w:rPr>
        <w:t>）文献的功能与文献学的作用</w:t>
      </w:r>
    </w:p>
    <w:p w14:paraId="2D5E957E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4C29596A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要求：掌握文献的定义及由来，了解大文献学的意义及其作用。</w:t>
      </w:r>
    </w:p>
    <w:p w14:paraId="0B620FF5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（二）</w:t>
      </w:r>
      <w:r>
        <w:rPr>
          <w:rFonts w:cs="Arial"/>
          <w:color w:val="333333"/>
        </w:rPr>
        <w:t>文献的形态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（1） 文献形态的早期演变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（2） 简策与帛书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（3） 纸质文献形态的演变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（4） 图书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（5） 报纸与期刊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 xml:space="preserve">（6） </w:t>
      </w:r>
      <w:r>
        <w:rPr>
          <w:rFonts w:cs="Arial"/>
          <w:color w:val="333333"/>
        </w:rPr>
        <w:t>特种文献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（7）</w:t>
      </w:r>
      <w:r>
        <w:rPr>
          <w:rFonts w:cs="Arial"/>
          <w:color w:val="333333"/>
        </w:rPr>
        <w:t> 声像、缩微及机读文献</w:t>
      </w:r>
    </w:p>
    <w:p w14:paraId="6A6DBA76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要求：了解文献形态的历史发展与演变，及各形态的优劣。</w:t>
      </w:r>
    </w:p>
    <w:p w14:paraId="02FE9225">
      <w:pPr>
        <w:pStyle w:val="9"/>
        <w:spacing w:before="0" w:beforeAutospacing="0" w:after="0" w:afterAutospacing="0" w:line="440" w:lineRule="exact"/>
        <w:ind w:firstLine="600" w:firstLineChars="250"/>
        <w:rPr>
          <w:rFonts w:cs="Arial"/>
          <w:color w:val="333333"/>
        </w:rPr>
      </w:pPr>
    </w:p>
    <w:p w14:paraId="632D295A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（三）</w:t>
      </w:r>
      <w:r>
        <w:rPr>
          <w:rFonts w:cs="Arial"/>
          <w:color w:val="333333"/>
        </w:rPr>
        <w:t> 文献的分类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（1） 古代文献的分类方法及其演变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（2） 经部举要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（3） 史部举要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（4） 子部举要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（5） 集部举要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（6）</w:t>
      </w:r>
      <w:r>
        <w:rPr>
          <w:rFonts w:cs="Arial"/>
          <w:color w:val="333333"/>
        </w:rPr>
        <w:t> 丛部举要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（7）</w:t>
      </w:r>
      <w:r>
        <w:rPr>
          <w:rFonts w:cs="Arial"/>
          <w:color w:val="333333"/>
        </w:rPr>
        <w:t> 现代文献的分类</w:t>
      </w:r>
    </w:p>
    <w:p w14:paraId="39A0D047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要求：掌握文献的分类及源流，了解各类别重要文献的典籍名称、著者等，及其作用。</w:t>
      </w:r>
    </w:p>
    <w:p w14:paraId="54A175EB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5346261E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（四）</w:t>
      </w:r>
      <w:r>
        <w:rPr>
          <w:rFonts w:cs="Arial"/>
          <w:color w:val="333333"/>
        </w:rPr>
        <w:t> 文献的整序与揭示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（1） 文献整序与提示的基本意义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（2） 目录学与图书的有序提示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（3） 古籍目录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（4） 现当代图书的目录</w:t>
      </w:r>
      <w:r>
        <w:rPr>
          <w:rFonts w:cs="Arial"/>
          <w:color w:val="333333"/>
        </w:rPr>
        <w:br w:type="textWrapping"/>
      </w:r>
      <w:r>
        <w:rPr>
          <w:rFonts w:cs="Arial"/>
          <w:color w:val="333333"/>
        </w:rPr>
        <w:t>（5） 举要书目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（6）</w:t>
      </w:r>
      <w:r>
        <w:rPr>
          <w:rFonts w:cs="Arial"/>
          <w:color w:val="333333"/>
        </w:rPr>
        <w:t> 索引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（7）</w:t>
      </w:r>
      <w:r>
        <w:rPr>
          <w:rFonts w:cs="Arial"/>
          <w:color w:val="333333"/>
        </w:rPr>
        <w:t> 文摘</w:t>
      </w:r>
    </w:p>
    <w:p w14:paraId="3D093596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31638B5B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要求：掌握文献的整序与揭示的方式、作用，目录学与书目、索引、文摘等概念；并了解具体典籍的作用。</w:t>
      </w:r>
    </w:p>
    <w:p w14:paraId="333048DB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1196232C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（五）</w:t>
      </w:r>
      <w:r>
        <w:rPr>
          <w:rFonts w:cs="Arial"/>
          <w:color w:val="333333"/>
        </w:rPr>
        <w:t> 文献的检索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（1）</w:t>
      </w:r>
      <w:r>
        <w:rPr>
          <w:rFonts w:cs="Arial"/>
          <w:color w:val="333333"/>
        </w:rPr>
        <w:t> 字、词的检</w:t>
      </w:r>
      <w:r>
        <w:rPr>
          <w:rFonts w:hint="eastAsia" w:cs="Arial"/>
          <w:color w:val="333333"/>
        </w:rPr>
        <w:t>索</w:t>
      </w:r>
      <w:r>
        <w:rPr>
          <w:rFonts w:cs="Arial"/>
          <w:color w:val="333333"/>
        </w:rPr>
        <w:t> </w:t>
      </w:r>
    </w:p>
    <w:p w14:paraId="015596DB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（2）</w:t>
      </w:r>
      <w:r>
        <w:rPr>
          <w:rFonts w:cs="Arial"/>
          <w:color w:val="333333"/>
        </w:rPr>
        <w:t xml:space="preserve"> 引文典故的检索</w:t>
      </w:r>
    </w:p>
    <w:p w14:paraId="009D4660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（3）</w:t>
      </w:r>
      <w:r>
        <w:rPr>
          <w:rFonts w:cs="Arial"/>
          <w:color w:val="333333"/>
        </w:rPr>
        <w:t xml:space="preserve"> 古今图书的检索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（4）</w:t>
      </w:r>
      <w:r>
        <w:rPr>
          <w:rFonts w:cs="Arial"/>
          <w:color w:val="333333"/>
        </w:rPr>
        <w:t xml:space="preserve"> 篇目论文的检索 </w:t>
      </w:r>
    </w:p>
    <w:p w14:paraId="00932EB4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 xml:space="preserve">（5） </w:t>
      </w:r>
      <w:r>
        <w:rPr>
          <w:rFonts w:cs="Arial"/>
          <w:color w:val="333333"/>
        </w:rPr>
        <w:t>人物资料的检索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 xml:space="preserve">（6） </w:t>
      </w:r>
      <w:r>
        <w:rPr>
          <w:rFonts w:cs="Arial"/>
          <w:color w:val="333333"/>
        </w:rPr>
        <w:t>地理文献的检索 </w:t>
      </w:r>
    </w:p>
    <w:p w14:paraId="78F38B90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hint="eastAsia" w:cs="Arial"/>
          <w:color w:val="333333"/>
        </w:rPr>
        <w:t xml:space="preserve">(7)  </w:t>
      </w:r>
      <w:r>
        <w:rPr>
          <w:rFonts w:cs="Arial"/>
          <w:color w:val="333333"/>
        </w:rPr>
        <w:t>年表历表检索</w:t>
      </w:r>
    </w:p>
    <w:p w14:paraId="45CB5CB8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要求：掌握文献各类检索的方式、作用，以及选用的具体的合适的工具书，了解检索途径并有相应思路。</w:t>
      </w:r>
    </w:p>
    <w:p w14:paraId="13D5C617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1DA17CC5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（六）</w:t>
      </w:r>
      <w:r>
        <w:rPr>
          <w:rFonts w:cs="Arial"/>
          <w:color w:val="333333"/>
        </w:rPr>
        <w:t> 文献的鉴别与整理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（1）版本的鉴别与选择</w:t>
      </w:r>
    </w:p>
    <w:p w14:paraId="532939B9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（2）文献真伪的鉴别</w:t>
      </w:r>
    </w:p>
    <w:p w14:paraId="5118D5E5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（3）校勘</w:t>
      </w:r>
    </w:p>
    <w:p w14:paraId="7ED10EE4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（4）标点</w:t>
      </w:r>
    </w:p>
    <w:p w14:paraId="27AD9592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（5）汇编与辑佚</w:t>
      </w:r>
    </w:p>
    <w:p w14:paraId="0A7B503D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3402A285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要求：掌握版本、校勘、辑佚的概念与作用，并能运用相关知识为给定的材料标点、注释、翻译；了解历代目录学、版本学、校勘学的源流与成果。</w:t>
      </w:r>
    </w:p>
    <w:p w14:paraId="0A5A0AD1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</w:p>
    <w:p w14:paraId="48516FDC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（七）</w:t>
      </w:r>
      <w:r>
        <w:rPr>
          <w:rFonts w:cs="Arial"/>
          <w:color w:val="333333"/>
        </w:rPr>
        <w:t> 文献的典</w:t>
      </w:r>
      <w:r>
        <w:rPr>
          <w:rFonts w:hint="eastAsia" w:cs="Arial"/>
          <w:color w:val="333333"/>
        </w:rPr>
        <w:t>籍</w:t>
      </w:r>
      <w:r>
        <w:rPr>
          <w:rFonts w:cs="Arial"/>
          <w:color w:val="333333"/>
        </w:rPr>
        <w:t>与传播</w:t>
      </w:r>
      <w:r>
        <w:rPr>
          <w:rFonts w:cs="Arial"/>
          <w:color w:val="333333"/>
        </w:rPr>
        <w:br w:type="textWrapping"/>
      </w:r>
      <w:r>
        <w:rPr>
          <w:rFonts w:hint="eastAsia" w:cs="Arial"/>
          <w:color w:val="333333"/>
        </w:rPr>
        <w:t>（1）国家藏书</w:t>
      </w:r>
    </w:p>
    <w:p w14:paraId="5A77D9A5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（2）私人藏书</w:t>
      </w:r>
    </w:p>
    <w:p w14:paraId="5AFD7C6D">
      <w:pPr>
        <w:widowControl/>
        <w:spacing w:line="440" w:lineRule="exact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（3）学校与寺观藏书</w:t>
      </w:r>
    </w:p>
    <w:p w14:paraId="11D4D199">
      <w:pPr>
        <w:widowControl/>
        <w:spacing w:line="440" w:lineRule="exact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（4）近代图书馆藏书</w:t>
      </w:r>
    </w:p>
    <w:p w14:paraId="0A9F1AED">
      <w:pPr>
        <w:widowControl/>
        <w:spacing w:line="440" w:lineRule="exact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（5）现代文献收藏机构</w:t>
      </w:r>
    </w:p>
    <w:p w14:paraId="01E5C66D">
      <w:pPr>
        <w:widowControl/>
        <w:spacing w:line="440" w:lineRule="exact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（6）文献的传播与储存</w:t>
      </w:r>
    </w:p>
    <w:p w14:paraId="02E7A609">
      <w:pPr>
        <w:widowControl/>
        <w:spacing w:line="440" w:lineRule="exact"/>
        <w:jc w:val="left"/>
        <w:rPr>
          <w:rFonts w:ascii="宋体" w:hAnsi="宋体" w:cs="Arial"/>
          <w:color w:val="333333"/>
          <w:kern w:val="0"/>
          <w:sz w:val="24"/>
        </w:rPr>
      </w:pPr>
    </w:p>
    <w:p w14:paraId="40C8D81B">
      <w:pPr>
        <w:pStyle w:val="9"/>
        <w:spacing w:before="0" w:beforeAutospacing="0" w:after="0" w:afterAutospacing="0" w:line="440" w:lineRule="exact"/>
        <w:rPr>
          <w:rFonts w:cs="Arial"/>
          <w:color w:val="333333"/>
        </w:rPr>
      </w:pPr>
      <w:r>
        <w:rPr>
          <w:rFonts w:hint="eastAsia" w:cs="Arial"/>
          <w:color w:val="333333"/>
        </w:rPr>
        <w:t>要求：掌握文献存储与传播的方式、作用，了解古籍流传与收藏的大概。</w:t>
      </w:r>
    </w:p>
    <w:p w14:paraId="798BE22E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260CAA3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ED1E0B"/>
    <w:rsid w:val="000B257E"/>
    <w:rsid w:val="001A104E"/>
    <w:rsid w:val="00222B4B"/>
    <w:rsid w:val="00291A18"/>
    <w:rsid w:val="002B74B2"/>
    <w:rsid w:val="00313CEA"/>
    <w:rsid w:val="0033701A"/>
    <w:rsid w:val="00396CB3"/>
    <w:rsid w:val="004E4F9A"/>
    <w:rsid w:val="00680653"/>
    <w:rsid w:val="00776458"/>
    <w:rsid w:val="007E752C"/>
    <w:rsid w:val="00974ABE"/>
    <w:rsid w:val="00A74AA9"/>
    <w:rsid w:val="00B65977"/>
    <w:rsid w:val="00BF575D"/>
    <w:rsid w:val="00C5502F"/>
    <w:rsid w:val="00D4143F"/>
    <w:rsid w:val="00DD3CE7"/>
    <w:rsid w:val="00E02531"/>
    <w:rsid w:val="00ED1E0B"/>
    <w:rsid w:val="00FB7A75"/>
    <w:rsid w:val="00FF4C65"/>
    <w:rsid w:val="30127EF0"/>
    <w:rsid w:val="58EE5D6C"/>
    <w:rsid w:val="737A7FF1"/>
    <w:rsid w:val="7EBF0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reader-word-layer reader-word-s1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913</Characters>
  <Lines>7</Lines>
  <Paragraphs>2</Paragraphs>
  <TotalTime>0</TotalTime>
  <ScaleCrop>false</ScaleCrop>
  <LinksUpToDate>false</LinksUpToDate>
  <CharactersWithSpaces>967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2013-09-06T02:40:00Z</dcterms:created>
  <dc:creator>Administrator</dc:creator>
  <cp:lastModifiedBy>vertesyuan</cp:lastModifiedBy>
  <dcterms:modified xsi:type="dcterms:W3CDTF">2024-11-07T06:59:40Z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201AC64297B64C429598BEDD0A5806C5_13</vt:lpwstr>
  </property>
</Properties>
</file>