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FFED6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26972A81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</w:t>
      </w:r>
      <w:r>
        <w:rPr>
          <w:rFonts w:hint="eastAsia" w:eastAsia="方正书宋简体"/>
          <w:sz w:val="24"/>
          <w:lang w:val="en-US" w:eastAsia="zh-CN"/>
        </w:rPr>
        <w:t>826</w:t>
      </w:r>
      <w:r>
        <w:rPr>
          <w:rFonts w:eastAsia="方正书宋简体"/>
          <w:sz w:val="24"/>
        </w:rPr>
        <w:t xml:space="preserve">               考试科目名称：</w:t>
      </w:r>
      <w:r>
        <w:rPr>
          <w:kern w:val="0"/>
          <w:sz w:val="24"/>
          <w:lang w:bidi="hi-IN"/>
        </w:rPr>
        <w:t>新闻</w:t>
      </w:r>
      <w:r>
        <w:rPr>
          <w:rFonts w:hint="eastAsia"/>
          <w:kern w:val="0"/>
          <w:sz w:val="24"/>
          <w:lang w:bidi="hi-IN"/>
        </w:rPr>
        <w:t>传播实务</w:t>
      </w:r>
    </w:p>
    <w:p w14:paraId="10CAF234">
      <w:pPr>
        <w:spacing w:before="156" w:beforeLines="50" w:after="156" w:afterLines="50" w:line="312" w:lineRule="auto"/>
        <w:ind w:firstLine="480" w:firstLineChars="200"/>
        <w:rPr>
          <w:kern w:val="0"/>
          <w:sz w:val="24"/>
          <w:lang w:bidi="hi-IN"/>
        </w:rPr>
      </w:pPr>
    </w:p>
    <w:p w14:paraId="7811B723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  <w:r>
        <w:rPr>
          <w:rFonts w:hint="eastAsia" w:eastAsia="方正书宋简体"/>
          <w:sz w:val="24"/>
        </w:rPr>
        <w:t>一</w:t>
      </w:r>
      <w:r>
        <w:rPr>
          <w:rFonts w:eastAsia="方正书宋简体"/>
          <w:sz w:val="24"/>
        </w:rPr>
        <w:t>、考试内容</w:t>
      </w:r>
      <w:r>
        <w:rPr>
          <w:rFonts w:hint="eastAsia" w:eastAsia="方正书宋简体"/>
          <w:sz w:val="24"/>
        </w:rPr>
        <w:t>及要点</w:t>
      </w:r>
    </w:p>
    <w:p w14:paraId="7B2B70FE">
      <w:pPr>
        <w:widowControl/>
        <w:spacing w:before="225" w:after="100" w:afterAutospacing="1" w:line="34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hAnsi="宋体"/>
          <w:b/>
          <w:kern w:val="0"/>
          <w:sz w:val="24"/>
        </w:rPr>
        <w:t>1.“新闻采访与写作”</w:t>
      </w:r>
      <w:r>
        <w:rPr>
          <w:rFonts w:hint="eastAsia" w:ascii="宋体" w:hAnsi="宋体" w:cs="宋体"/>
          <w:b/>
          <w:kern w:val="0"/>
          <w:sz w:val="24"/>
        </w:rPr>
        <w:t>考试内容</w:t>
      </w:r>
    </w:p>
    <w:p w14:paraId="48CB414A">
      <w:pPr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第一章　绪论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第一节　新闻采访的定义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第二节　新闻采访的特点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第三节　新闻采访的活动方式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第四节　新闻体裁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第五节　新闻采访与新闻写作的关系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第二章　新闻报道策划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第一节　新闻报道策划的缘起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第二节　新闻报道策划的作用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第三节　新闻报道策划的分类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第四节　新闻报道策划的流程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第三章　新闻采访前期活动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第一节　新闻敏感的培养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第二节　新闻价值的感知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第三节　新闻政策的遵循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第四节　报道思想的明确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第五节　新闻线索的获取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第六节　采访准备的周到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第七节　对方心理的明晰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第八节　网络传播的借力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第四章　新闻采访中期活动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第一节　访问条件的创造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第二节　提问技能的掌握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第三节　调查座谈的主持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第四节　现场观察的注重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第五节　听觉功能的协调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第六节　当场笔录的强调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第五章　新闻采访后期活动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第一节　深入采访的细致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第二节　验证材料的严密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第三节　笔记整理的迅速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第四节　剩余材料的积累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第六章　新闻写作的八大环节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第一节　新闻主题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第二节　新闻材料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第三节　新闻角度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第四节　新闻语言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第五节　新闻结构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第六节　新闻导语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第七节　新闻背景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第八节　新闻结尾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第七章　时事与政治类新闻的采访写作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第一节　政治新闻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第二节　外事新闻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第三节　会议新闻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第四节　军事新闻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第八章　经济与科技类新闻的采访写作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第一节　经济新闻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第二节　科技新闻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第九章　人物与事件类新闻的采访写作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第一节　人物新闻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第二节　人物通讯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第三节　专访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第四节　事件通讯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第五节　连续性报道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第十章　教卫与文体类新闻的采访写作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第一节　教育新闻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第二节　卫生新闻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第三节　文艺新闻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第四节　体育新闻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第十一章　社会与生活类新闻的采访写作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第一节　社会新闻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第二节　灾害新闻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第三节　风貌通讯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第四节　新闻小故事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第五节　特写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第六节　批评性报道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第十二章　新闻报道的基本要求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第一节　坚持真实性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第二节　坚持思想性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第三节　坚持时间性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　第四节　坚持用事实说话</w:t>
      </w:r>
    </w:p>
    <w:p w14:paraId="2C4D4424">
      <w:pPr>
        <w:rPr>
          <w:rFonts w:hint="eastAsia" w:ascii="宋体" w:hAnsi="宋体" w:cs="宋体"/>
          <w:sz w:val="24"/>
          <w:shd w:val="clear" w:color="auto" w:fill="FFFFFF"/>
        </w:rPr>
      </w:pPr>
    </w:p>
    <w:p w14:paraId="16445BCD">
      <w:pPr>
        <w:rPr>
          <w:rFonts w:hint="eastAsia"/>
          <w:b/>
          <w:kern w:val="0"/>
          <w:sz w:val="24"/>
        </w:rPr>
      </w:pPr>
    </w:p>
    <w:p w14:paraId="49BE4BD4">
      <w:pPr>
        <w:widowControl/>
        <w:spacing w:before="225" w:after="100" w:afterAutospacing="1" w:line="34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2.“网络传播实务”</w:t>
      </w:r>
      <w:r>
        <w:rPr>
          <w:rFonts w:hAnsi="宋体"/>
          <w:b/>
          <w:kern w:val="0"/>
          <w:sz w:val="24"/>
        </w:rPr>
        <w:t>考试内容</w:t>
      </w:r>
    </w:p>
    <w:p w14:paraId="7F2FCC55">
      <w:pPr>
        <w:spacing w:line="340" w:lineRule="exact"/>
        <w:ind w:left="240" w:hanging="240" w:hangingChars="10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一 网络传播的具体形式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第一节 网站传播：大众传播的延续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第二节 论坛：“古老”、封闭的社会化媒体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第三节 即时通信：基于关系网络的点对点传播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第四节 博客：以个体为中心的社会化舞台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第五节 维基：协作式知识生产系统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第六节 SNS：小世界的映射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第七节 微博：大众传播的社交化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第八节 微信：三个层级传播的贯通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第九节 APP传播：垂直内容的移动化包装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第十节 移动视频直播：在场、表演与陪伴</w:t>
      </w:r>
    </w:p>
    <w:p w14:paraId="73D18E03">
      <w:pPr>
        <w:spacing w:line="340" w:lineRule="exact"/>
        <w:ind w:left="240" w:hanging="240" w:hangingChars="10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二 网络媒体与新闻传播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第一节 网络时代新闻生态的变化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第二节 中国网络媒体的发展历程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第三节 国外网络媒体的发展模式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第四节 网络新闻传播中的典型陷阱与困境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第五节 网络新闻传播中的专业主义与把关人</w:t>
      </w:r>
    </w:p>
    <w:p w14:paraId="75B8F592">
      <w:pPr>
        <w:spacing w:line="340" w:lineRule="exact"/>
        <w:ind w:left="240" w:hanging="240" w:hangingChars="10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三 网络中的用户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第一节 用户在网络中的生存特点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第二节 网络用户的需求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第三节 作为信息消费者的网络用户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第四节 作为新闻生产者的网络用户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第五节 用户的群体互动及其影响</w:t>
      </w:r>
    </w:p>
    <w:p w14:paraId="673B1B15">
      <w:pPr>
        <w:spacing w:line="340" w:lineRule="exact"/>
        <w:ind w:left="240" w:hanging="240" w:hangingChars="10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四 网络信息的整合形式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第一节 各种信息形式在网络环境下的主要应用特点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第二节 网络信息的层次化组织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第三节 网络信息的结构化整合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第四节 网络信息的多媒体融合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第五节 HTML5页面：移动终端的新整合形式</w:t>
      </w:r>
    </w:p>
    <w:p w14:paraId="45C6C88E">
      <w:pPr>
        <w:spacing w:line="340" w:lineRule="exact"/>
        <w:ind w:left="240" w:hanging="240" w:hangingChars="10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五 网络环境下的数据新闻与可视化传播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第一节 几个相关联的概念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第二节 数据新闻及可视化中的数据收集与处理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第三节 信息图表的应用方向及在新闻报道中的作用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第四节 信息图表的制作要点</w:t>
      </w:r>
    </w:p>
    <w:p w14:paraId="17DAFBFF">
      <w:pPr>
        <w:spacing w:line="340" w:lineRule="exact"/>
        <w:ind w:left="240" w:hanging="240" w:hangingChars="100"/>
        <w:rPr>
          <w:rFonts w:hint="eastAsia" w:ascii="宋体" w:hAnsi="宋体" w:cs="宋体"/>
          <w:sz w:val="24"/>
          <w:shd w:val="clear" w:color="auto" w:fill="FFFFFF"/>
        </w:rPr>
      </w:pPr>
      <w:r>
        <w:rPr>
          <w:rFonts w:hint="eastAsia" w:ascii="宋体" w:hAnsi="宋体" w:cs="宋体"/>
          <w:sz w:val="24"/>
          <w:shd w:val="clear" w:color="auto" w:fill="FFFFFF"/>
        </w:rPr>
        <w:t>六 社会化媒体应用策略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第一节 社会化媒体应用的基本思维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第二节 社会化媒体传播的一般策略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第三节 专业媒体的社会化媒体应用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第四节 政府机构的社会化媒体应用</w:t>
      </w:r>
      <w:r>
        <w:rPr>
          <w:rFonts w:hint="eastAsia" w:ascii="宋体" w:hAnsi="宋体" w:cs="宋体"/>
          <w:sz w:val="24"/>
          <w:shd w:val="clear" w:color="auto" w:fill="FFFFFF"/>
        </w:rPr>
        <w:br w:type="textWrapping"/>
      </w:r>
      <w:r>
        <w:rPr>
          <w:rFonts w:hint="eastAsia" w:ascii="宋体" w:hAnsi="宋体" w:cs="宋体"/>
          <w:sz w:val="24"/>
          <w:shd w:val="clear" w:color="auto" w:fill="FFFFFF"/>
        </w:rPr>
        <w:t>第五节 企业的社会化媒体应用</w:t>
      </w:r>
    </w:p>
    <w:p w14:paraId="6B2B2193">
      <w:pPr>
        <w:spacing w:before="156" w:beforeLines="50" w:after="156" w:afterLines="50" w:line="312" w:lineRule="auto"/>
        <w:ind w:left="240" w:hanging="240" w:hangingChars="100"/>
        <w:rPr>
          <w:rFonts w:hint="eastAsia" w:ascii="宋体" w:hAnsi="宋体" w:cs="宋体"/>
          <w:color w:val="111111"/>
          <w:sz w:val="24"/>
          <w:shd w:val="clear" w:color="auto" w:fill="FFFFFF"/>
        </w:rPr>
      </w:pPr>
    </w:p>
    <w:p w14:paraId="0B2AB374">
      <w:pPr>
        <w:spacing w:before="156" w:beforeLines="50" w:after="156" w:afterLines="50" w:line="312" w:lineRule="auto"/>
        <w:ind w:left="241" w:hanging="241" w:hangingChars="100"/>
        <w:jc w:val="center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3.“融合新闻学”考试内容</w:t>
      </w:r>
    </w:p>
    <w:p w14:paraId="6E9E68C3">
      <w:pPr>
        <w:pStyle w:val="7"/>
      </w:pPr>
      <w:r>
        <w:t>绪论 融合新闻学的兴起</w:t>
      </w:r>
    </w:p>
    <w:p w14:paraId="13486A61">
      <w:pPr>
        <w:pStyle w:val="7"/>
      </w:pPr>
      <w:r>
        <w:t>一 理解融合新闻</w:t>
      </w:r>
    </w:p>
    <w:p w14:paraId="03F3B77B">
      <w:pPr>
        <w:pStyle w:val="7"/>
      </w:pPr>
      <w:r>
        <w:t xml:space="preserve">   第一节 融合新闻的概念内涵</w:t>
      </w:r>
    </w:p>
    <w:p w14:paraId="10092ED1">
      <w:pPr>
        <w:pStyle w:val="7"/>
      </w:pPr>
      <w:r>
        <w:t xml:space="preserve">   第二节 融合新闻的生态格局</w:t>
      </w:r>
    </w:p>
    <w:p w14:paraId="748EADA5">
      <w:pPr>
        <w:pStyle w:val="7"/>
      </w:pPr>
      <w:r>
        <w:t xml:space="preserve">   第三节 走近全媒体传播体系</w:t>
      </w:r>
    </w:p>
    <w:p w14:paraId="051BDFBB">
      <w:pPr>
        <w:pStyle w:val="7"/>
      </w:pPr>
      <w:r>
        <w:t xml:space="preserve">   第四节 全媒体采编运营流程</w:t>
      </w:r>
    </w:p>
    <w:p w14:paraId="5B0473DC">
      <w:pPr>
        <w:pStyle w:val="7"/>
      </w:pPr>
      <w:r>
        <w:t>二 融合新闻思维</w:t>
      </w:r>
    </w:p>
    <w:p w14:paraId="757B0B02">
      <w:pPr>
        <w:pStyle w:val="7"/>
      </w:pPr>
      <w:r>
        <w:t xml:space="preserve">   第一节 用户思维</w:t>
      </w:r>
    </w:p>
    <w:p w14:paraId="39B2BFFF">
      <w:pPr>
        <w:pStyle w:val="7"/>
      </w:pPr>
      <w:r>
        <w:t xml:space="preserve">   第二节 产品思维</w:t>
      </w:r>
    </w:p>
    <w:p w14:paraId="7AEFDFA1">
      <w:pPr>
        <w:pStyle w:val="7"/>
      </w:pPr>
      <w:r>
        <w:t xml:space="preserve">   第三节 互动思维</w:t>
      </w:r>
    </w:p>
    <w:p w14:paraId="54F9E57F">
      <w:pPr>
        <w:pStyle w:val="7"/>
      </w:pPr>
      <w:r>
        <w:t xml:space="preserve">   第四节 整合思维</w:t>
      </w:r>
    </w:p>
    <w:p w14:paraId="7D96EE05">
      <w:pPr>
        <w:pStyle w:val="7"/>
      </w:pPr>
      <w:r>
        <w:t>三 融合新闻策划</w:t>
      </w:r>
    </w:p>
    <w:p w14:paraId="3EC19B3D">
      <w:pPr>
        <w:pStyle w:val="7"/>
      </w:pPr>
      <w:r>
        <w:t xml:space="preserve">   第一节 理解融合新闻策划</w:t>
      </w:r>
    </w:p>
    <w:p w14:paraId="3E1B0EE8">
      <w:pPr>
        <w:pStyle w:val="7"/>
      </w:pPr>
      <w:r>
        <w:t xml:space="preserve">   第二节 融合新闻策划理念</w:t>
      </w:r>
    </w:p>
    <w:p w14:paraId="7711CC20">
      <w:pPr>
        <w:pStyle w:val="7"/>
      </w:pPr>
      <w:r>
        <w:t xml:space="preserve">   第三节 融合新闻选题策划</w:t>
      </w:r>
    </w:p>
    <w:p w14:paraId="015D7C7A">
      <w:pPr>
        <w:pStyle w:val="7"/>
      </w:pPr>
      <w:r>
        <w:t xml:space="preserve">   第四节 融合新闻形态策划</w:t>
      </w:r>
    </w:p>
    <w:p w14:paraId="1D3D00B5">
      <w:pPr>
        <w:pStyle w:val="7"/>
      </w:pPr>
      <w:r>
        <w:t xml:space="preserve">   第五节 整合传播渠道策划</w:t>
      </w:r>
    </w:p>
    <w:p w14:paraId="1456A0B3">
      <w:pPr>
        <w:pStyle w:val="7"/>
      </w:pPr>
      <w:r>
        <w:t>四 融合新闻叙事</w:t>
      </w:r>
    </w:p>
    <w:p w14:paraId="50889D99">
      <w:pPr>
        <w:pStyle w:val="7"/>
      </w:pPr>
      <w:r>
        <w:t xml:space="preserve">   第一节 数字时代的新闻叙事</w:t>
      </w:r>
    </w:p>
    <w:p w14:paraId="3E4FE442">
      <w:pPr>
        <w:pStyle w:val="7"/>
      </w:pPr>
      <w:r>
        <w:t xml:space="preserve">   第二节 融合新闻如何讲故事</w:t>
      </w:r>
    </w:p>
    <w:p w14:paraId="71DA1F05">
      <w:pPr>
        <w:pStyle w:val="7"/>
      </w:pPr>
      <w:r>
        <w:t xml:space="preserve">   第三节 故事线上的叙事结构</w:t>
      </w:r>
    </w:p>
    <w:p w14:paraId="531E36B4">
      <w:pPr>
        <w:pStyle w:val="7"/>
      </w:pPr>
      <w:r>
        <w:t xml:space="preserve">   第四节 融合新闻的互动叙事</w:t>
      </w:r>
    </w:p>
    <w:p w14:paraId="2355832A">
      <w:pPr>
        <w:pStyle w:val="7"/>
      </w:pPr>
      <w:r>
        <w:t xml:space="preserve">   第五节 “一镜到底”的叙事语言</w:t>
      </w:r>
    </w:p>
    <w:p w14:paraId="0BA5AEF2">
      <w:pPr>
        <w:pStyle w:val="7"/>
      </w:pPr>
      <w:r>
        <w:t>五 网络图文新闻</w:t>
      </w:r>
    </w:p>
    <w:p w14:paraId="1AF0E93F">
      <w:pPr>
        <w:pStyle w:val="7"/>
      </w:pPr>
      <w:r>
        <w:t xml:space="preserve">   第一节 融合视野中的网络图文新闻</w:t>
      </w:r>
    </w:p>
    <w:p w14:paraId="65742E32">
      <w:pPr>
        <w:pStyle w:val="7"/>
      </w:pPr>
      <w:r>
        <w:t xml:space="preserve">   第二节 网络图文设计的原则与方法</w:t>
      </w:r>
    </w:p>
    <w:p w14:paraId="0DBB2C28">
      <w:pPr>
        <w:pStyle w:val="7"/>
      </w:pPr>
      <w:r>
        <w:t xml:space="preserve">   第三节 网络图文叙事的类型与编排</w:t>
      </w:r>
    </w:p>
    <w:p w14:paraId="600588EC">
      <w:pPr>
        <w:pStyle w:val="7"/>
      </w:pPr>
      <w:r>
        <w:t xml:space="preserve">   第四节 网络图文新闻的多媒体整合</w:t>
      </w:r>
    </w:p>
    <w:p w14:paraId="25C05A7A">
      <w:pPr>
        <w:pStyle w:val="7"/>
      </w:pPr>
      <w:r>
        <w:t>六 短视频新闻</w:t>
      </w:r>
    </w:p>
    <w:p w14:paraId="2439D22B">
      <w:pPr>
        <w:pStyle w:val="7"/>
      </w:pPr>
      <w:r>
        <w:t xml:space="preserve">   第一节 什么是短视频新闻</w:t>
      </w:r>
    </w:p>
    <w:p w14:paraId="08B8D0F0">
      <w:pPr>
        <w:pStyle w:val="7"/>
      </w:pPr>
      <w:r>
        <w:t xml:space="preserve">   第二节 短视频新闻的基本特征</w:t>
      </w:r>
    </w:p>
    <w:p w14:paraId="5D49B3C5">
      <w:pPr>
        <w:pStyle w:val="7"/>
      </w:pPr>
      <w:r>
        <w:t xml:space="preserve">   第三节 短视频新闻的叙事特征</w:t>
      </w:r>
    </w:p>
    <w:p w14:paraId="187FA83F">
      <w:pPr>
        <w:pStyle w:val="7"/>
      </w:pPr>
      <w:r>
        <w:t xml:space="preserve">   第四节 短视频新闻的创新形态</w:t>
      </w:r>
    </w:p>
    <w:p w14:paraId="583C1B04">
      <w:pPr>
        <w:pStyle w:val="7"/>
      </w:pPr>
      <w:r>
        <w:rPr>
          <w:rFonts w:hint="eastAsia"/>
        </w:rPr>
        <w:t>七</w:t>
      </w:r>
      <w:r>
        <w:t xml:space="preserve"> 数据新闻</w:t>
      </w:r>
    </w:p>
    <w:p w14:paraId="434A9086">
      <w:pPr>
        <w:pStyle w:val="7"/>
      </w:pPr>
      <w:r>
        <w:t xml:space="preserve">   第一节 什么是数据新闻</w:t>
      </w:r>
    </w:p>
    <w:p w14:paraId="465B75E3">
      <w:pPr>
        <w:pStyle w:val="7"/>
      </w:pPr>
      <w:r>
        <w:t xml:space="preserve">   第二节 数据新闻的生产流程</w:t>
      </w:r>
    </w:p>
    <w:p w14:paraId="259E3908">
      <w:pPr>
        <w:pStyle w:val="7"/>
      </w:pPr>
      <w:r>
        <w:t xml:space="preserve">   第三节 数据新闻的发展方向</w:t>
      </w:r>
    </w:p>
    <w:p w14:paraId="75DF189F">
      <w:pPr>
        <w:pStyle w:val="7"/>
      </w:pPr>
      <w:r>
        <w:t xml:space="preserve">   第四节 数据新闻的人文叙事</w:t>
      </w:r>
    </w:p>
    <w:p w14:paraId="3B839CC0">
      <w:pPr>
        <w:pStyle w:val="7"/>
      </w:pPr>
      <w:r>
        <w:rPr>
          <w:rFonts w:hint="eastAsia"/>
        </w:rPr>
        <w:t>八</w:t>
      </w:r>
      <w:r>
        <w:t xml:space="preserve"> H5新闻</w:t>
      </w:r>
    </w:p>
    <w:p w14:paraId="5AAE1195">
      <w:pPr>
        <w:pStyle w:val="7"/>
      </w:pPr>
      <w:r>
        <w:t xml:space="preserve">   第一节 什么是H5新闻</w:t>
      </w:r>
    </w:p>
    <w:p w14:paraId="6A031979">
      <w:pPr>
        <w:pStyle w:val="7"/>
      </w:pPr>
      <w:r>
        <w:t xml:space="preserve">   第二节 H5新闻的特点和功能</w:t>
      </w:r>
    </w:p>
    <w:p w14:paraId="627FA8A4">
      <w:pPr>
        <w:pStyle w:val="7"/>
      </w:pPr>
      <w:r>
        <w:t xml:space="preserve">   第三节 H5新闻的创作理念</w:t>
      </w:r>
    </w:p>
    <w:p w14:paraId="219EF8E8">
      <w:pPr>
        <w:pStyle w:val="7"/>
      </w:pPr>
      <w:r>
        <w:t xml:space="preserve">   第四节 H5新闻制作和发布</w:t>
      </w:r>
    </w:p>
    <w:p w14:paraId="04F0AC32">
      <w:pPr>
        <w:pStyle w:val="7"/>
      </w:pPr>
      <w:r>
        <w:rPr>
          <w:rFonts w:hint="eastAsia"/>
        </w:rPr>
        <w:t>九</w:t>
      </w:r>
      <w:r>
        <w:t xml:space="preserve"> VR新闻</w:t>
      </w:r>
    </w:p>
    <w:p w14:paraId="07821670">
      <w:pPr>
        <w:pStyle w:val="7"/>
      </w:pPr>
      <w:r>
        <w:t xml:space="preserve">   第一节 什么是VR新闻</w:t>
      </w:r>
    </w:p>
    <w:p w14:paraId="04C22565">
      <w:pPr>
        <w:pStyle w:val="7"/>
      </w:pPr>
      <w:r>
        <w:t xml:space="preserve">   第二节 VR新闻的选题</w:t>
      </w:r>
    </w:p>
    <w:p w14:paraId="6473CD7A">
      <w:pPr>
        <w:pStyle w:val="7"/>
      </w:pPr>
      <w:r>
        <w:t xml:space="preserve">   第三节 VR影像的叙事</w:t>
      </w:r>
    </w:p>
    <w:p w14:paraId="0F7D6561">
      <w:pPr>
        <w:pStyle w:val="7"/>
      </w:pPr>
      <w:r>
        <w:t xml:space="preserve">   第四节 VR新闻的制作</w:t>
      </w:r>
    </w:p>
    <w:p w14:paraId="371D775F">
      <w:pPr>
        <w:pStyle w:val="7"/>
      </w:pPr>
      <w:r>
        <w:rPr>
          <w:rFonts w:hint="eastAsia"/>
        </w:rPr>
        <w:t>十</w:t>
      </w:r>
      <w:r>
        <w:t xml:space="preserve"> 移动直播</w:t>
      </w:r>
    </w:p>
    <w:p w14:paraId="3145D3C5">
      <w:pPr>
        <w:pStyle w:val="7"/>
      </w:pPr>
      <w:r>
        <w:t xml:space="preserve">   第一节 什么是移动直播</w:t>
      </w:r>
    </w:p>
    <w:p w14:paraId="4366F440">
      <w:pPr>
        <w:pStyle w:val="7"/>
      </w:pPr>
      <w:r>
        <w:t xml:space="preserve">   第二节 移动直播如何讲故事</w:t>
      </w:r>
    </w:p>
    <w:p w14:paraId="352F02D3">
      <w:pPr>
        <w:pStyle w:val="7"/>
      </w:pPr>
      <w:r>
        <w:t xml:space="preserve">   第三节 移动直播的交互方式</w:t>
      </w:r>
    </w:p>
    <w:p w14:paraId="78E25590">
      <w:pPr>
        <w:pStyle w:val="7"/>
      </w:pPr>
      <w:r>
        <w:t xml:space="preserve">   第四节 移动直播的技术设备和发展前景</w:t>
      </w:r>
    </w:p>
    <w:p w14:paraId="0C4633B7">
      <w:pPr>
        <w:pStyle w:val="7"/>
      </w:pPr>
      <w:r>
        <w:t>十</w:t>
      </w:r>
      <w:r>
        <w:rPr>
          <w:rFonts w:hint="eastAsia"/>
        </w:rPr>
        <w:t>一</w:t>
      </w:r>
      <w:r>
        <w:t xml:space="preserve"> 新闻游戏</w:t>
      </w:r>
    </w:p>
    <w:p w14:paraId="1CAB142E">
      <w:pPr>
        <w:pStyle w:val="7"/>
      </w:pPr>
      <w:r>
        <w:t xml:space="preserve">   第一节 什么是新闻游戏</w:t>
      </w:r>
    </w:p>
    <w:p w14:paraId="3B84D517">
      <w:pPr>
        <w:pStyle w:val="7"/>
      </w:pPr>
      <w:r>
        <w:t xml:space="preserve">   第二节 新闻游戏的类型</w:t>
      </w:r>
    </w:p>
    <w:p w14:paraId="765917BF">
      <w:pPr>
        <w:pStyle w:val="7"/>
      </w:pPr>
      <w:r>
        <w:t xml:space="preserve">   第三节 新闻游戏的叙事</w:t>
      </w:r>
    </w:p>
    <w:p w14:paraId="54DF1C38">
      <w:pPr>
        <w:pStyle w:val="7"/>
      </w:pPr>
      <w:r>
        <w:t xml:space="preserve">   第四节 新闻游戏的制作</w:t>
      </w:r>
    </w:p>
    <w:p w14:paraId="6151FB3B">
      <w:pPr>
        <w:pStyle w:val="7"/>
      </w:pPr>
      <w:r>
        <w:t>十</w:t>
      </w:r>
      <w:r>
        <w:rPr>
          <w:rFonts w:hint="eastAsia"/>
        </w:rPr>
        <w:t>二</w:t>
      </w:r>
      <w:r>
        <w:t xml:space="preserve"> 智能新闻生产</w:t>
      </w:r>
    </w:p>
    <w:p w14:paraId="79246B9F">
      <w:pPr>
        <w:pStyle w:val="7"/>
      </w:pPr>
      <w:r>
        <w:t xml:space="preserve">   第一节 人工智能时代的新闻生产</w:t>
      </w:r>
    </w:p>
    <w:p w14:paraId="510D7258">
      <w:pPr>
        <w:pStyle w:val="7"/>
      </w:pPr>
      <w:r>
        <w:t xml:space="preserve">   第二节 智能新闻写作的发展和应用</w:t>
      </w:r>
    </w:p>
    <w:p w14:paraId="0CC2A433">
      <w:pPr>
        <w:pStyle w:val="7"/>
      </w:pPr>
      <w:r>
        <w:t xml:space="preserve">   第三节 智能新闻生产存在的问题</w:t>
      </w:r>
    </w:p>
    <w:p w14:paraId="0560F9E6">
      <w:pPr>
        <w:pStyle w:val="7"/>
      </w:pPr>
      <w:r>
        <w:t xml:space="preserve">   第四节 走向人机合作的智能新闻</w:t>
      </w:r>
    </w:p>
    <w:p w14:paraId="60300213">
      <w:pPr>
        <w:spacing w:before="156" w:beforeLines="50" w:after="156" w:afterLines="50" w:line="312" w:lineRule="auto"/>
        <w:ind w:left="240" w:hanging="240" w:hangingChars="100"/>
        <w:jc w:val="left"/>
        <w:rPr>
          <w:rFonts w:hint="eastAsia"/>
          <w:kern w:val="0"/>
          <w:sz w:val="24"/>
        </w:rPr>
      </w:pPr>
    </w:p>
    <w:p w14:paraId="36632FE5">
      <w:pPr>
        <w:spacing w:before="156" w:beforeLines="50" w:after="156" w:afterLines="50" w:line="312" w:lineRule="auto"/>
        <w:ind w:left="241" w:hanging="241" w:hangingChars="100"/>
        <w:jc w:val="left"/>
        <w:rPr>
          <w:rFonts w:hint="eastAsia"/>
          <w:b/>
          <w:kern w:val="0"/>
          <w:sz w:val="24"/>
        </w:rPr>
      </w:pPr>
    </w:p>
    <w:p w14:paraId="017F475F">
      <w:pPr>
        <w:spacing w:before="156" w:beforeLines="50" w:after="156" w:afterLines="50" w:line="312" w:lineRule="auto"/>
        <w:ind w:left="241" w:hanging="241" w:hangingChars="100"/>
        <w:jc w:val="center"/>
        <w:rPr>
          <w:rFonts w:hint="eastAsia" w:ascii="宋体" w:hAnsi="宋体" w:cs="宋体"/>
          <w:color w:val="111111"/>
          <w:sz w:val="24"/>
          <w:shd w:val="clear" w:color="auto" w:fill="FFFFFF"/>
        </w:rPr>
      </w:pPr>
      <w:r>
        <w:rPr>
          <w:rFonts w:hint="eastAsia"/>
          <w:b/>
          <w:kern w:val="0"/>
          <w:sz w:val="24"/>
        </w:rPr>
        <w:t>“专业评论写作”考试内容</w:t>
      </w:r>
    </w:p>
    <w:p w14:paraId="43A0398E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 w:cs="宋体"/>
          <w:color w:val="111111"/>
          <w:sz w:val="24"/>
          <w:shd w:val="clear" w:color="auto" w:fill="FFFFFF"/>
        </w:rPr>
      </w:pPr>
      <w:r>
        <w:rPr>
          <w:rFonts w:hint="eastAsia" w:ascii="宋体" w:hAnsi="宋体" w:cs="宋体"/>
          <w:color w:val="111111"/>
          <w:sz w:val="24"/>
          <w:shd w:val="clear" w:color="auto" w:fill="FFFFFF"/>
        </w:rPr>
        <w:t>将在本学科的六个方向（新闻学、传播学、编辑出版学、广告学、新媒体传播、影视传播）内，针对某一热点问题或话题，撰写一篇评论文章。不要求有很强的专业性，但要求有鲜明的观点、周密的论述和通顺的表达。本部分内容主要考查考生的理论思维素质和说理论证能力，一般不考查专门的知识点，而是重点考查实际写作水平。不指定参考书。</w:t>
      </w:r>
    </w:p>
    <w:p w14:paraId="24B21482">
      <w:pPr>
        <w:spacing w:before="156" w:beforeLines="50" w:after="156" w:afterLines="50" w:line="312" w:lineRule="auto"/>
        <w:rPr>
          <w:rFonts w:hint="eastAsia" w:ascii="宋体" w:hAnsi="宋体" w:cs="宋体"/>
          <w:color w:val="111111"/>
          <w:sz w:val="24"/>
          <w:shd w:val="clear" w:color="auto" w:fill="FFFFFF"/>
        </w:rPr>
      </w:pPr>
    </w:p>
    <w:p w14:paraId="110DF032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微软雅黑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CEAF4">
    <w:pPr>
      <w:pStyle w:val="4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lang/>
      </w:rPr>
      <w:t>5</w:t>
    </w:r>
    <w:r>
      <w:fldChar w:fldCharType="end"/>
    </w:r>
  </w:p>
  <w:p w14:paraId="147A954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79636">
    <w:pPr>
      <w:pStyle w:val="4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 w14:paraId="5616390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OTliZTA2N2E2Mjg1Mzc2OGNmZjU5MzBmMTQ0NmIifQ=="/>
  </w:docVars>
  <w:rsids>
    <w:rsidRoot w:val="00172A27"/>
    <w:rsid w:val="00187A0C"/>
    <w:rsid w:val="001A3095"/>
    <w:rsid w:val="001C27A0"/>
    <w:rsid w:val="00213055"/>
    <w:rsid w:val="002A55D6"/>
    <w:rsid w:val="003E5641"/>
    <w:rsid w:val="004F4EF7"/>
    <w:rsid w:val="005F1C2C"/>
    <w:rsid w:val="006769B7"/>
    <w:rsid w:val="00730945"/>
    <w:rsid w:val="00764306"/>
    <w:rsid w:val="007B34F8"/>
    <w:rsid w:val="007E16E4"/>
    <w:rsid w:val="008447DE"/>
    <w:rsid w:val="008561BD"/>
    <w:rsid w:val="00916873"/>
    <w:rsid w:val="0095152A"/>
    <w:rsid w:val="0095310B"/>
    <w:rsid w:val="009B54EF"/>
    <w:rsid w:val="00B14339"/>
    <w:rsid w:val="00B14EEB"/>
    <w:rsid w:val="00B642EA"/>
    <w:rsid w:val="00C161EA"/>
    <w:rsid w:val="00D055AB"/>
    <w:rsid w:val="00D70005"/>
    <w:rsid w:val="00D75EC0"/>
    <w:rsid w:val="00DD3B84"/>
    <w:rsid w:val="00E22F98"/>
    <w:rsid w:val="00E96003"/>
    <w:rsid w:val="00EA0654"/>
    <w:rsid w:val="085E483B"/>
    <w:rsid w:val="0B09358D"/>
    <w:rsid w:val="16193B76"/>
    <w:rsid w:val="1F8060C0"/>
    <w:rsid w:val="2B3B13DD"/>
    <w:rsid w:val="31353E52"/>
    <w:rsid w:val="4729402B"/>
    <w:rsid w:val="5ED3163F"/>
    <w:rsid w:val="62693A03"/>
    <w:rsid w:val="688527C2"/>
    <w:rsid w:val="74C11988"/>
    <w:rsid w:val="7A800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"/>
    <w:lsdException w:uiPriority="99" w:semiHidden="0" w:name="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paragraph" w:styleId="3">
    <w:name w:val="heading 3"/>
    <w:basedOn w:val="1"/>
    <w:next w:val="1"/>
    <w:link w:val="1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footnote text"/>
    <w:basedOn w:val="1"/>
    <w:link w:val="20"/>
    <w:uiPriority w:val="0"/>
    <w:pPr>
      <w:snapToGrid w:val="0"/>
      <w:jc w:val="left"/>
    </w:pPr>
    <w:rPr>
      <w:kern w:val="2"/>
      <w:sz w:val="18"/>
      <w:szCs w:val="18"/>
    </w:rPr>
  </w:style>
  <w:style w:type="paragraph" w:styleId="7">
    <w:name w:val="HTML Preformatted"/>
    <w:basedOn w:val="1"/>
    <w:link w:val="21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uiPriority w:val="0"/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nhideWhenUsed/>
    <w:uiPriority w:val="99"/>
    <w:rPr>
      <w:color w:val="0000FF"/>
      <w:u w:val="single"/>
    </w:rPr>
  </w:style>
  <w:style w:type="character" w:styleId="15">
    <w:name w:val="footnote reference"/>
    <w:uiPriority w:val="0"/>
    <w:rPr>
      <w:vertAlign w:val="superscript"/>
    </w:rPr>
  </w:style>
  <w:style w:type="character" w:customStyle="1" w:styleId="16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7">
    <w:name w:val="标题 3 Char"/>
    <w:link w:val="3"/>
    <w:semiHidden/>
    <w:uiPriority w:val="0"/>
    <w:rPr>
      <w:b/>
      <w:bCs/>
      <w:kern w:val="2"/>
      <w:sz w:val="32"/>
      <w:szCs w:val="32"/>
    </w:rPr>
  </w:style>
  <w:style w:type="character" w:customStyle="1" w:styleId="18">
    <w:name w:val="页脚 Char"/>
    <w:link w:val="4"/>
    <w:uiPriority w:val="0"/>
    <w:rPr>
      <w:kern w:val="2"/>
      <w:sz w:val="18"/>
      <w:szCs w:val="18"/>
    </w:rPr>
  </w:style>
  <w:style w:type="character" w:customStyle="1" w:styleId="19">
    <w:name w:val="页眉 Char"/>
    <w:link w:val="5"/>
    <w:uiPriority w:val="0"/>
    <w:rPr>
      <w:kern w:val="2"/>
      <w:sz w:val="18"/>
      <w:szCs w:val="18"/>
    </w:rPr>
  </w:style>
  <w:style w:type="character" w:customStyle="1" w:styleId="20">
    <w:name w:val="脚注文本 Char"/>
    <w:link w:val="6"/>
    <w:uiPriority w:val="0"/>
    <w:rPr>
      <w:kern w:val="2"/>
      <w:sz w:val="18"/>
      <w:szCs w:val="18"/>
    </w:rPr>
  </w:style>
  <w:style w:type="character" w:customStyle="1" w:styleId="21">
    <w:name w:val="HTML 预设格式 Char"/>
    <w:link w:val="7"/>
    <w:uiPriority w:val="99"/>
    <w:rPr>
      <w:rFonts w:ascii="宋体" w:hAnsi="宋体" w:cs="宋体"/>
      <w:sz w:val="24"/>
      <w:szCs w:val="24"/>
    </w:rPr>
  </w:style>
  <w:style w:type="character" w:styleId="22">
    <w:name w:val=""/>
    <w:qFormat/>
    <w:uiPriority w:val="0"/>
    <w:rPr>
      <w:i/>
      <w:iCs/>
      <w:color w:val="808080"/>
    </w:rPr>
  </w:style>
  <w:style w:type="character" w:customStyle="1" w:styleId="23">
    <w:name w:val="引用 Char"/>
    <w:link w:val="24"/>
    <w:uiPriority w:val="0"/>
    <w:rPr>
      <w:i/>
      <w:iCs/>
      <w:color w:val="000000"/>
      <w:kern w:val="2"/>
      <w:sz w:val="21"/>
      <w:szCs w:val="24"/>
    </w:rPr>
  </w:style>
  <w:style w:type="paragraph" w:styleId="24">
    <w:name w:val="Quote"/>
    <w:basedOn w:val="1"/>
    <w:next w:val="1"/>
    <w:link w:val="23"/>
    <w:qFormat/>
    <w:uiPriority w:val="0"/>
    <w:rPr>
      <w:i/>
      <w:iCs/>
      <w:color w:val="000000"/>
      <w:kern w:val="2"/>
      <w:sz w:val="21"/>
      <w:szCs w:val="24"/>
    </w:rPr>
  </w:style>
  <w:style w:type="character" w:styleId="25">
    <w:name w:val=""/>
    <w:qFormat/>
    <w:uiPriority w:val="0"/>
    <w:rPr>
      <w:b/>
      <w:bCs/>
      <w:i/>
      <w:iCs/>
      <w:color w:val="4F81BD"/>
    </w:rPr>
  </w:style>
  <w:style w:type="paragraph" w:styleId="26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7">
    <w:name w:val=""/>
    <w:basedOn w:val="1"/>
    <w:next w:val="1"/>
    <w:link w:val="28"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8">
    <w:name w:val="z-窗体顶端 Char"/>
    <w:link w:val="27"/>
    <w:semiHidden/>
    <w:uiPriority w:val="99"/>
    <w:rPr>
      <w:rFonts w:ascii="Arial" w:hAnsi="Arial" w:cs="Arial"/>
      <w:vanish/>
      <w:sz w:val="16"/>
      <w:szCs w:val="16"/>
    </w:rPr>
  </w:style>
  <w:style w:type="paragraph" w:styleId="29">
    <w:name w:val=""/>
    <w:basedOn w:val="1"/>
    <w:next w:val="1"/>
    <w:link w:val="30"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30">
    <w:name w:val="z-窗体底端 Char"/>
    <w:link w:val="29"/>
    <w:semiHidden/>
    <w:uiPriority w:val="99"/>
    <w:rPr>
      <w:rFonts w:ascii="Arial" w:hAnsi="Arial" w:cs="Arial"/>
      <w:vanish/>
      <w:sz w:val="16"/>
      <w:szCs w:val="16"/>
    </w:rPr>
  </w:style>
  <w:style w:type="character" w:customStyle="1" w:styleId="31">
    <w:name w:val="score"/>
    <w:basedOn w:val="10"/>
    <w:uiPriority w:val="0"/>
  </w:style>
  <w:style w:type="character" w:customStyle="1" w:styleId="32">
    <w:name w:val="pingjia"/>
    <w:basedOn w:val="10"/>
    <w:uiPriority w:val="0"/>
  </w:style>
  <w:style w:type="character" w:customStyle="1" w:styleId="33">
    <w:name w:val="book_title"/>
    <w:basedOn w:val="10"/>
    <w:uiPriority w:val="0"/>
  </w:style>
  <w:style w:type="character" w:customStyle="1" w:styleId="34">
    <w:name w:val="buynote"/>
    <w:basedOn w:val="10"/>
    <w:uiPriority w:val="0"/>
  </w:style>
  <w:style w:type="character" w:customStyle="1" w:styleId="35">
    <w:name w:val="cur"/>
    <w:basedOn w:val="10"/>
    <w:uiPriority w:val="0"/>
  </w:style>
  <w:style w:type="character" w:customStyle="1" w:styleId="36">
    <w:name w:val="ttt"/>
    <w:basedOn w:val="10"/>
    <w:uiPriority w:val="0"/>
  </w:style>
  <w:style w:type="character" w:customStyle="1" w:styleId="37">
    <w:name w:val="cred"/>
    <w:basedOn w:val="10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2178</Words>
  <Characters>2201</Characters>
  <Lines>19</Lines>
  <Paragraphs>5</Paragraphs>
  <TotalTime>0</TotalTime>
  <ScaleCrop>false</ScaleCrop>
  <LinksUpToDate>false</LinksUpToDate>
  <CharactersWithSpaces>2604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2024-11-07T06:42:43Z</dcterms:modified>
  <dc:title>　2014年硕士研究生入学考试自命题考试大纲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29375624800B4BDFA9C13042D18C3EBF_13</vt:lpwstr>
  </property>
</Properties>
</file>