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EE1D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科目代码：243</w:t>
      </w:r>
      <w:r>
        <w:rPr>
          <w:rFonts w:ascii="黑体" w:hAnsi="黑体" w:eastAsia="黑体"/>
          <w:sz w:val="28"/>
          <w:szCs w:val="48"/>
        </w:rPr>
        <w:t xml:space="preserve">   科目名称：</w:t>
      </w:r>
      <w:r>
        <w:rPr>
          <w:rFonts w:hint="eastAsia" w:ascii="黑体" w:hAnsi="黑体" w:eastAsia="黑体"/>
          <w:sz w:val="28"/>
          <w:szCs w:val="48"/>
        </w:rPr>
        <w:t>日语</w:t>
      </w:r>
    </w:p>
    <w:p w14:paraId="57A1B1C3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3092B13E">
      <w:pPr>
        <w:pStyle w:val="14"/>
        <w:widowControl/>
        <w:rPr>
          <w:rFonts w:ascii="宋体" w:hAnsi="宋体" w:eastAsia="宋体" w:cs="黑体"/>
          <w:sz w:val="22"/>
          <w:szCs w:val="24"/>
        </w:rPr>
      </w:pPr>
      <w:r>
        <w:rPr>
          <w:rFonts w:hint="eastAsia" w:ascii="Times New Roman" w:hAnsi="Times New Roman" w:eastAsia="宋体" w:cs="Times New Roman"/>
          <w:sz w:val="22"/>
          <w:szCs w:val="24"/>
        </w:rPr>
        <w:t xml:space="preserve">  </w:t>
      </w:r>
      <w:r>
        <w:rPr>
          <w:rFonts w:hint="eastAsia" w:ascii="黑体" w:hAnsi="黑体" w:eastAsia="黑体" w:cs="黑体"/>
          <w:sz w:val="22"/>
          <w:szCs w:val="24"/>
        </w:rPr>
        <w:t xml:space="preserve">  </w:t>
      </w:r>
      <w:r>
        <w:rPr>
          <w:rFonts w:hint="eastAsia" w:ascii="宋体" w:hAnsi="宋体" w:eastAsia="宋体" w:cs="黑体"/>
          <w:sz w:val="22"/>
          <w:szCs w:val="24"/>
        </w:rPr>
        <w:t>243日语是英语语言文学硕士入学考试科目之一，主要目的是测试考生对日语课项内容的掌握程度。本考试科目要求考生具备一定的词汇量、掌握基本的语法知识、能够比较熟练地运用所学日语进行翻译、阅读和交流。</w:t>
      </w:r>
    </w:p>
    <w:p w14:paraId="64CEF43C">
      <w:pPr>
        <w:ind w:firstLine="440" w:firstLineChars="200"/>
        <w:rPr>
          <w:rFonts w:ascii="宋体" w:hAnsi="宋体" w:eastAsia="宋体" w:cs="黑体"/>
          <w:sz w:val="22"/>
          <w:szCs w:val="24"/>
        </w:rPr>
      </w:pPr>
      <w:r>
        <w:rPr>
          <w:rFonts w:hint="eastAsia" w:ascii="宋体" w:hAnsi="宋体" w:eastAsia="宋体" w:cs="黑体"/>
          <w:sz w:val="22"/>
          <w:szCs w:val="24"/>
        </w:rPr>
        <w:t>词汇部分主要考察单词的假名拼写、汉字书写以及汉语意思。</w:t>
      </w:r>
    </w:p>
    <w:p w14:paraId="4AAAF644">
      <w:pPr>
        <w:ind w:firstLine="440" w:firstLineChars="200"/>
        <w:rPr>
          <w:rFonts w:ascii="宋体" w:hAnsi="宋体" w:eastAsia="宋体" w:cs="黑体"/>
          <w:sz w:val="22"/>
          <w:szCs w:val="24"/>
        </w:rPr>
      </w:pPr>
      <w:r>
        <w:rPr>
          <w:rFonts w:hint="eastAsia" w:ascii="宋体" w:hAnsi="宋体" w:eastAsia="宋体" w:cs="黑体"/>
          <w:sz w:val="22"/>
          <w:szCs w:val="24"/>
        </w:rPr>
        <w:t>语法部分主要考察助词的辨析以及句型的接续。</w:t>
      </w:r>
    </w:p>
    <w:p w14:paraId="6EC53054">
      <w:pPr>
        <w:ind w:firstLine="440" w:firstLineChars="200"/>
        <w:rPr>
          <w:rFonts w:ascii="宋体" w:hAnsi="宋体" w:eastAsia="宋体" w:cs="黑体"/>
          <w:sz w:val="22"/>
          <w:szCs w:val="24"/>
        </w:rPr>
      </w:pPr>
      <w:r>
        <w:rPr>
          <w:rFonts w:hint="eastAsia" w:ascii="宋体" w:hAnsi="宋体" w:eastAsia="宋体" w:cs="黑体"/>
          <w:sz w:val="22"/>
          <w:szCs w:val="24"/>
        </w:rPr>
        <w:t>应用部分主要考察基础语言交际能力。</w:t>
      </w:r>
    </w:p>
    <w:p w14:paraId="3A8DECD4">
      <w:pPr>
        <w:ind w:firstLine="440" w:firstLineChars="200"/>
        <w:rPr>
          <w:rFonts w:ascii="宋体" w:hAnsi="宋体" w:eastAsia="宋体" w:cs="黑体"/>
          <w:sz w:val="22"/>
          <w:szCs w:val="24"/>
        </w:rPr>
      </w:pPr>
      <w:r>
        <w:rPr>
          <w:rFonts w:hint="eastAsia" w:ascii="宋体" w:hAnsi="宋体" w:eastAsia="宋体" w:cs="黑体"/>
          <w:sz w:val="22"/>
          <w:szCs w:val="24"/>
        </w:rPr>
        <w:t>阅读部分主要考察句子和篇章读解能力。</w:t>
      </w:r>
    </w:p>
    <w:p w14:paraId="4BF18E52">
      <w:pPr>
        <w:ind w:firstLine="440" w:firstLineChars="200"/>
        <w:rPr>
          <w:rFonts w:ascii="宋体" w:hAnsi="宋体" w:eastAsia="宋体" w:cs="黑体"/>
          <w:sz w:val="22"/>
          <w:szCs w:val="24"/>
        </w:rPr>
      </w:pPr>
      <w:r>
        <w:rPr>
          <w:rFonts w:hint="eastAsia" w:ascii="宋体" w:hAnsi="宋体" w:eastAsia="宋体" w:cs="黑体"/>
          <w:sz w:val="22"/>
          <w:szCs w:val="24"/>
        </w:rPr>
        <w:t>翻译部分主要考察综合运用能力。</w:t>
      </w:r>
    </w:p>
    <w:p w14:paraId="054A0667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7770249F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>1</w:t>
      </w:r>
      <w:r>
        <w:rPr>
          <w:rFonts w:hint="eastAsia" w:ascii="黑体" w:hAnsi="黑体" w:eastAsia="黑体"/>
          <w:sz w:val="22"/>
          <w:szCs w:val="24"/>
        </w:rPr>
        <w:t>.词汇部分</w:t>
      </w:r>
    </w:p>
    <w:p w14:paraId="22463A52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1）教材单词表中所有带日语汉字的词汇</w:t>
      </w:r>
    </w:p>
    <w:p w14:paraId="11328BD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2）教材单词表中所有的外来语</w:t>
      </w:r>
    </w:p>
    <w:p w14:paraId="61206CB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2.语法部分</w:t>
      </w:r>
    </w:p>
    <w:p w14:paraId="1AF14CF3">
      <w:pPr>
        <w:ind w:firstLine="44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1）教材所学范围助词</w:t>
      </w:r>
    </w:p>
    <w:p w14:paraId="4783BF74">
      <w:pPr>
        <w:ind w:firstLine="44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2）教材所学范围句型</w:t>
      </w:r>
    </w:p>
    <w:p w14:paraId="077BFA49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3.应用部分</w:t>
      </w:r>
    </w:p>
    <w:p w14:paraId="2906F0D5"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    1）教材所学知识的综合运用（教材水平相当）</w:t>
      </w:r>
    </w:p>
    <w:p w14:paraId="225ECF09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4.阅读部分</w:t>
      </w:r>
    </w:p>
    <w:p w14:paraId="66A80B13"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    1）文章形式（教材水平相当）</w:t>
      </w:r>
    </w:p>
    <w:p w14:paraId="1792CDCA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5</w:t>
      </w:r>
      <w:r>
        <w:rPr>
          <w:rFonts w:ascii="黑体" w:hAnsi="黑体" w:eastAsia="黑体"/>
          <w:sz w:val="22"/>
          <w:szCs w:val="24"/>
        </w:rPr>
        <w:t>.</w:t>
      </w:r>
      <w:r>
        <w:rPr>
          <w:rFonts w:hint="eastAsia" w:ascii="黑体" w:hAnsi="黑体" w:eastAsia="黑体"/>
          <w:sz w:val="22"/>
          <w:szCs w:val="24"/>
        </w:rPr>
        <w:t>翻译部分</w:t>
      </w:r>
    </w:p>
    <w:p w14:paraId="0B82D249">
      <w:pPr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    1）日译汉（初级水平小型日语段落）</w:t>
      </w:r>
    </w:p>
    <w:p w14:paraId="6FFB7719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   2）汉译日（教材课文、语法解释的原句）</w:t>
      </w:r>
    </w:p>
    <w:p w14:paraId="71A888F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6727857D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1.考试形式为闭卷、笔试；</w:t>
      </w:r>
    </w:p>
    <w:p w14:paraId="35FC97F1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</w:t>
      </w: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</w:rPr>
        <w:t>考试时间为3小时</w:t>
      </w:r>
      <w:r>
        <w:rPr>
          <w:rFonts w:ascii="黑体" w:hAnsi="黑体" w:eastAsia="黑体"/>
          <w:sz w:val="22"/>
        </w:rPr>
        <w:t>，满分 1</w:t>
      </w:r>
      <w:r>
        <w:rPr>
          <w:rFonts w:hint="eastAsia" w:ascii="黑体" w:hAnsi="黑体" w:eastAsia="黑体"/>
          <w:sz w:val="22"/>
        </w:rPr>
        <w:t>0</w:t>
      </w:r>
      <w:r>
        <w:rPr>
          <w:rFonts w:ascii="黑体" w:hAnsi="黑体" w:eastAsia="黑体"/>
          <w:sz w:val="22"/>
        </w:rPr>
        <w:t>0 分。</w:t>
      </w:r>
    </w:p>
    <w:p w14:paraId="087DB874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78B19043">
      <w:pPr>
        <w:ind w:firstLine="44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2"/>
          <w:szCs w:val="24"/>
        </w:rPr>
        <w:t>1</w:t>
      </w:r>
      <w:r>
        <w:rPr>
          <w:rFonts w:hint="eastAsia" w:ascii="黑体" w:hAnsi="黑体" w:eastAsia="黑体"/>
          <w:sz w:val="22"/>
          <w:szCs w:val="24"/>
        </w:rPr>
        <w:t>.词汇（选择+书写）（25分）</w:t>
      </w:r>
    </w:p>
    <w:p w14:paraId="40DA1F49">
      <w:pPr>
        <w:ind w:firstLine="44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2"/>
          <w:szCs w:val="24"/>
        </w:rPr>
        <w:t>2.语法（选择）    （20分）</w:t>
      </w:r>
    </w:p>
    <w:p w14:paraId="14D0B01F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>3.</w:t>
      </w:r>
      <w:r>
        <w:rPr>
          <w:rFonts w:hint="eastAsia" w:ascii="黑体" w:hAnsi="黑体" w:eastAsia="黑体"/>
          <w:sz w:val="22"/>
          <w:szCs w:val="24"/>
        </w:rPr>
        <w:t>应用（选择）    （15分）</w:t>
      </w:r>
    </w:p>
    <w:p w14:paraId="33253183">
      <w:pPr>
        <w:ind w:firstLine="44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2"/>
          <w:szCs w:val="24"/>
        </w:rPr>
        <w:t>4.阅读（选择）    （20分）</w:t>
      </w:r>
    </w:p>
    <w:p w14:paraId="55722CFF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5</w:t>
      </w:r>
      <w:r>
        <w:rPr>
          <w:rFonts w:ascii="黑体" w:hAnsi="黑体" w:eastAsia="黑体"/>
          <w:sz w:val="22"/>
          <w:szCs w:val="24"/>
        </w:rPr>
        <w:t>.</w:t>
      </w:r>
      <w:r>
        <w:rPr>
          <w:rFonts w:hint="eastAsia" w:ascii="黑体" w:hAnsi="黑体" w:eastAsia="黑体"/>
          <w:sz w:val="22"/>
          <w:szCs w:val="24"/>
        </w:rPr>
        <w:t>翻译（书写）    （20分）</w:t>
      </w:r>
    </w:p>
    <w:p w14:paraId="7178D778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0D11C5F7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1．《</w:t>
      </w:r>
      <w:r>
        <w:rPr>
          <w:rFonts w:hint="eastAsia" w:ascii="黑体" w:hAnsi="黑体" w:eastAsia="黑体"/>
          <w:sz w:val="22"/>
        </w:rPr>
        <w:t>新版中日交流标准日本语初级上下</w:t>
      </w:r>
      <w:r>
        <w:rPr>
          <w:rFonts w:ascii="黑体" w:hAnsi="黑体" w:eastAsia="黑体"/>
          <w:sz w:val="22"/>
        </w:rPr>
        <w:t>》．</w:t>
      </w:r>
      <w:r>
        <w:rPr>
          <w:rFonts w:hint="eastAsia" w:ascii="黑体" w:hAnsi="黑体" w:eastAsia="黑体"/>
          <w:sz w:val="22"/>
        </w:rPr>
        <w:t>人民教育出版社，光村图书出版株式会社编</w:t>
      </w:r>
      <w:r>
        <w:rPr>
          <w:rFonts w:ascii="黑体" w:hAnsi="黑体" w:eastAsia="黑体"/>
          <w:sz w:val="22"/>
        </w:rPr>
        <w:t>．</w:t>
      </w:r>
      <w:r>
        <w:rPr>
          <w:rFonts w:hint="eastAsia" w:ascii="黑体" w:hAnsi="黑体" w:eastAsia="黑体"/>
          <w:sz w:val="22"/>
        </w:rPr>
        <w:t>人民教育出版社</w:t>
      </w:r>
      <w:r>
        <w:rPr>
          <w:rFonts w:ascii="黑体" w:hAnsi="黑体" w:eastAsia="黑体"/>
          <w:sz w:val="22"/>
        </w:rPr>
        <w:t>，20</w:t>
      </w:r>
      <w:r>
        <w:rPr>
          <w:rFonts w:hint="eastAsia" w:ascii="黑体" w:hAnsi="黑体" w:eastAsia="黑体"/>
          <w:sz w:val="22"/>
        </w:rPr>
        <w:t>05</w:t>
      </w:r>
      <w:r>
        <w:rPr>
          <w:rFonts w:ascii="黑体" w:hAnsi="黑体" w:eastAsia="黑体"/>
          <w:sz w:val="22"/>
        </w:rPr>
        <w:t xml:space="preserve">。 </w:t>
      </w:r>
      <w:r>
        <w:rPr>
          <w:rFonts w:hint="eastAsia" w:ascii="黑体" w:hAnsi="黑体" w:eastAsia="黑体"/>
          <w:sz w:val="22"/>
        </w:rPr>
        <w:t>（第二版也可以）</w:t>
      </w:r>
    </w:p>
    <w:p w14:paraId="45B46160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2．</w:t>
      </w:r>
      <w:r>
        <w:rPr>
          <w:rFonts w:hint="eastAsia" w:ascii="黑体" w:hAnsi="黑体" w:eastAsia="黑体"/>
          <w:sz w:val="22"/>
        </w:rPr>
        <w:t>2010年及以前国际日语能力考试3级真题（出版社不限）</w:t>
      </w:r>
      <w:r>
        <w:rPr>
          <w:rFonts w:ascii="黑体" w:hAnsi="黑体" w:eastAsia="黑体"/>
          <w:sz w:val="22"/>
        </w:rPr>
        <w:t xml:space="preserve">。 </w:t>
      </w:r>
    </w:p>
    <w:p w14:paraId="74BE34C6"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 w14:paraId="42AF6CE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D0613F0"/>
    <w:rsid w:val="35D75C63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2024-11-07T02:33:53Z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283C4620B39746159EC63CA010744EA8_13</vt:lpwstr>
  </property>
</Properties>
</file>