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499FE4">
      <w:pPr>
        <w:spacing w:line="360" w:lineRule="auto"/>
        <w:jc w:val="center"/>
        <w:rPr>
          <w:rFonts w:hint="eastAsia"/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color w:val="000000"/>
          <w:sz w:val="28"/>
          <w:szCs w:val="28"/>
        </w:rPr>
        <w:instrText xml:space="preserve">ADDIN CNKISM.UserStyle</w:instrText>
      </w:r>
      <w:r>
        <w:rPr>
          <w:b/>
          <w:color w:val="000000"/>
          <w:sz w:val="28"/>
          <w:szCs w:val="28"/>
        </w:rPr>
        <w:fldChar w:fldCharType="separate"/>
      </w:r>
      <w:r>
        <w:rPr>
          <w:b/>
          <w:color w:val="000000"/>
          <w:sz w:val="28"/>
          <w:szCs w:val="28"/>
        </w:rPr>
        <w:fldChar w:fldCharType="end"/>
      </w:r>
      <w:r>
        <w:rPr>
          <w:rFonts w:hint="eastAsia"/>
          <w:b/>
          <w:color w:val="000000"/>
          <w:sz w:val="28"/>
          <w:szCs w:val="28"/>
        </w:rPr>
        <w:t>安徽财经大学202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color w:val="000000"/>
          <w:sz w:val="28"/>
          <w:szCs w:val="28"/>
        </w:rPr>
        <w:t>年硕士研究生入学考试</w:t>
      </w:r>
    </w:p>
    <w:p w14:paraId="2F8F28C8">
      <w:pPr>
        <w:spacing w:line="360" w:lineRule="auto"/>
        <w:jc w:val="center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初试自命题科目考试大纲</w:t>
      </w:r>
    </w:p>
    <w:p w14:paraId="53448DF6">
      <w:pPr>
        <w:spacing w:before="156" w:beforeLines="50" w:after="156" w:afterLines="50"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考试科目代码及名称：434国际商务基础</w:t>
      </w:r>
    </w:p>
    <w:p w14:paraId="2BFFC537">
      <w:pPr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一、考核目标</w:t>
      </w:r>
    </w:p>
    <w:p w14:paraId="4653F2B1">
      <w:pPr>
        <w:spacing w:line="360" w:lineRule="auto"/>
        <w:ind w:firstLine="480" w:firstLineChars="200"/>
        <w:rPr>
          <w:rFonts w:hint="eastAsia"/>
          <w:b/>
          <w:sz w:val="24"/>
        </w:rPr>
      </w:pPr>
      <w:r>
        <w:rPr>
          <w:rFonts w:hint="eastAsia"/>
          <w:sz w:val="24"/>
        </w:rPr>
        <w:t>本科目考试着重考核考生掌握</w:t>
      </w:r>
      <w:r>
        <w:rPr>
          <w:rFonts w:hint="eastAsia" w:ascii="宋体" w:hAnsi="宋体"/>
          <w:sz w:val="24"/>
        </w:rPr>
        <w:t>跨国经营基础理论、业务知识和专业技能</w:t>
      </w:r>
      <w:r>
        <w:rPr>
          <w:rFonts w:hint="eastAsia"/>
          <w:sz w:val="24"/>
        </w:rPr>
        <w:t>的程度，要求考生对</w:t>
      </w:r>
      <w:r>
        <w:rPr>
          <w:rFonts w:hint="eastAsia"/>
          <w:bCs/>
          <w:sz w:val="24"/>
        </w:rPr>
        <w:t>国际商务知识框架下的国际贸易、跨国公司与国际投资等内容，以及作为国际商务理论基础的经济全球化与区域经济一体化等</w:t>
      </w:r>
      <w:r>
        <w:rPr>
          <w:rFonts w:hint="eastAsia"/>
          <w:sz w:val="24"/>
        </w:rPr>
        <w:t>有一个比较全面的理解和掌握，并能综合运用所学的经济学、管理学知识分析实际国际商务问题。</w:t>
      </w:r>
    </w:p>
    <w:p w14:paraId="4705E59B">
      <w:pPr>
        <w:spacing w:line="360" w:lineRule="auto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二、知识要点和基本要求</w:t>
      </w:r>
    </w:p>
    <w:p w14:paraId="7FFC23A5">
      <w:pPr>
        <w:spacing w:line="360" w:lineRule="auto"/>
        <w:ind w:firstLine="480" w:firstLineChars="200"/>
        <w:rPr>
          <w:rFonts w:hint="eastAsia"/>
          <w:b/>
          <w:sz w:val="24"/>
        </w:rPr>
      </w:pPr>
      <w:r>
        <w:rPr>
          <w:rFonts w:hint="eastAsia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b/>
          <w:sz w:val="24"/>
        </w:rPr>
        <w:t>国际贸易理论</w:t>
      </w:r>
    </w:p>
    <w:p w14:paraId="24F6A883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绝对优势与比较优势理论；要素禀赋理论及其验证；产业内贸易理论；战略性贸易理论；产品内贸易理论；国家竞争优势理论</w:t>
      </w:r>
    </w:p>
    <w:p w14:paraId="4456CF6F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b/>
          <w:sz w:val="24"/>
        </w:rPr>
        <w:t>国际贸易政策理论与工具</w:t>
      </w:r>
    </w:p>
    <w:p w14:paraId="1A450DA2"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国际贸易政策理论；关税措施；非关税壁垒；鼓励出口与出口管制</w:t>
      </w:r>
    </w:p>
    <w:p w14:paraId="6FCE4DA3">
      <w:pPr>
        <w:spacing w:line="360" w:lineRule="auto"/>
        <w:ind w:firstLine="480" w:firstLineChars="200"/>
        <w:rPr>
          <w:rFonts w:hint="eastAsia"/>
          <w:b/>
          <w:sz w:val="24"/>
        </w:rPr>
      </w:pPr>
      <w:r>
        <w:rPr>
          <w:rFonts w:hint="eastAsia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b/>
          <w:sz w:val="24"/>
        </w:rPr>
        <w:t>国际货物、技术与服务贸易</w:t>
      </w:r>
    </w:p>
    <w:p w14:paraId="534C4AC0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国际货物贸易；国际服务贸易；国际技术贸易</w:t>
      </w:r>
    </w:p>
    <w:p w14:paraId="231616A6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4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b/>
          <w:sz w:val="24"/>
        </w:rPr>
        <w:t>国际资本流动与跨国公司</w:t>
      </w:r>
    </w:p>
    <w:p w14:paraId="74267207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国际资本流动与国际贸易；跨国公司与国际贸易；中小企业国际化</w:t>
      </w:r>
    </w:p>
    <w:p w14:paraId="0B44525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5</w:t>
      </w:r>
      <w:r>
        <w:rPr>
          <w:rFonts w:hint="eastAsia" w:ascii="宋体" w:hAnsi="宋体"/>
          <w:sz w:val="24"/>
        </w:rPr>
        <w:t>.</w:t>
      </w:r>
      <w:r>
        <w:rPr>
          <w:rFonts w:hint="eastAsia"/>
          <w:b/>
          <w:sz w:val="24"/>
        </w:rPr>
        <w:t>经济全球化与区域经济一体化</w:t>
      </w:r>
    </w:p>
    <w:p w14:paraId="72798140"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贸易条约与协定；全球经济一体化；世界贸易组织；区域经济一体化</w:t>
      </w:r>
    </w:p>
    <w:p w14:paraId="1909DF8A">
      <w:pPr>
        <w:spacing w:line="360" w:lineRule="auto"/>
        <w:ind w:firstLine="472" w:firstLineChars="196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三、考试基本题型 </w:t>
      </w:r>
    </w:p>
    <w:p w14:paraId="43A1A123"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/>
          <w:b/>
          <w:color w:val="000000"/>
          <w:sz w:val="24"/>
        </w:rPr>
        <w:t xml:space="preserve"> </w:t>
      </w:r>
      <w:r>
        <w:rPr>
          <w:rFonts w:hint="eastAsia"/>
          <w:b/>
          <w:color w:val="000000"/>
          <w:sz w:val="24"/>
        </w:rPr>
        <w:t>单项选择题</w:t>
      </w:r>
      <w:r>
        <w:rPr>
          <w:rFonts w:hint="eastAsia"/>
          <w:color w:val="000000"/>
          <w:sz w:val="24"/>
        </w:rPr>
        <w:t xml:space="preserve">。主要考察考生对于重要概念、理论的识记和理解情况。 （每小题3分，共30分） </w:t>
      </w:r>
    </w:p>
    <w:p w14:paraId="7ECBDD6B"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ascii="宋体" w:hAnsi="宋体"/>
          <w:b/>
          <w:color w:val="000000"/>
          <w:sz w:val="24"/>
        </w:rPr>
        <w:t xml:space="preserve"> 简答题</w:t>
      </w:r>
      <w:r>
        <w:rPr>
          <w:rFonts w:hint="eastAsia"/>
          <w:color w:val="000000"/>
          <w:sz w:val="24"/>
        </w:rPr>
        <w:t xml:space="preserve">。主要考察考生对国际商务基础理论和现实问题的理解能力。 （每小题12分，共60分） </w:t>
      </w:r>
    </w:p>
    <w:p w14:paraId="44D7122C"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 w:ascii="宋体" w:hAnsi="宋体"/>
          <w:color w:val="000000"/>
          <w:sz w:val="24"/>
        </w:rPr>
        <w:t xml:space="preserve">. </w:t>
      </w:r>
      <w:r>
        <w:rPr>
          <w:rFonts w:hint="eastAsia" w:ascii="宋体" w:hAnsi="宋体"/>
          <w:b/>
          <w:color w:val="000000"/>
          <w:sz w:val="24"/>
        </w:rPr>
        <w:t>应用分析题</w:t>
      </w:r>
      <w:r>
        <w:rPr>
          <w:rFonts w:hint="eastAsia"/>
          <w:color w:val="000000"/>
          <w:sz w:val="24"/>
        </w:rPr>
        <w:t>。主要考察考生综合运用相关理论知识，分析解决实际国际商务问题的能力，包括论述题和案例分析题两种类型。（每小题20分，共60分）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3FCC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ZmRhNDZiNDM3ZjIxMmQ3ZmM4NWE0ZmYzOTFhYzUifQ=="/>
  </w:docVars>
  <w:rsids>
    <w:rsidRoot w:val="007D04C2"/>
    <w:rsid w:val="00003AD8"/>
    <w:rsid w:val="0001681F"/>
    <w:rsid w:val="000221C2"/>
    <w:rsid w:val="000270F8"/>
    <w:rsid w:val="0003139B"/>
    <w:rsid w:val="000472F9"/>
    <w:rsid w:val="000476A8"/>
    <w:rsid w:val="00054B69"/>
    <w:rsid w:val="00056EE7"/>
    <w:rsid w:val="00064749"/>
    <w:rsid w:val="000903C7"/>
    <w:rsid w:val="00097769"/>
    <w:rsid w:val="000B5E23"/>
    <w:rsid w:val="00106D7D"/>
    <w:rsid w:val="001355BE"/>
    <w:rsid w:val="001743AD"/>
    <w:rsid w:val="001C10C6"/>
    <w:rsid w:val="001C6EEC"/>
    <w:rsid w:val="001E54AF"/>
    <w:rsid w:val="001F5EDF"/>
    <w:rsid w:val="00214847"/>
    <w:rsid w:val="00214A87"/>
    <w:rsid w:val="00216719"/>
    <w:rsid w:val="00223B1D"/>
    <w:rsid w:val="002241E5"/>
    <w:rsid w:val="00234B2F"/>
    <w:rsid w:val="00237386"/>
    <w:rsid w:val="00244BE0"/>
    <w:rsid w:val="0026460E"/>
    <w:rsid w:val="00272E4C"/>
    <w:rsid w:val="002B4C19"/>
    <w:rsid w:val="002E76AC"/>
    <w:rsid w:val="003336C0"/>
    <w:rsid w:val="00360C85"/>
    <w:rsid w:val="003D345A"/>
    <w:rsid w:val="003D3725"/>
    <w:rsid w:val="004002B9"/>
    <w:rsid w:val="00444811"/>
    <w:rsid w:val="004A21F6"/>
    <w:rsid w:val="005221D0"/>
    <w:rsid w:val="00523E6C"/>
    <w:rsid w:val="00525304"/>
    <w:rsid w:val="00525A93"/>
    <w:rsid w:val="00555F98"/>
    <w:rsid w:val="0058633C"/>
    <w:rsid w:val="00587527"/>
    <w:rsid w:val="005A0664"/>
    <w:rsid w:val="005A5848"/>
    <w:rsid w:val="005C0133"/>
    <w:rsid w:val="005C567E"/>
    <w:rsid w:val="005C5E1B"/>
    <w:rsid w:val="005F086D"/>
    <w:rsid w:val="00611761"/>
    <w:rsid w:val="00622441"/>
    <w:rsid w:val="006511CA"/>
    <w:rsid w:val="00654540"/>
    <w:rsid w:val="006712DD"/>
    <w:rsid w:val="006A4517"/>
    <w:rsid w:val="006C402F"/>
    <w:rsid w:val="0071791E"/>
    <w:rsid w:val="007209FA"/>
    <w:rsid w:val="00772EC9"/>
    <w:rsid w:val="0077479B"/>
    <w:rsid w:val="007933D8"/>
    <w:rsid w:val="007A50BB"/>
    <w:rsid w:val="007D04C2"/>
    <w:rsid w:val="007D276E"/>
    <w:rsid w:val="007D4315"/>
    <w:rsid w:val="007E3187"/>
    <w:rsid w:val="007F75B8"/>
    <w:rsid w:val="0084764E"/>
    <w:rsid w:val="00847ACE"/>
    <w:rsid w:val="0085287E"/>
    <w:rsid w:val="008662DD"/>
    <w:rsid w:val="00882B7C"/>
    <w:rsid w:val="00890BD0"/>
    <w:rsid w:val="008B4186"/>
    <w:rsid w:val="008D0ECB"/>
    <w:rsid w:val="00902F44"/>
    <w:rsid w:val="00903410"/>
    <w:rsid w:val="00930BCC"/>
    <w:rsid w:val="00942FB6"/>
    <w:rsid w:val="009657F8"/>
    <w:rsid w:val="00977BFD"/>
    <w:rsid w:val="009A6A7C"/>
    <w:rsid w:val="009B5D87"/>
    <w:rsid w:val="009D2E73"/>
    <w:rsid w:val="009E0BAF"/>
    <w:rsid w:val="009E6487"/>
    <w:rsid w:val="009F188C"/>
    <w:rsid w:val="00A02D35"/>
    <w:rsid w:val="00A11B8C"/>
    <w:rsid w:val="00A14397"/>
    <w:rsid w:val="00A20355"/>
    <w:rsid w:val="00A2528C"/>
    <w:rsid w:val="00A65ABF"/>
    <w:rsid w:val="00A70106"/>
    <w:rsid w:val="00A70EA6"/>
    <w:rsid w:val="00A93F61"/>
    <w:rsid w:val="00A93FBD"/>
    <w:rsid w:val="00AE4B3C"/>
    <w:rsid w:val="00AF170F"/>
    <w:rsid w:val="00AF52C2"/>
    <w:rsid w:val="00B223B2"/>
    <w:rsid w:val="00B24E26"/>
    <w:rsid w:val="00B25795"/>
    <w:rsid w:val="00B343BD"/>
    <w:rsid w:val="00B40EC4"/>
    <w:rsid w:val="00B43A01"/>
    <w:rsid w:val="00B57DBD"/>
    <w:rsid w:val="00B9027B"/>
    <w:rsid w:val="00BA48F3"/>
    <w:rsid w:val="00BA775B"/>
    <w:rsid w:val="00BD07CC"/>
    <w:rsid w:val="00BD482C"/>
    <w:rsid w:val="00BF60CB"/>
    <w:rsid w:val="00C024BF"/>
    <w:rsid w:val="00C261B0"/>
    <w:rsid w:val="00C36C2D"/>
    <w:rsid w:val="00C55B04"/>
    <w:rsid w:val="00C56459"/>
    <w:rsid w:val="00C5766D"/>
    <w:rsid w:val="00C83B16"/>
    <w:rsid w:val="00CD57D6"/>
    <w:rsid w:val="00CD5E7D"/>
    <w:rsid w:val="00CF6747"/>
    <w:rsid w:val="00D35A54"/>
    <w:rsid w:val="00D37E60"/>
    <w:rsid w:val="00D5003A"/>
    <w:rsid w:val="00D65429"/>
    <w:rsid w:val="00D9044E"/>
    <w:rsid w:val="00D923BD"/>
    <w:rsid w:val="00D9264B"/>
    <w:rsid w:val="00D95AEE"/>
    <w:rsid w:val="00DA0BA6"/>
    <w:rsid w:val="00DA566F"/>
    <w:rsid w:val="00E24573"/>
    <w:rsid w:val="00E25BFB"/>
    <w:rsid w:val="00E371C9"/>
    <w:rsid w:val="00E461CD"/>
    <w:rsid w:val="00E541DD"/>
    <w:rsid w:val="00E95E5D"/>
    <w:rsid w:val="00EB46D2"/>
    <w:rsid w:val="00EE2D0A"/>
    <w:rsid w:val="00F30246"/>
    <w:rsid w:val="00F40C2E"/>
    <w:rsid w:val="00F47465"/>
    <w:rsid w:val="00F820FA"/>
    <w:rsid w:val="00FA2F88"/>
    <w:rsid w:val="00FD76A4"/>
    <w:rsid w:val="00FE19BD"/>
    <w:rsid w:val="00FE7269"/>
    <w:rsid w:val="26992DDC"/>
    <w:rsid w:val="32191D8A"/>
    <w:rsid w:val="506A278F"/>
    <w:rsid w:val="5B366EB4"/>
    <w:rsid w:val="5C0475D3"/>
    <w:rsid w:val="63787F66"/>
    <w:rsid w:val="680714B0"/>
    <w:rsid w:val="6A6E5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580</Words>
  <Characters>598</Characters>
  <Lines>4</Lines>
  <Paragraphs>1</Paragraphs>
  <TotalTime>0</TotalTime>
  <ScaleCrop>false</ScaleCrop>
  <LinksUpToDate>false</LinksUpToDate>
  <CharactersWithSpaces>606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2018-01-21T03:29:00Z</dcterms:created>
  <dc:creator>谢贵勇(120081702)</dc:creator>
  <cp:lastModifiedBy>vertesyuan</cp:lastModifiedBy>
  <cp:lastPrinted>2015-09-28T06:50:00Z</cp:lastPrinted>
  <dcterms:modified xsi:type="dcterms:W3CDTF">2024-11-07T05:23:44Z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D0F677D5AB614988A460F667C5B4D9EF_13</vt:lpwstr>
  </property>
</Properties>
</file>