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C21AAD4">
      <w:pPr>
        <w:pStyle w:val="9"/>
        <w:ind w:firstLine="0" w:firstLineChars="0"/>
        <w:rPr>
          <w:rFonts w:hint="eastAsia" w:ascii="黑体" w:eastAsia="黑体"/>
          <w:sz w:val="32"/>
          <w:szCs w:val="32"/>
        </w:rPr>
      </w:pPr>
      <w:bookmarkStart w:id="0" w:name="_GoBack"/>
      <w:bookmarkEnd w:id="0"/>
    </w:p>
    <w:p w14:paraId="75358ADC">
      <w:pPr>
        <w:pStyle w:val="9"/>
        <w:ind w:firstLine="0" w:firstLineChars="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湖南师范大学</w:t>
      </w:r>
      <w:r>
        <w:rPr>
          <w:rFonts w:hint="eastAsia" w:ascii="黑体" w:eastAsia="黑体"/>
          <w:sz w:val="32"/>
          <w:szCs w:val="32"/>
        </w:rPr>
        <w:t>硕士研究生入学考试自命题考试大纲</w:t>
      </w:r>
    </w:p>
    <w:p w14:paraId="78D5F4F7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  <w:r>
        <w:rPr>
          <w:rFonts w:hint="eastAsia" w:eastAsia="方正书宋简体"/>
          <w:sz w:val="24"/>
        </w:rPr>
        <w:t xml:space="preserve">科学学位加试科目      </w:t>
      </w:r>
      <w:r>
        <w:rPr>
          <w:rFonts w:hint="eastAsia" w:eastAsia="方正书宋简体"/>
          <w:sz w:val="24"/>
        </w:rPr>
        <w:tab/>
      </w:r>
      <w:r>
        <w:rPr>
          <w:rFonts w:hint="eastAsia" w:eastAsia="方正书宋简体"/>
          <w:sz w:val="24"/>
        </w:rPr>
        <w:t>考试科目名称：</w:t>
      </w:r>
      <w:r>
        <w:rPr>
          <w:rFonts w:hint="eastAsia"/>
          <w:kern w:val="0"/>
          <w:sz w:val="24"/>
          <w:lang w:bidi="hi-IN"/>
        </w:rPr>
        <w:t>新闻学基础知识</w:t>
      </w:r>
    </w:p>
    <w:p w14:paraId="01E94EE2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</w:p>
    <w:p w14:paraId="2D408A88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>一、考试内容及要点</w:t>
      </w:r>
    </w:p>
    <w:p w14:paraId="0F6B7CA2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一、新闻学以及新闻学和新闻工作</w:t>
      </w:r>
    </w:p>
    <w:p w14:paraId="5255BC67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新闻学的中心议题，新闻学的内容。新闻学与新闻工作的关系。世界各国新闻学主导性理论：自由主义报刊理论，社会责任论，发展新闻学，党报理论。学习新闻理论的意义。</w:t>
      </w:r>
    </w:p>
    <w:p w14:paraId="7CAFE15F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二、新闻活动</w:t>
      </w:r>
    </w:p>
    <w:p w14:paraId="01BA44BF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新闻活动是一种普遍的社会现象。新闻活动是人类求生存图发展的需要：原始社会的新闻活动，奴隶社会的新闻活动，封建社会的新闻活动。新闻活动的渠道：亲身传播，大众传播，群体传播。</w:t>
      </w:r>
    </w:p>
    <w:p w14:paraId="285673C7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三、新闻</w:t>
      </w:r>
    </w:p>
    <w:p w14:paraId="383EAE41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新闻的基本特点。两种新闻定义。新闻本源、新闻要素。新闻类别：以新闻内容来分类，以新闻发生地来分类，以新闻的时间性来分类，以新闻与读者关系来分类。</w:t>
      </w:r>
    </w:p>
    <w:p w14:paraId="13992402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四、新闻与信息、宣传、舆论</w:t>
      </w:r>
    </w:p>
    <w:p w14:paraId="7A136067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新闻与信息：信息的定义，可分为广义信息、一般信息和狭义信息三大类；信息的特点，具有共享性或称使用不灭性，扩缩性、组合性，信息运用的多角度性，相对性；信息对新闻工作的要求。新闻与宣传：宣传和新闻的区别在于出发点不同，归宿点不同，传播的方式不同，传播的要求不同；决定宣传效益的因素。新闻与舆论：舆论的定义和特点，舆论的特点具体表现为公开性，公共性，急迫性，广泛性，评价性；舆论的社会功能，舆论对社会的控制作用主要表现在对国家政权、政府行为的监督和制约，对于公众行为的鼓舞或约束两个方面；新闻媒介与舆论导向。</w:t>
      </w:r>
    </w:p>
    <w:p w14:paraId="1B9E94F8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五、新闻事业的产生</w:t>
      </w:r>
    </w:p>
    <w:p w14:paraId="1404E213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中国古代社会的新闻传播工具。西方报纸是资本主义商品经济的产物。报纸、广播、电视的产生：报纸：以刊登新闻为主的定期连续向大众发行的印刷品；广播（广播电台）：以无线电波（或导线）传送声音为媒介的大众传播工具；电视：以无线电波（或导线）传递声音和图像为媒介的大众传播工具。近代汉字报纸产生的特殊性。</w:t>
      </w:r>
    </w:p>
    <w:p w14:paraId="228FCC91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六、新闻事业的发展及其基本规律</w:t>
      </w:r>
    </w:p>
    <w:p w14:paraId="65CF5A9F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政治、经济体制决定新闻体制。生产力水平决定新闻事业的发展水平。传播工具的物理性能决定传播工具的特点。受众的多元需要促使媒体多样化。反映现实生活的需要决定新闻体裁的多样化。新闻教育适应新闻事业而产生、发展。</w:t>
      </w:r>
    </w:p>
    <w:p w14:paraId="24571A1E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七、新闻媒介的性质</w:t>
      </w:r>
    </w:p>
    <w:p w14:paraId="1F882303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新闻媒介的共性、特性与个性。新闻媒介的双重属性：确定新闻媒介的双重属性，“事业性质，企业管理”，极大地解放了新闻媒介的生产力，给新闻媒介带来许多积极的变化。新闻媒介产品的商品性。新闻事业的阶级性。中国新闻事业的基本性质和特点。</w:t>
      </w:r>
    </w:p>
    <w:p w14:paraId="31196F2A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八、新闻事业的功能与效果</w:t>
      </w:r>
    </w:p>
    <w:p w14:paraId="313F27C8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新闻事业的一般功能有五种：沟通情况，提供信息；进行宣传，整合社会；实施舆论监督；传播知识，提供娱乐；作为企业，赢得利润。新闻媒介的正效应与负效应：新闻媒介把整个世界呈现在人们面前，但新闻失实、信息污染干扰误导受众；新闻媒介连接了世界，却淡漠了人际关系；新闻媒介丰富了知识，却降低了思考能力；新闻媒介改变了人们的时空观，却诱发了个人无限的欲望；新闻媒介促进了人类的文明，却污染了社会空气。新闻媒介的功能定位。新闻媒介的传播效果。我国新闻事业的作用和任务：“党和人民的喉舌”这一特性，决定了我国的新闻事业有着特殊的作用和任务。</w:t>
      </w:r>
    </w:p>
    <w:p w14:paraId="21BC3C87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九、大众传媒与社会</w:t>
      </w:r>
    </w:p>
    <w:p w14:paraId="24C7B379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大众传媒与社会系统：媒介生态环境对媒介发展的意义；媒介系统在社会系统中的作用：开发和利用社会信息资源；实现社会系统总目标；实现个人的社会化；促进社会整合。大众传媒与政治：在现代民主政治中，新闻媒介已成为重要的中介机构，其作用主要体现在：维护政治权力的合法性；参与政治决策；塑造政治文化；进行舆论监督。大众传媒与经济：现代经济对大众传媒的决定性影响；大众传媒对经济的促进作用。大众媒介与文化：主流媒体呵护主流价值观；大众传媒是大众文化的最佳载体；大众传媒对于文化的消极影响。大众传媒与国际关系：塑造国家形象；影响对外政策；影响吸引外资；影响对外贸易。</w:t>
      </w:r>
    </w:p>
    <w:p w14:paraId="62DD1153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十、新闻自由与社会控制</w:t>
      </w:r>
    </w:p>
    <w:p w14:paraId="64B4DC4E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新闻自由的涵义。新闻自由是伟大的口号：新闻自由和司法独立是现代化国家的两大基本标志；新闻自由的目的是确保信息的自由流动；认为“新闻自由是资产阶级的”说法不是误解就是偏见；只有社会主义才能把新闻自由还给人民，社会主义理应实行比资本主义更宽广的新闻自由。新闻自由属于人民。新闻法规。</w:t>
      </w:r>
    </w:p>
    <w:p w14:paraId="79273ABE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十一、新闻媒介的运行体制与管理模式</w:t>
      </w:r>
    </w:p>
    <w:p w14:paraId="18B1A9EB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世界新闻媒介的三大运行机制：以美国为代表的以私有制为主体的完全商业化运行机制；以西欧各国为代表的公私并举的双轨制运作体制；以中国为代表的完全国有的有限商业运作体制。媒介集团化。广播电视频道专业化。新闻媒介的内部管理和运行：新闻媒介的决策、领导和监督机构；中国新闻媒介的决策、领导和监督机构；新闻媒介的业务运行机构；中国新闻媒介的业务机构。新闻媒介的经营：报刊发行；节目播出；广告业务；视听费收入；多种经营；媒介经营的基本概念——规模经济。</w:t>
      </w:r>
    </w:p>
    <w:p w14:paraId="7277B443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十二、新闻媒介的受众</w:t>
      </w:r>
    </w:p>
    <w:p w14:paraId="112952B7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受众是谁。受众是新闻媒介的积极参与者。受众的特点：新闻媒介受众的特征；当代中国受众的群体信息需求变化：在急剧的社会变动和开放的社会联系面前，受众表现出旺盛的信息需求，求新、求变之心表现得尤为强烈；市场经济条件下决策主体增加，带来受众对硬性的决策参考性信息的需求增加；受众群体分化趋势明显，新增群体涌现，造成受众信息需求的多元与分化。受众的细分。新闻媒介的受众定位：在核心受众确立过程中，主要考虑四个方面的要素：受众区域定位，受众职业和身份定位，受众的年龄定位，受众的文化教育程度定位。受众的权利：知情权，表达权，批评建议权和监督权。</w:t>
      </w:r>
    </w:p>
    <w:p w14:paraId="4F48966F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十三、中国新闻事业的工作原则</w:t>
      </w:r>
    </w:p>
    <w:p w14:paraId="4FA5E6D2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新闻真实性：新闻真实性的含义和要求；坚持新闻真实性的极端重要性；为维持新闻真实性不懈地努力；坚持唯物论，维护真实性。新闻指导性：新闻指导性的含义；新闻指导性的具体表现；新闻指导性要建立在新闻特点之上；不同历史时期，新闻指导性有不同操作要求；纠正新闻指导性的不恰当做法。新闻事业的群众性：新闻事业依赖群众的需要而存在；满足群众需要是社会主义新闻的天职；我国新闻工作路线——全党办报，群众办报。新闻事业的战斗性：运用新闻媒介开展舆论监督的重要作用；我国新闻媒介开展舆论监督的性质、特点：开展新闻舆论监督的基本原则；坚持战斗性，减少杀伤力。新闻事业的党性原则：党性原则——马克思主义新闻思想的精髓；坚持党性原则的极端重要性；党性原则的具体表现；坚持党性原则和发挥新闻工作者的积极性、创造性、主动性是一致的。</w:t>
      </w:r>
    </w:p>
    <w:p w14:paraId="114AD369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十四、新闻选择</w:t>
      </w:r>
    </w:p>
    <w:p w14:paraId="04FEE917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新闻学是一门选择事实的艺术。新闻选择的标准：新闻定义，新闻价值，宣传价值，新闻法规。新闻选择的具体运用。</w:t>
      </w:r>
    </w:p>
    <w:p w14:paraId="729B11ED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十五、新闻从业人员的专业理念、职业道德和修养</w:t>
      </w:r>
    </w:p>
    <w:p w14:paraId="4406B50B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新闻专业理念。新闻工作者的职业道德。中国新闻事业对新闻工作者的基本要求</w:t>
      </w:r>
    </w:p>
    <w:p w14:paraId="4D89CC37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十六、中国的新闻改革</w:t>
      </w:r>
    </w:p>
    <w:p w14:paraId="159AAB1B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25年的三次跨越。结构调整和资源整合。中国新闻媒介的走势：制度架构——从人治走向法治；竞争格局——从相对自由竞争走向垄断竞争；媒体运作——从传者为中心走向受者为中心；受众兴趣——从雅俗共赏走向雅俗分赏；新闻理念——从新闻学走向大众传播学。</w:t>
      </w:r>
    </w:p>
    <w:p w14:paraId="430FEAA2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十七、新技术与新媒体</w:t>
      </w:r>
    </w:p>
    <w:p w14:paraId="49299E69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新媒介技术：网络技术的发展及其应用；互联网的特点和发展趋势。网络新闻：“第四媒体”的诞生及特性；网络新闻报道形态。</w:t>
      </w:r>
    </w:p>
    <w:p w14:paraId="25895467">
      <w:pPr>
        <w:jc w:val="left"/>
      </w:pPr>
    </w:p>
    <w:p w14:paraId="17C0FC93">
      <w:pPr>
        <w:pStyle w:val="2"/>
        <w:rPr>
          <w:rFonts w:hint="eastAsia" w:hAnsi="宋体" w:cs="宋体"/>
        </w:rPr>
      </w:pPr>
    </w:p>
    <w:sectPr>
      <w:footerReference r:id="rId3" w:type="default"/>
      <w:footerReference r:id="rId4" w:type="even"/>
      <w:pgSz w:w="11906" w:h="16838"/>
      <w:pgMar w:top="1701" w:right="1814" w:bottom="1418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书宋简体">
    <w:altName w:val="微软雅黑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A70EE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F028C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HeytTCAQAAjg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Vt&#10;mdzpA1bU9BgeYMqQwiR1aMGmN4lgQ3b0fHVUDZFJKi7Xq/W6JLMlnc0J4RRPnwfAeKe8ZSmoOdCV&#10;ZSfF6SPGsXVuSdOcv9XGUF1Uxv1VIMxUKRLjkWOK4rAfJuJ735xJbE+3XXNHy82ZuXdkZlqMOYA5&#10;2M/BMYA+dHlz0jwMH46RSGRuacIIOw2ma8rqppVKe/A8z11Pv9H2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BR3srUwgEAAI4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DF028C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F3E0F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0C5AB5D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7B19"/>
    <w:rsid w:val="003F2243"/>
    <w:rsid w:val="00AC45F8"/>
    <w:rsid w:val="00E2122A"/>
    <w:rsid w:val="200150BA"/>
    <w:rsid w:val="21875E11"/>
    <w:rsid w:val="39374B6F"/>
    <w:rsid w:val="5AC836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  <w:lang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uiPriority w:val="0"/>
  </w:style>
  <w:style w:type="character" w:customStyle="1" w:styleId="8">
    <w:name w:val="页脚 字符"/>
    <w:link w:val="3"/>
    <w:uiPriority w:val="0"/>
    <w:rPr>
      <w:kern w:val="2"/>
      <w:sz w:val="18"/>
      <w:szCs w:val="18"/>
      <w:lang w:bidi="ar-SA"/>
    </w:rPr>
  </w:style>
  <w:style w:type="paragraph" w:customStyle="1" w:styleId="9">
    <w:name w:val="列出段落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434</Words>
  <Characters>2478</Characters>
  <Lines>20</Lines>
  <Paragraphs>5</Paragraphs>
  <TotalTime>0</TotalTime>
  <ScaleCrop>false</ScaleCrop>
  <LinksUpToDate>false</LinksUpToDate>
  <CharactersWithSpaces>2907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2013-09-03T00:47:00Z</dcterms:created>
  <dc:creator>X</dc:creator>
  <cp:lastModifiedBy>vertesyuan</cp:lastModifiedBy>
  <cp:lastPrinted>2013-09-09T08:47:00Z</cp:lastPrinted>
  <dcterms:modified xsi:type="dcterms:W3CDTF">2024-11-07T06:42:53Z</dcterms:modified>
  <dc:title>2014年硕士研究生入学考试自命题考试大纲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3F19C34238154153819160FC50E60C1C_13</vt:lpwstr>
  </property>
</Properties>
</file>