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6393">
      <w:pPr>
        <w:spacing w:line="500" w:lineRule="exact"/>
        <w:jc w:val="center"/>
        <w:rPr>
          <w:rFonts w:eastAsia="黑体"/>
          <w:b/>
          <w:bCs/>
          <w:sz w:val="32"/>
          <w:szCs w:val="32"/>
        </w:rPr>
      </w:pPr>
      <w:bookmarkStart w:id="0" w:name="_GoBack"/>
      <w:bookmarkEnd w:id="0"/>
      <w:r>
        <w:rPr>
          <w:rFonts w:hint="eastAsia" w:eastAsia="黑体"/>
          <w:b/>
          <w:bCs/>
          <w:sz w:val="32"/>
          <w:szCs w:val="32"/>
        </w:rPr>
        <w:t>湖南师范大学</w:t>
      </w:r>
      <w:r>
        <w:rPr>
          <w:rFonts w:eastAsia="黑体"/>
          <w:b/>
          <w:bCs/>
          <w:sz w:val="32"/>
          <w:szCs w:val="32"/>
        </w:rPr>
        <w:t>硕士研究生入学考试自命题</w:t>
      </w:r>
      <w:r>
        <w:rPr>
          <w:rFonts w:hint="eastAsia" w:eastAsia="黑体"/>
          <w:b/>
          <w:bCs/>
          <w:sz w:val="32"/>
          <w:szCs w:val="32"/>
        </w:rPr>
        <w:t>科目</w:t>
      </w:r>
      <w:r>
        <w:rPr>
          <w:rFonts w:eastAsia="黑体"/>
          <w:b/>
          <w:bCs/>
          <w:sz w:val="32"/>
          <w:szCs w:val="32"/>
        </w:rPr>
        <w:t>考试大纲</w:t>
      </w:r>
    </w:p>
    <w:p w14:paraId="32EE0165">
      <w:pPr>
        <w:spacing w:line="500" w:lineRule="exact"/>
        <w:jc w:val="center"/>
        <w:rPr>
          <w:rFonts w:eastAsia="方正书宋简体"/>
          <w:b/>
          <w:bCs/>
          <w:sz w:val="24"/>
        </w:rPr>
      </w:pPr>
      <w:r>
        <w:rPr>
          <w:rFonts w:eastAsia="方正书宋简体"/>
          <w:b/>
          <w:bCs/>
          <w:sz w:val="24"/>
        </w:rPr>
        <w:t>考试科目代码：[</w:t>
      </w:r>
      <w:r>
        <w:rPr>
          <w:rFonts w:hint="eastAsia" w:eastAsia="方正书宋简体"/>
          <w:b/>
          <w:bCs/>
          <w:sz w:val="24"/>
        </w:rPr>
        <w:t xml:space="preserve">  </w:t>
      </w:r>
      <w:r>
        <w:rPr>
          <w:rFonts w:eastAsia="方正书宋简体"/>
          <w:b/>
          <w:bCs/>
          <w:sz w:val="24"/>
        </w:rPr>
        <w:t>]               考试科目名称：</w:t>
      </w:r>
      <w:r>
        <w:rPr>
          <w:rFonts w:hint="eastAsia" w:eastAsia="方正书宋简体"/>
          <w:b/>
          <w:bCs/>
          <w:sz w:val="24"/>
        </w:rPr>
        <w:t>通信原理</w:t>
      </w:r>
    </w:p>
    <w:p w14:paraId="419CCAE6">
      <w:pPr>
        <w:spacing w:line="500" w:lineRule="exact"/>
        <w:rPr>
          <w:rFonts w:eastAsia="方正书宋简体"/>
          <w:sz w:val="24"/>
        </w:rPr>
      </w:pPr>
    </w:p>
    <w:p w14:paraId="092D2879">
      <w:pPr>
        <w:spacing w:before="156" w:beforeLines="50" w:after="156" w:afterLines="50" w:line="360" w:lineRule="auto"/>
        <w:ind w:firstLine="480" w:firstLineChars="200"/>
        <w:rPr>
          <w:rFonts w:eastAsia="方正书宋简体"/>
          <w:sz w:val="24"/>
        </w:rPr>
      </w:pPr>
      <w:r>
        <w:rPr>
          <w:rFonts w:eastAsia="方正书宋简体"/>
          <w:sz w:val="24"/>
        </w:rPr>
        <w:t>考试内容</w:t>
      </w:r>
      <w:r>
        <w:rPr>
          <w:rFonts w:hint="eastAsia" w:eastAsia="方正书宋简体"/>
          <w:sz w:val="24"/>
        </w:rPr>
        <w:t>及要点</w:t>
      </w:r>
    </w:p>
    <w:p w14:paraId="699148A6">
      <w:pPr>
        <w:widowControl/>
        <w:spacing w:line="360" w:lineRule="auto"/>
        <w:ind w:firstLine="480" w:firstLineChars="200"/>
        <w:jc w:val="left"/>
        <w:rPr>
          <w:rFonts w:hint="eastAsia" w:ascii="宋体" w:hAnsi="宋体"/>
          <w:b/>
          <w:bCs/>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 xml:space="preserve">绪论 </w:t>
      </w:r>
      <w:r>
        <w:rPr>
          <w:rFonts w:ascii="宋体" w:hAnsi="宋体"/>
          <w:b/>
          <w:bCs/>
        </w:rPr>
        <w:t xml:space="preserve">    </w:t>
      </w:r>
    </w:p>
    <w:p w14:paraId="3E6B866B">
      <w:pPr>
        <w:widowControl/>
        <w:spacing w:line="360" w:lineRule="auto"/>
        <w:ind w:firstLine="480"/>
        <w:jc w:val="left"/>
        <w:rPr>
          <w:rFonts w:hint="eastAsia" w:hAnsi="宋体"/>
          <w:kern w:val="0"/>
          <w:sz w:val="24"/>
          <w:lang w:bidi="hi-IN"/>
        </w:rPr>
      </w:pPr>
      <w:r>
        <w:rPr>
          <w:rFonts w:hint="eastAsia" w:hAnsi="宋体"/>
          <w:kern w:val="0"/>
          <w:sz w:val="24"/>
          <w:lang w:bidi="hi-IN"/>
        </w:rPr>
        <w:t>1．常用的通信术语</w:t>
      </w:r>
    </w:p>
    <w:p w14:paraId="58DB89D3">
      <w:pPr>
        <w:widowControl/>
        <w:spacing w:line="360" w:lineRule="auto"/>
        <w:ind w:firstLine="480"/>
        <w:jc w:val="left"/>
        <w:rPr>
          <w:rFonts w:hint="eastAsia" w:hAnsi="宋体"/>
          <w:kern w:val="0"/>
          <w:sz w:val="24"/>
          <w:lang w:bidi="hi-IN"/>
        </w:rPr>
      </w:pPr>
      <w:r>
        <w:rPr>
          <w:rFonts w:hint="eastAsia" w:hAnsi="宋体"/>
          <w:kern w:val="0"/>
          <w:sz w:val="24"/>
          <w:lang w:bidi="hi-IN"/>
        </w:rPr>
        <w:t>2．通信系统的组成和分类</w:t>
      </w:r>
    </w:p>
    <w:p w14:paraId="10799A71">
      <w:pPr>
        <w:widowControl/>
        <w:spacing w:line="360" w:lineRule="auto"/>
        <w:ind w:firstLine="480"/>
        <w:jc w:val="left"/>
        <w:rPr>
          <w:rFonts w:hint="eastAsia" w:hAnsi="宋体"/>
          <w:kern w:val="0"/>
          <w:sz w:val="24"/>
          <w:lang w:bidi="hi-IN"/>
        </w:rPr>
      </w:pPr>
      <w:r>
        <w:rPr>
          <w:rFonts w:hint="eastAsia" w:hAnsi="宋体"/>
          <w:kern w:val="0"/>
          <w:sz w:val="24"/>
          <w:lang w:bidi="hi-IN"/>
        </w:rPr>
        <w:t>3．数字信号及通信的主要特点</w:t>
      </w:r>
    </w:p>
    <w:p w14:paraId="338B3427">
      <w:pPr>
        <w:widowControl/>
        <w:spacing w:line="360" w:lineRule="auto"/>
        <w:ind w:firstLine="480"/>
        <w:jc w:val="left"/>
        <w:rPr>
          <w:rFonts w:hint="eastAsia" w:hAnsi="宋体"/>
          <w:kern w:val="0"/>
          <w:sz w:val="24"/>
          <w:lang w:bidi="hi-IN"/>
        </w:rPr>
      </w:pPr>
      <w:r>
        <w:rPr>
          <w:rFonts w:hint="eastAsia" w:hAnsi="宋体"/>
          <w:kern w:val="0"/>
          <w:sz w:val="24"/>
          <w:lang w:bidi="hi-IN"/>
        </w:rPr>
        <w:t>4．信息的概念及其度量</w:t>
      </w:r>
    </w:p>
    <w:p w14:paraId="44928E76">
      <w:pPr>
        <w:widowControl/>
        <w:spacing w:line="360" w:lineRule="auto"/>
        <w:ind w:firstLine="480"/>
        <w:jc w:val="left"/>
        <w:rPr>
          <w:rFonts w:hint="eastAsia" w:ascii="宋体" w:hAnsi="宋体"/>
        </w:rPr>
      </w:pPr>
      <w:r>
        <w:rPr>
          <w:rFonts w:hint="eastAsia" w:hAnsi="宋体"/>
          <w:kern w:val="0"/>
          <w:sz w:val="24"/>
          <w:lang w:bidi="hi-IN"/>
        </w:rPr>
        <w:t>5．通信系统的基本问题：传输的有效性和可靠性。</w:t>
      </w:r>
    </w:p>
    <w:p w14:paraId="31087B09">
      <w:pPr>
        <w:widowControl/>
        <w:spacing w:line="360" w:lineRule="auto"/>
        <w:ind w:firstLine="48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随机过程</w:t>
      </w:r>
    </w:p>
    <w:p w14:paraId="19B6AEFE">
      <w:pPr>
        <w:widowControl/>
        <w:spacing w:line="360" w:lineRule="auto"/>
        <w:ind w:firstLine="480"/>
        <w:jc w:val="left"/>
        <w:rPr>
          <w:rFonts w:hint="eastAsia" w:hAnsi="宋体"/>
          <w:kern w:val="0"/>
          <w:sz w:val="24"/>
          <w:lang w:bidi="hi-IN"/>
        </w:rPr>
      </w:pPr>
      <w:r>
        <w:rPr>
          <w:rFonts w:hint="eastAsia" w:hAnsi="宋体"/>
          <w:kern w:val="0"/>
          <w:sz w:val="24"/>
          <w:lang w:bidi="hi-IN"/>
        </w:rPr>
        <w:t>1．随机过程的基本概念</w:t>
      </w:r>
    </w:p>
    <w:p w14:paraId="02F25488">
      <w:pPr>
        <w:widowControl/>
        <w:spacing w:line="360" w:lineRule="auto"/>
        <w:ind w:firstLine="480"/>
        <w:jc w:val="left"/>
        <w:rPr>
          <w:rFonts w:hint="eastAsia" w:hAnsi="宋体"/>
          <w:kern w:val="0"/>
          <w:sz w:val="24"/>
          <w:lang w:bidi="hi-IN"/>
        </w:rPr>
      </w:pPr>
      <w:r>
        <w:rPr>
          <w:rFonts w:hint="eastAsia" w:hAnsi="宋体"/>
          <w:kern w:val="0"/>
          <w:sz w:val="24"/>
          <w:lang w:bidi="hi-IN"/>
        </w:rPr>
        <w:t xml:space="preserve">   随机过程的数字特征：注意“统计平均”与“时间平均”</w:t>
      </w:r>
    </w:p>
    <w:p w14:paraId="59820309">
      <w:pPr>
        <w:widowControl/>
        <w:spacing w:line="360" w:lineRule="auto"/>
        <w:ind w:firstLine="480"/>
        <w:jc w:val="left"/>
        <w:rPr>
          <w:rFonts w:hint="eastAsia" w:hAnsi="宋体"/>
          <w:kern w:val="0"/>
          <w:sz w:val="24"/>
          <w:lang w:bidi="hi-IN"/>
        </w:rPr>
      </w:pPr>
      <w:r>
        <w:rPr>
          <w:rFonts w:hint="eastAsia" w:hAnsi="宋体"/>
          <w:kern w:val="0"/>
          <w:sz w:val="24"/>
          <w:lang w:bidi="hi-IN"/>
        </w:rPr>
        <w:t xml:space="preserve">   平稳随机过程的定义，各态历经性，相关函数与功率谱密度</w:t>
      </w:r>
    </w:p>
    <w:p w14:paraId="5F2F3E59">
      <w:pPr>
        <w:widowControl/>
        <w:spacing w:line="360" w:lineRule="auto"/>
        <w:ind w:firstLine="480"/>
        <w:jc w:val="left"/>
        <w:rPr>
          <w:rFonts w:hint="eastAsia" w:hAnsi="宋体"/>
          <w:kern w:val="0"/>
          <w:sz w:val="24"/>
          <w:lang w:bidi="hi-IN"/>
        </w:rPr>
      </w:pPr>
      <w:r>
        <w:rPr>
          <w:rFonts w:hint="eastAsia" w:hAnsi="宋体"/>
          <w:kern w:val="0"/>
          <w:sz w:val="24"/>
          <w:lang w:bidi="hi-IN"/>
        </w:rPr>
        <w:t xml:space="preserve">   高斯过程的定义，性质，一维概率密度函数和分布函数</w:t>
      </w:r>
    </w:p>
    <w:p w14:paraId="4A0FF61E">
      <w:pPr>
        <w:widowControl/>
        <w:spacing w:line="360" w:lineRule="auto"/>
        <w:ind w:firstLine="480"/>
        <w:jc w:val="left"/>
        <w:rPr>
          <w:rFonts w:hint="eastAsia" w:hAnsi="宋体"/>
          <w:kern w:val="0"/>
          <w:sz w:val="24"/>
          <w:lang w:bidi="hi-IN"/>
        </w:rPr>
      </w:pPr>
      <w:r>
        <w:rPr>
          <w:rFonts w:hint="eastAsia" w:hAnsi="宋体"/>
          <w:kern w:val="0"/>
          <w:sz w:val="24"/>
          <w:lang w:bidi="hi-IN"/>
        </w:rPr>
        <w:t>2．窄带随机过程的表达式和统计特性</w:t>
      </w:r>
    </w:p>
    <w:p w14:paraId="0887F185">
      <w:pPr>
        <w:widowControl/>
        <w:spacing w:line="360" w:lineRule="auto"/>
        <w:ind w:firstLine="840" w:firstLineChars="350"/>
        <w:jc w:val="left"/>
        <w:rPr>
          <w:rFonts w:hint="eastAsia" w:hAnsi="宋体"/>
          <w:kern w:val="0"/>
          <w:sz w:val="24"/>
          <w:lang w:bidi="hi-IN"/>
        </w:rPr>
      </w:pPr>
      <w:r>
        <w:rPr>
          <w:rFonts w:hint="eastAsia" w:hAnsi="宋体"/>
          <w:kern w:val="0"/>
          <w:sz w:val="24"/>
          <w:lang w:bidi="hi-IN"/>
        </w:rPr>
        <w:t>正弦波加窄带高斯过程的统计特性</w:t>
      </w:r>
    </w:p>
    <w:p w14:paraId="79483327">
      <w:pPr>
        <w:widowControl/>
        <w:spacing w:line="360" w:lineRule="auto"/>
        <w:ind w:firstLine="960" w:firstLineChars="400"/>
        <w:jc w:val="left"/>
        <w:rPr>
          <w:rFonts w:hint="eastAsia" w:hAnsi="宋体"/>
          <w:kern w:val="0"/>
          <w:sz w:val="24"/>
          <w:lang w:bidi="hi-IN"/>
        </w:rPr>
      </w:pPr>
      <w:r>
        <w:rPr>
          <w:rFonts w:hint="eastAsia" w:hAnsi="宋体"/>
          <w:kern w:val="0"/>
          <w:sz w:val="24"/>
          <w:lang w:bidi="hi-IN"/>
        </w:rPr>
        <w:t>白噪声和带限白噪声的概念</w:t>
      </w:r>
    </w:p>
    <w:p w14:paraId="4DD64A45">
      <w:pPr>
        <w:widowControl/>
        <w:spacing w:line="360" w:lineRule="auto"/>
        <w:ind w:firstLine="960" w:firstLineChars="400"/>
        <w:jc w:val="left"/>
        <w:rPr>
          <w:rFonts w:hint="eastAsia" w:hAnsi="宋体"/>
          <w:kern w:val="0"/>
          <w:sz w:val="24"/>
          <w:lang w:bidi="hi-IN"/>
        </w:rPr>
      </w:pPr>
      <w:r>
        <w:rPr>
          <w:rFonts w:hint="eastAsia" w:hAnsi="宋体"/>
          <w:kern w:val="0"/>
          <w:sz w:val="24"/>
          <w:lang w:bidi="hi-IN"/>
        </w:rPr>
        <w:t>随机过程通过线性系统的特性</w:t>
      </w:r>
    </w:p>
    <w:p w14:paraId="6D437C03">
      <w:pPr>
        <w:widowControl/>
        <w:spacing w:line="360" w:lineRule="auto"/>
        <w:ind w:firstLine="48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信道和噪声</w:t>
      </w:r>
    </w:p>
    <w:p w14:paraId="4F81B12E">
      <w:pPr>
        <w:widowControl/>
        <w:spacing w:line="360" w:lineRule="auto"/>
        <w:ind w:firstLine="480"/>
        <w:jc w:val="left"/>
        <w:rPr>
          <w:rFonts w:hint="eastAsia" w:hAnsi="宋体"/>
          <w:kern w:val="0"/>
          <w:sz w:val="24"/>
          <w:lang w:bidi="hi-IN"/>
        </w:rPr>
      </w:pPr>
      <w:r>
        <w:rPr>
          <w:rFonts w:hint="eastAsia" w:hAnsi="宋体"/>
          <w:kern w:val="0"/>
          <w:sz w:val="24"/>
          <w:lang w:bidi="hi-IN"/>
        </w:rPr>
        <w:t>1．信道的定义、分类和模型</w:t>
      </w:r>
    </w:p>
    <w:p w14:paraId="4A5F8CE2">
      <w:pPr>
        <w:widowControl/>
        <w:spacing w:line="360" w:lineRule="auto"/>
        <w:ind w:firstLine="480"/>
        <w:jc w:val="left"/>
        <w:rPr>
          <w:rFonts w:hint="eastAsia" w:hAnsi="宋体"/>
          <w:kern w:val="0"/>
          <w:sz w:val="24"/>
          <w:lang w:bidi="hi-IN"/>
        </w:rPr>
      </w:pPr>
      <w:r>
        <w:rPr>
          <w:rFonts w:hint="eastAsia" w:hAnsi="宋体"/>
          <w:kern w:val="0"/>
          <w:sz w:val="24"/>
          <w:lang w:bidi="hi-IN"/>
        </w:rPr>
        <w:t>2．恒参信道的传输特性</w:t>
      </w:r>
    </w:p>
    <w:p w14:paraId="453CB555">
      <w:pPr>
        <w:widowControl/>
        <w:spacing w:line="360" w:lineRule="auto"/>
        <w:ind w:firstLine="480"/>
        <w:jc w:val="left"/>
        <w:rPr>
          <w:rFonts w:hint="eastAsia" w:hAnsi="宋体"/>
          <w:kern w:val="0"/>
          <w:sz w:val="24"/>
          <w:lang w:bidi="hi-IN"/>
        </w:rPr>
      </w:pPr>
      <w:r>
        <w:rPr>
          <w:rFonts w:hint="eastAsia" w:hAnsi="宋体"/>
          <w:kern w:val="0"/>
          <w:sz w:val="24"/>
          <w:lang w:bidi="hi-IN"/>
        </w:rPr>
        <w:t>3．随参信道媒质的三个特点，多径传播对信号的影响</w:t>
      </w:r>
      <w:r>
        <w:rPr>
          <w:rFonts w:hAnsi="宋体"/>
          <w:kern w:val="0"/>
          <w:sz w:val="24"/>
          <w:lang w:bidi="hi-IN"/>
        </w:rPr>
        <w:tab/>
      </w:r>
    </w:p>
    <w:p w14:paraId="5B599095">
      <w:pPr>
        <w:widowControl/>
        <w:spacing w:line="360" w:lineRule="auto"/>
        <w:ind w:firstLine="480"/>
        <w:jc w:val="left"/>
        <w:rPr>
          <w:rFonts w:hint="eastAsia" w:hAnsi="宋体"/>
          <w:kern w:val="0"/>
          <w:sz w:val="24"/>
          <w:lang w:bidi="hi-IN"/>
        </w:rPr>
      </w:pPr>
      <w:r>
        <w:rPr>
          <w:rFonts w:hint="eastAsia" w:hAnsi="宋体"/>
          <w:kern w:val="0"/>
          <w:sz w:val="24"/>
          <w:lang w:bidi="hi-IN"/>
        </w:rPr>
        <w:t>4．连续信道的信道容量，香农公式及应用</w:t>
      </w:r>
    </w:p>
    <w:p w14:paraId="0A23A8A3">
      <w:pPr>
        <w:widowControl/>
        <w:spacing w:line="360" w:lineRule="auto"/>
        <w:ind w:firstLine="480"/>
        <w:jc w:val="left"/>
        <w:rPr>
          <w:rFonts w:hint="eastAsia" w:hAnsi="宋体"/>
          <w:kern w:val="0"/>
          <w:sz w:val="24"/>
          <w:lang w:bidi="hi-IN"/>
        </w:rPr>
      </w:pPr>
      <w:r>
        <w:rPr>
          <w:rFonts w:hint="eastAsia" w:hAnsi="宋体"/>
          <w:kern w:val="0"/>
          <w:sz w:val="24"/>
          <w:lang w:bidi="hi-IN"/>
        </w:rPr>
        <w:t>5．信道加性噪声的统计特性</w:t>
      </w:r>
    </w:p>
    <w:p w14:paraId="02417A40">
      <w:pPr>
        <w:widowControl/>
        <w:spacing w:line="360" w:lineRule="auto"/>
        <w:ind w:firstLine="480"/>
        <w:jc w:val="left"/>
        <w:rPr>
          <w:rFonts w:hint="eastAsia" w:ascii="宋体" w:hAnsi="宋体"/>
          <w:b/>
          <w:bCs/>
        </w:rPr>
      </w:pPr>
      <w:r>
        <w:rPr>
          <w:rFonts w:hint="eastAsia" w:ascii="宋体" w:hAnsi="宋体"/>
          <w:sz w:val="24"/>
          <w:lang w:val="en-US" w:eastAsia="zh-CN"/>
        </w:rPr>
        <w:t>（四）模拟调制系统</w:t>
      </w:r>
      <w:r>
        <w:rPr>
          <w:rFonts w:hint="eastAsia" w:hAnsi="宋体"/>
          <w:b/>
          <w:kern w:val="0"/>
          <w:sz w:val="24"/>
          <w:lang w:bidi="hi-IN"/>
        </w:rPr>
        <w:t xml:space="preserve"> </w:t>
      </w:r>
      <w:r>
        <w:rPr>
          <w:rFonts w:hint="eastAsia" w:ascii="宋体" w:hAnsi="宋体"/>
          <w:b/>
          <w:bCs/>
        </w:rPr>
        <w:t xml:space="preserve">   </w:t>
      </w:r>
    </w:p>
    <w:p w14:paraId="144B8165">
      <w:pPr>
        <w:widowControl/>
        <w:spacing w:line="360" w:lineRule="auto"/>
        <w:ind w:left="239" w:leftChars="114" w:firstLine="307" w:firstLineChars="128"/>
        <w:jc w:val="left"/>
        <w:rPr>
          <w:rFonts w:hint="eastAsia" w:hAnsi="宋体"/>
          <w:kern w:val="0"/>
          <w:sz w:val="24"/>
          <w:lang w:bidi="hi-IN"/>
        </w:rPr>
      </w:pPr>
      <w:r>
        <w:rPr>
          <w:rFonts w:hAnsi="宋体"/>
          <w:kern w:val="0"/>
          <w:sz w:val="24"/>
          <w:lang w:bidi="hi-IN"/>
        </w:rPr>
        <w:t>1、常规双边带调幅（AM），抑止载波双边带调幅（DSB-SC），单边带调制（SSB）和残留边带调制（VSB）的时域和频域表示，调制和解调方法；</w:t>
      </w:r>
    </w:p>
    <w:p w14:paraId="51BC5E93">
      <w:pPr>
        <w:widowControl/>
        <w:spacing w:line="360" w:lineRule="auto"/>
        <w:ind w:firstLine="480" w:firstLineChars="200"/>
        <w:jc w:val="left"/>
        <w:rPr>
          <w:rFonts w:hint="eastAsia" w:hAnsi="宋体"/>
          <w:kern w:val="0"/>
          <w:sz w:val="24"/>
          <w:lang w:bidi="hi-IN"/>
        </w:rPr>
      </w:pPr>
      <w:r>
        <w:rPr>
          <w:rFonts w:hAnsi="宋体"/>
          <w:kern w:val="0"/>
          <w:sz w:val="24"/>
          <w:lang w:bidi="hi-IN"/>
        </w:rPr>
        <w:t xml:space="preserve">2、线性调制的一般模型； </w:t>
      </w:r>
    </w:p>
    <w:p w14:paraId="432CF2E7">
      <w:pPr>
        <w:widowControl/>
        <w:spacing w:line="360" w:lineRule="auto"/>
        <w:ind w:firstLine="480"/>
        <w:jc w:val="left"/>
        <w:rPr>
          <w:rFonts w:hint="eastAsia" w:hAnsi="宋体"/>
          <w:kern w:val="0"/>
          <w:sz w:val="24"/>
          <w:lang w:bidi="hi-IN"/>
        </w:rPr>
      </w:pPr>
      <w:r>
        <w:rPr>
          <w:rFonts w:hAnsi="宋体"/>
          <w:kern w:val="0"/>
          <w:sz w:val="24"/>
          <w:lang w:bidi="hi-IN"/>
        </w:rPr>
        <w:t xml:space="preserve">3、线性调制系统的抗噪声性能； </w:t>
      </w:r>
    </w:p>
    <w:p w14:paraId="7AB6924F">
      <w:pPr>
        <w:widowControl/>
        <w:spacing w:line="360" w:lineRule="auto"/>
        <w:ind w:firstLine="480"/>
        <w:jc w:val="left"/>
        <w:rPr>
          <w:rFonts w:hint="eastAsia" w:hAnsi="宋体"/>
          <w:kern w:val="0"/>
          <w:sz w:val="24"/>
          <w:lang w:bidi="hi-IN"/>
        </w:rPr>
      </w:pPr>
      <w:r>
        <w:rPr>
          <w:rFonts w:hAnsi="宋体"/>
          <w:kern w:val="0"/>
          <w:sz w:val="24"/>
          <w:lang w:bidi="hi-IN"/>
        </w:rPr>
        <w:t>4、调频（FM）和调相（PM）基本概念；</w:t>
      </w:r>
    </w:p>
    <w:p w14:paraId="1A07F3F6">
      <w:pPr>
        <w:widowControl/>
        <w:spacing w:line="360" w:lineRule="auto"/>
        <w:ind w:firstLine="480"/>
        <w:jc w:val="left"/>
        <w:rPr>
          <w:rFonts w:hint="eastAsia" w:hAnsi="宋体"/>
          <w:kern w:val="0"/>
          <w:sz w:val="24"/>
          <w:lang w:bidi="hi-IN"/>
        </w:rPr>
      </w:pPr>
      <w:r>
        <w:rPr>
          <w:rFonts w:hAnsi="宋体"/>
          <w:kern w:val="0"/>
          <w:sz w:val="24"/>
          <w:lang w:bidi="hi-IN"/>
        </w:rPr>
        <w:t xml:space="preserve">5、单频调制时宽带调频信号的时域和频域表示，宽带调频信号的频带宽度； </w:t>
      </w:r>
    </w:p>
    <w:p w14:paraId="0F7ACF53">
      <w:pPr>
        <w:widowControl/>
        <w:spacing w:line="360" w:lineRule="auto"/>
        <w:ind w:firstLine="480"/>
        <w:jc w:val="left"/>
        <w:rPr>
          <w:rFonts w:hint="eastAsia" w:hAnsi="宋体"/>
          <w:kern w:val="0"/>
          <w:sz w:val="24"/>
          <w:lang w:bidi="hi-IN"/>
        </w:rPr>
      </w:pPr>
      <w:r>
        <w:rPr>
          <w:rFonts w:hAnsi="宋体"/>
          <w:kern w:val="0"/>
          <w:sz w:val="24"/>
          <w:lang w:bidi="hi-IN"/>
        </w:rPr>
        <w:t>6、窄带调频信号的时域和频谱表示；</w:t>
      </w:r>
    </w:p>
    <w:p w14:paraId="33389E30">
      <w:pPr>
        <w:widowControl/>
        <w:spacing w:line="360" w:lineRule="auto"/>
        <w:ind w:firstLine="480"/>
        <w:jc w:val="left"/>
        <w:rPr>
          <w:rFonts w:hint="eastAsia" w:hAnsi="宋体"/>
          <w:kern w:val="0"/>
          <w:sz w:val="24"/>
          <w:lang w:bidi="hi-IN"/>
        </w:rPr>
      </w:pPr>
      <w:r>
        <w:rPr>
          <w:rFonts w:hAnsi="宋体"/>
          <w:kern w:val="0"/>
          <w:sz w:val="24"/>
          <w:lang w:bidi="hi-IN"/>
        </w:rPr>
        <w:t xml:space="preserve">7、调频信号的调制和解调方法； </w:t>
      </w:r>
    </w:p>
    <w:p w14:paraId="026C7927">
      <w:pPr>
        <w:widowControl/>
        <w:spacing w:line="360" w:lineRule="auto"/>
        <w:ind w:firstLine="480"/>
        <w:jc w:val="left"/>
        <w:rPr>
          <w:rFonts w:hint="eastAsia" w:hAnsi="宋体"/>
          <w:kern w:val="0"/>
          <w:sz w:val="24"/>
          <w:lang w:bidi="hi-IN"/>
        </w:rPr>
      </w:pPr>
      <w:r>
        <w:rPr>
          <w:rFonts w:hAnsi="宋体"/>
          <w:kern w:val="0"/>
          <w:sz w:val="24"/>
          <w:lang w:bidi="hi-IN"/>
        </w:rPr>
        <w:t xml:space="preserve">8、频率调制非相干解调和相干解调的抗噪声性能，门限效应； </w:t>
      </w:r>
    </w:p>
    <w:p w14:paraId="3A3E32B2">
      <w:pPr>
        <w:widowControl/>
        <w:spacing w:line="360" w:lineRule="auto"/>
        <w:ind w:firstLine="480"/>
        <w:jc w:val="left"/>
        <w:rPr>
          <w:rFonts w:hint="eastAsia" w:hAnsi="宋体"/>
          <w:kern w:val="0"/>
          <w:sz w:val="24"/>
          <w:lang w:bidi="hi-IN"/>
        </w:rPr>
      </w:pPr>
      <w:r>
        <w:rPr>
          <w:rFonts w:hint="eastAsia" w:hAnsi="宋体"/>
          <w:kern w:val="0"/>
          <w:sz w:val="24"/>
          <w:lang w:bidi="hi-IN"/>
        </w:rPr>
        <w:t>9、改善调频系统信噪比和门限效应的方法。</w:t>
      </w:r>
    </w:p>
    <w:p w14:paraId="4CDBAF17">
      <w:pPr>
        <w:widowControl/>
        <w:spacing w:line="360" w:lineRule="auto"/>
        <w:ind w:firstLine="480"/>
        <w:jc w:val="left"/>
        <w:rPr>
          <w:rFonts w:hint="eastAsia" w:hAnsi="宋体"/>
          <w:kern w:val="0"/>
          <w:sz w:val="24"/>
          <w:lang w:bidi="hi-IN"/>
        </w:rPr>
      </w:pPr>
      <w:r>
        <w:rPr>
          <w:rFonts w:hint="eastAsia" w:hAnsi="宋体"/>
          <w:kern w:val="0"/>
          <w:sz w:val="24"/>
          <w:lang w:eastAsia="zh-CN" w:bidi="hi-IN"/>
        </w:rPr>
        <w:t>（</w:t>
      </w:r>
      <w:r>
        <w:rPr>
          <w:rFonts w:hint="eastAsia" w:hAnsi="宋体"/>
          <w:kern w:val="0"/>
          <w:sz w:val="24"/>
          <w:lang w:val="en-US" w:eastAsia="zh-CN" w:bidi="hi-IN"/>
        </w:rPr>
        <w:t>五</w:t>
      </w:r>
      <w:r>
        <w:rPr>
          <w:rFonts w:hint="eastAsia" w:hAnsi="宋体"/>
          <w:kern w:val="0"/>
          <w:sz w:val="24"/>
          <w:lang w:eastAsia="zh-CN" w:bidi="hi-IN"/>
        </w:rPr>
        <w:t>）</w:t>
      </w:r>
      <w:r>
        <w:rPr>
          <w:rFonts w:hint="eastAsia" w:hAnsi="宋体"/>
          <w:kern w:val="0"/>
          <w:sz w:val="24"/>
          <w:lang w:bidi="hi-IN"/>
        </w:rPr>
        <w:t>数字基带传输系统</w:t>
      </w:r>
    </w:p>
    <w:p w14:paraId="4292EC18">
      <w:pPr>
        <w:widowControl/>
        <w:spacing w:line="360" w:lineRule="auto"/>
        <w:ind w:firstLine="480"/>
        <w:jc w:val="left"/>
        <w:rPr>
          <w:rFonts w:hint="eastAsia" w:ascii="宋体" w:hAnsi="宋体"/>
          <w:sz w:val="24"/>
        </w:rPr>
      </w:pPr>
      <w:r>
        <w:rPr>
          <w:rFonts w:hint="eastAsia" w:hAnsi="宋体"/>
          <w:kern w:val="0"/>
          <w:sz w:val="24"/>
          <w:lang w:bidi="hi-IN"/>
        </w:rPr>
        <w:t>1.数字基带信号的常见波</w:t>
      </w:r>
      <w:r>
        <w:rPr>
          <w:rFonts w:hint="eastAsia" w:ascii="宋体" w:hAnsi="宋体"/>
          <w:sz w:val="24"/>
        </w:rPr>
        <w:t>型及码型AMI和HDB3码。</w:t>
      </w:r>
    </w:p>
    <w:p w14:paraId="008E2746">
      <w:pPr>
        <w:spacing w:line="360" w:lineRule="auto"/>
        <w:ind w:firstLine="480" w:firstLineChars="200"/>
        <w:rPr>
          <w:rFonts w:hint="eastAsia" w:ascii="宋体" w:hAnsi="宋体"/>
          <w:sz w:val="24"/>
        </w:rPr>
      </w:pPr>
      <w:r>
        <w:rPr>
          <w:rFonts w:hint="eastAsia" w:ascii="宋体" w:hAnsi="宋体"/>
          <w:sz w:val="24"/>
        </w:rPr>
        <w:t>2.数字基带信号传输系统的基本结构及其时域和频域分析</w:t>
      </w:r>
    </w:p>
    <w:p w14:paraId="73901B9F">
      <w:pPr>
        <w:spacing w:line="360" w:lineRule="auto"/>
        <w:ind w:firstLine="480" w:firstLineChars="200"/>
        <w:rPr>
          <w:rFonts w:hint="eastAsia" w:ascii="宋体" w:hAnsi="宋体"/>
          <w:sz w:val="24"/>
        </w:rPr>
      </w:pPr>
      <w:r>
        <w:rPr>
          <w:rFonts w:hint="eastAsia" w:ascii="宋体" w:hAnsi="宋体"/>
          <w:sz w:val="24"/>
        </w:rPr>
        <w:t xml:space="preserve">3.数字基带传输系统的基本模型、码间干扰的概念      </w:t>
      </w:r>
    </w:p>
    <w:p w14:paraId="35F42918">
      <w:pPr>
        <w:spacing w:line="360" w:lineRule="auto"/>
        <w:ind w:firstLine="480" w:firstLineChars="200"/>
        <w:rPr>
          <w:rFonts w:hint="eastAsia" w:ascii="宋体" w:hAnsi="宋体"/>
          <w:sz w:val="24"/>
        </w:rPr>
      </w:pPr>
      <w:r>
        <w:rPr>
          <w:rFonts w:hint="eastAsia" w:ascii="宋体" w:hAnsi="宋体"/>
          <w:sz w:val="24"/>
        </w:rPr>
        <w:t>4.单极性信号、双极性信号最佳判决门限及在无码间干扰且最佳判决门限条件下，基带传输系统的误码率。</w:t>
      </w:r>
    </w:p>
    <w:p w14:paraId="085171DF">
      <w:pPr>
        <w:spacing w:line="360" w:lineRule="auto"/>
        <w:ind w:firstLine="480" w:firstLineChars="200"/>
        <w:rPr>
          <w:rFonts w:hint="eastAsia" w:ascii="宋体" w:hAnsi="宋体"/>
          <w:sz w:val="24"/>
        </w:rPr>
      </w:pPr>
      <w:r>
        <w:rPr>
          <w:rFonts w:hint="eastAsia" w:ascii="宋体" w:hAnsi="宋体"/>
          <w:sz w:val="24"/>
        </w:rPr>
        <w:t>5．奈奎斯特第一准则</w:t>
      </w:r>
    </w:p>
    <w:p w14:paraId="43502FF9">
      <w:pPr>
        <w:spacing w:line="360" w:lineRule="auto"/>
        <w:ind w:firstLine="480" w:firstLineChars="200"/>
        <w:rPr>
          <w:rFonts w:hint="eastAsia" w:ascii="宋体" w:hAnsi="宋体"/>
          <w:sz w:val="24"/>
        </w:rPr>
      </w:pPr>
      <w:r>
        <w:rPr>
          <w:rFonts w:hint="eastAsia" w:ascii="宋体" w:hAnsi="宋体"/>
          <w:sz w:val="24"/>
        </w:rPr>
        <w:t>6．无码间干扰的基带传输特性：理想系统，等效系统，余弦滚降系统。</w:t>
      </w:r>
    </w:p>
    <w:p w14:paraId="6094B382">
      <w:pPr>
        <w:widowControl/>
        <w:spacing w:line="360" w:lineRule="auto"/>
        <w:ind w:firstLine="480"/>
        <w:jc w:val="left"/>
        <w:rPr>
          <w:rFonts w:hint="eastAsia" w:hAnsi="宋体"/>
          <w:kern w:val="0"/>
          <w:sz w:val="24"/>
          <w:lang w:bidi="hi-IN"/>
        </w:rPr>
      </w:pPr>
      <w:r>
        <w:rPr>
          <w:rFonts w:hint="eastAsia" w:hAnsi="宋体"/>
          <w:kern w:val="0"/>
          <w:sz w:val="24"/>
          <w:lang w:bidi="hi-IN"/>
        </w:rPr>
        <w:t>7．眼图与均衡技术与部分响应系统的概念。</w:t>
      </w:r>
    </w:p>
    <w:p w14:paraId="65D082B3">
      <w:pPr>
        <w:widowControl/>
        <w:spacing w:line="360" w:lineRule="auto"/>
        <w:ind w:firstLine="480"/>
        <w:jc w:val="left"/>
        <w:rPr>
          <w:rFonts w:hint="eastAsia" w:hAnsi="宋体"/>
          <w:kern w:val="0"/>
          <w:sz w:val="24"/>
          <w:lang w:bidi="hi-IN"/>
        </w:rPr>
      </w:pPr>
      <w:r>
        <w:rPr>
          <w:rFonts w:hint="eastAsia" w:hAnsi="宋体"/>
          <w:kern w:val="0"/>
          <w:sz w:val="24"/>
          <w:lang w:eastAsia="zh-CN" w:bidi="hi-IN"/>
        </w:rPr>
        <w:t>（</w:t>
      </w:r>
      <w:r>
        <w:rPr>
          <w:rFonts w:hint="eastAsia" w:hAnsi="宋体"/>
          <w:kern w:val="0"/>
          <w:sz w:val="24"/>
          <w:lang w:val="en-US" w:eastAsia="zh-CN" w:bidi="hi-IN"/>
        </w:rPr>
        <w:t>六</w:t>
      </w:r>
      <w:r>
        <w:rPr>
          <w:rFonts w:hint="eastAsia" w:hAnsi="宋体"/>
          <w:kern w:val="0"/>
          <w:sz w:val="24"/>
          <w:lang w:eastAsia="zh-CN" w:bidi="hi-IN"/>
        </w:rPr>
        <w:t>）</w:t>
      </w:r>
      <w:r>
        <w:rPr>
          <w:rFonts w:hint="eastAsia" w:hAnsi="宋体"/>
          <w:kern w:val="0"/>
          <w:sz w:val="24"/>
          <w:lang w:bidi="hi-IN"/>
        </w:rPr>
        <w:t>模拟信号的数字传输</w:t>
      </w:r>
    </w:p>
    <w:p w14:paraId="2C216384">
      <w:pPr>
        <w:widowControl/>
        <w:spacing w:line="360" w:lineRule="auto"/>
        <w:ind w:firstLine="480"/>
        <w:jc w:val="left"/>
        <w:rPr>
          <w:rFonts w:hint="eastAsia" w:hAnsi="宋体"/>
          <w:kern w:val="0"/>
          <w:sz w:val="24"/>
          <w:lang w:bidi="hi-IN"/>
        </w:rPr>
      </w:pPr>
      <w:r>
        <w:rPr>
          <w:rFonts w:hint="eastAsia" w:hAnsi="宋体"/>
          <w:kern w:val="0"/>
          <w:sz w:val="24"/>
          <w:lang w:bidi="hi-IN"/>
        </w:rPr>
        <w:t>1.抽样定理及脉冲振幅调制</w:t>
      </w:r>
    </w:p>
    <w:p w14:paraId="6DBBCD7F">
      <w:pPr>
        <w:spacing w:line="360" w:lineRule="auto"/>
        <w:rPr>
          <w:rFonts w:hint="eastAsia" w:ascii="宋体" w:hAnsi="宋体"/>
          <w:sz w:val="24"/>
        </w:rPr>
      </w:pPr>
      <w:r>
        <w:rPr>
          <w:rFonts w:hint="eastAsia" w:ascii="宋体" w:hAnsi="宋体"/>
          <w:sz w:val="24"/>
        </w:rPr>
        <w:t xml:space="preserve">    2.脉冲编码调制（PCM）</w:t>
      </w:r>
    </w:p>
    <w:p w14:paraId="04D92606">
      <w:pPr>
        <w:spacing w:line="360" w:lineRule="auto"/>
        <w:ind w:firstLine="480" w:firstLineChars="200"/>
        <w:rPr>
          <w:rFonts w:hint="eastAsia" w:ascii="宋体" w:hAnsi="宋体"/>
          <w:sz w:val="24"/>
        </w:rPr>
      </w:pPr>
      <w:r>
        <w:rPr>
          <w:rFonts w:hint="eastAsia" w:ascii="宋体" w:hAnsi="宋体"/>
          <w:sz w:val="24"/>
        </w:rPr>
        <w:t>PCM调制主要包括抽样、量化、编码三个过程。</w:t>
      </w:r>
    </w:p>
    <w:p w14:paraId="09C5E48B">
      <w:pPr>
        <w:spacing w:line="360" w:lineRule="auto"/>
        <w:ind w:firstLine="480" w:firstLineChars="200"/>
        <w:rPr>
          <w:rFonts w:hint="eastAsia" w:ascii="宋体" w:hAnsi="宋体"/>
          <w:sz w:val="24"/>
        </w:rPr>
      </w:pPr>
      <w:r>
        <w:rPr>
          <w:rFonts w:hint="eastAsia" w:ascii="宋体" w:hAnsi="宋体"/>
          <w:sz w:val="24"/>
        </w:rPr>
        <w:t>量化过程会带来量化噪声及减少量化噪声的方法：</w:t>
      </w:r>
    </w:p>
    <w:p w14:paraId="16C0B809">
      <w:pPr>
        <w:spacing w:line="360" w:lineRule="auto"/>
        <w:ind w:firstLine="480" w:firstLineChars="200"/>
        <w:rPr>
          <w:rFonts w:hint="eastAsia" w:ascii="宋体" w:hAnsi="宋体"/>
          <w:sz w:val="24"/>
        </w:rPr>
      </w:pPr>
      <w:r>
        <w:rPr>
          <w:rFonts w:hint="eastAsia" w:ascii="宋体" w:hAnsi="宋体"/>
          <w:sz w:val="24"/>
        </w:rPr>
        <w:t>掌握均匀量化和非均匀量化；A律13折线原理及其编码过程；A律13折线非线性码与线性码间的关系。</w:t>
      </w:r>
    </w:p>
    <w:p w14:paraId="210FB499">
      <w:pPr>
        <w:spacing w:line="360" w:lineRule="auto"/>
        <w:ind w:firstLine="480" w:firstLineChars="200"/>
        <w:rPr>
          <w:rFonts w:hint="eastAsia" w:ascii="宋体" w:hAnsi="宋体"/>
          <w:sz w:val="24"/>
        </w:rPr>
      </w:pPr>
      <w:r>
        <w:rPr>
          <w:rFonts w:hint="eastAsia" w:ascii="宋体" w:hAnsi="宋体"/>
          <w:sz w:val="24"/>
        </w:rPr>
        <w:t>PCM系统的抗噪声性能分析，量化噪声和加性噪声及其表达式。</w:t>
      </w:r>
    </w:p>
    <w:p w14:paraId="1B252EA3">
      <w:pPr>
        <w:spacing w:line="360" w:lineRule="auto"/>
        <w:ind w:firstLine="480" w:firstLineChars="200"/>
        <w:rPr>
          <w:rFonts w:hint="eastAsia" w:ascii="宋体" w:hAnsi="宋体"/>
          <w:sz w:val="24"/>
        </w:rPr>
      </w:pPr>
      <w:r>
        <w:rPr>
          <w:rFonts w:hint="eastAsia" w:ascii="宋体" w:hAnsi="宋体"/>
          <w:sz w:val="24"/>
        </w:rPr>
        <w:t>3.了解自适应差分脉冲调制与增量调制的概念及PCM与M增量调制系统的比较</w:t>
      </w:r>
    </w:p>
    <w:p w14:paraId="76444F95">
      <w:pPr>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七</w:t>
      </w:r>
      <w:r>
        <w:rPr>
          <w:rFonts w:hint="eastAsia" w:ascii="宋体" w:hAnsi="宋体"/>
          <w:sz w:val="24"/>
          <w:lang w:eastAsia="zh-CN"/>
        </w:rPr>
        <w:t>）</w:t>
      </w:r>
      <w:r>
        <w:rPr>
          <w:rFonts w:hint="eastAsia" w:ascii="宋体" w:hAnsi="宋体"/>
          <w:sz w:val="24"/>
        </w:rPr>
        <w:t>数字频带传输系统</w:t>
      </w:r>
    </w:p>
    <w:p w14:paraId="7AA8EA1D">
      <w:pPr>
        <w:spacing w:line="360" w:lineRule="auto"/>
        <w:ind w:firstLine="480" w:firstLineChars="200"/>
        <w:rPr>
          <w:rFonts w:hint="eastAsia" w:ascii="宋体" w:hAnsi="宋体"/>
          <w:sz w:val="24"/>
        </w:rPr>
      </w:pPr>
      <w:r>
        <w:rPr>
          <w:rFonts w:hint="eastAsia" w:ascii="宋体" w:hAnsi="宋体"/>
          <w:sz w:val="24"/>
        </w:rPr>
        <w:t>1．掌握二进制数字调制解调原理，ASK，FSK，PSK，DPSK的系统分析及其抗噪声性能分析（二进制数字调制的误码率）。了解多进制数字调制的概念，掌握各种数字调制系统的性能比较。</w:t>
      </w:r>
    </w:p>
    <w:p w14:paraId="33E87F5D">
      <w:pPr>
        <w:spacing w:line="360" w:lineRule="auto"/>
        <w:ind w:firstLine="480" w:firstLineChars="200"/>
        <w:rPr>
          <w:rFonts w:hint="eastAsia" w:ascii="宋体" w:hAnsi="宋体"/>
          <w:sz w:val="24"/>
        </w:rPr>
      </w:pPr>
      <w:r>
        <w:rPr>
          <w:rFonts w:hint="eastAsia" w:ascii="宋体" w:hAnsi="宋体"/>
          <w:sz w:val="24"/>
        </w:rPr>
        <w:t>1．幅移键控（ASK）时域、频域特性及调制与解调方法</w:t>
      </w:r>
    </w:p>
    <w:p w14:paraId="3F9C5746">
      <w:pPr>
        <w:spacing w:line="360" w:lineRule="auto"/>
        <w:ind w:firstLine="480" w:firstLineChars="200"/>
        <w:rPr>
          <w:rFonts w:hint="eastAsia" w:ascii="宋体" w:hAnsi="宋体"/>
          <w:sz w:val="24"/>
        </w:rPr>
      </w:pPr>
      <w:r>
        <w:rPr>
          <w:rFonts w:hint="eastAsia" w:ascii="宋体" w:hAnsi="宋体"/>
          <w:sz w:val="24"/>
        </w:rPr>
        <w:t>2．频率键控（FSK）时域、频域特性及调制与解调方法</w:t>
      </w:r>
      <w:r>
        <w:rPr>
          <w:rFonts w:ascii="宋体" w:hAnsi="宋体"/>
          <w:sz w:val="24"/>
        </w:rPr>
        <w:t xml:space="preserve"> </w:t>
      </w:r>
    </w:p>
    <w:p w14:paraId="1CBFE3F3">
      <w:pPr>
        <w:spacing w:line="360" w:lineRule="auto"/>
        <w:ind w:firstLine="480" w:firstLineChars="200"/>
        <w:rPr>
          <w:rFonts w:ascii="宋体" w:hAnsi="宋体"/>
          <w:sz w:val="24"/>
        </w:rPr>
      </w:pPr>
      <w:r>
        <w:rPr>
          <w:rFonts w:hint="eastAsia" w:ascii="宋体" w:hAnsi="宋体"/>
          <w:sz w:val="24"/>
        </w:rPr>
        <w:t>3．相移键控（PSK）时域、频域特性及抗噪声性能及调制与解调方法</w:t>
      </w:r>
    </w:p>
    <w:p w14:paraId="46A7B4A6">
      <w:pPr>
        <w:spacing w:line="360" w:lineRule="auto"/>
        <w:ind w:firstLine="480" w:firstLineChars="200"/>
        <w:rPr>
          <w:rFonts w:hint="eastAsia" w:ascii="宋体" w:hAnsi="宋体"/>
          <w:sz w:val="24"/>
        </w:rPr>
      </w:pPr>
      <w:r>
        <w:rPr>
          <w:rFonts w:hint="eastAsia" w:ascii="宋体" w:hAnsi="宋体"/>
          <w:sz w:val="24"/>
        </w:rPr>
        <w:t>4．差分相移键控DPSK的调制解调方法及特点。</w:t>
      </w:r>
    </w:p>
    <w:p w14:paraId="41149E08">
      <w:pPr>
        <w:widowControl/>
        <w:spacing w:line="360" w:lineRule="auto"/>
        <w:ind w:firstLine="480"/>
        <w:jc w:val="left"/>
        <w:rPr>
          <w:rFonts w:hint="eastAsia" w:hAnsi="宋体"/>
          <w:kern w:val="0"/>
          <w:sz w:val="24"/>
          <w:lang w:bidi="hi-IN"/>
        </w:rPr>
      </w:pPr>
      <w:r>
        <w:rPr>
          <w:rFonts w:hint="eastAsia" w:hAnsi="宋体"/>
          <w:kern w:val="0"/>
          <w:sz w:val="24"/>
          <w:lang w:bidi="hi-IN"/>
        </w:rPr>
        <w:t>5．掌握二进制调制系统的误码率及其性能比较。</w:t>
      </w:r>
    </w:p>
    <w:p w14:paraId="37CE4D6E">
      <w:pPr>
        <w:widowControl/>
        <w:spacing w:line="360" w:lineRule="auto"/>
        <w:ind w:firstLine="480"/>
        <w:jc w:val="left"/>
        <w:rPr>
          <w:rFonts w:hint="eastAsia" w:hAnsi="宋体"/>
          <w:kern w:val="0"/>
          <w:sz w:val="24"/>
          <w:lang w:bidi="hi-IN"/>
        </w:rPr>
      </w:pPr>
      <w:r>
        <w:rPr>
          <w:rFonts w:hint="eastAsia" w:hAnsi="宋体"/>
          <w:kern w:val="0"/>
          <w:sz w:val="24"/>
          <w:lang w:eastAsia="zh-CN" w:bidi="hi-IN"/>
        </w:rPr>
        <w:t>（</w:t>
      </w:r>
      <w:r>
        <w:rPr>
          <w:rFonts w:hint="eastAsia" w:hAnsi="宋体"/>
          <w:kern w:val="0"/>
          <w:sz w:val="24"/>
          <w:lang w:val="en-US" w:eastAsia="zh-CN" w:bidi="hi-IN"/>
        </w:rPr>
        <w:t>八</w:t>
      </w:r>
      <w:r>
        <w:rPr>
          <w:rFonts w:hint="eastAsia" w:hAnsi="宋体"/>
          <w:kern w:val="0"/>
          <w:sz w:val="24"/>
          <w:lang w:eastAsia="zh-CN" w:bidi="hi-IN"/>
        </w:rPr>
        <w:t>）</w:t>
      </w:r>
      <w:r>
        <w:rPr>
          <w:rFonts w:hint="eastAsia" w:hAnsi="宋体"/>
          <w:kern w:val="0"/>
          <w:sz w:val="24"/>
          <w:lang w:bidi="hi-IN"/>
        </w:rPr>
        <w:t>数字信号的最佳接收</w:t>
      </w:r>
    </w:p>
    <w:p w14:paraId="186000C6">
      <w:pPr>
        <w:widowControl/>
        <w:spacing w:line="360" w:lineRule="auto"/>
        <w:ind w:firstLine="480"/>
        <w:jc w:val="left"/>
        <w:rPr>
          <w:rFonts w:hint="eastAsia" w:ascii="宋体" w:hAnsi="宋体"/>
          <w:sz w:val="24"/>
        </w:rPr>
      </w:pPr>
      <w:r>
        <w:rPr>
          <w:rFonts w:hint="eastAsia" w:hAnsi="宋体"/>
          <w:kern w:val="0"/>
          <w:sz w:val="24"/>
          <w:lang w:bidi="hi-IN"/>
        </w:rPr>
        <w:t>1．了解数字信号的最佳接收的概念及输出信噪比最大和差错概率最小准则</w:t>
      </w:r>
      <w:r>
        <w:rPr>
          <w:rFonts w:hint="eastAsia" w:ascii="宋体" w:hAnsi="宋体"/>
          <w:sz w:val="24"/>
        </w:rPr>
        <w:t>的最佳准则。</w:t>
      </w:r>
    </w:p>
    <w:p w14:paraId="013F0B40">
      <w:pPr>
        <w:spacing w:line="360" w:lineRule="auto"/>
        <w:ind w:firstLine="480" w:firstLineChars="200"/>
        <w:rPr>
          <w:rFonts w:hint="eastAsia" w:ascii="宋体" w:hAnsi="宋体"/>
          <w:sz w:val="24"/>
        </w:rPr>
      </w:pPr>
      <w:r>
        <w:rPr>
          <w:rFonts w:hint="eastAsia" w:ascii="宋体" w:hAnsi="宋体"/>
          <w:sz w:val="24"/>
        </w:rPr>
        <w:t>2．掌握匹配滤波器原理、实现及应用；</w:t>
      </w:r>
    </w:p>
    <w:p w14:paraId="79CE8D93">
      <w:pPr>
        <w:spacing w:line="360" w:lineRule="auto"/>
        <w:ind w:firstLine="480" w:firstLineChars="200"/>
        <w:rPr>
          <w:rFonts w:hint="eastAsia" w:ascii="宋体" w:hAnsi="宋体"/>
          <w:sz w:val="24"/>
        </w:rPr>
      </w:pPr>
      <w:r>
        <w:rPr>
          <w:rFonts w:hint="eastAsia" w:ascii="宋体" w:hAnsi="宋体"/>
          <w:sz w:val="24"/>
        </w:rPr>
        <w:t>3．掌握相关器的概念及应用；</w:t>
      </w:r>
    </w:p>
    <w:p w14:paraId="144B7261">
      <w:pPr>
        <w:spacing w:line="360" w:lineRule="auto"/>
        <w:ind w:firstLine="480" w:firstLineChars="200"/>
        <w:rPr>
          <w:rFonts w:hint="eastAsia" w:ascii="宋体" w:hAnsi="宋体"/>
          <w:sz w:val="24"/>
        </w:rPr>
      </w:pPr>
      <w:r>
        <w:rPr>
          <w:rFonts w:hint="eastAsia" w:ascii="宋体" w:hAnsi="宋体"/>
          <w:sz w:val="24"/>
        </w:rPr>
        <w:t>4．二进制信号的匹配滤波器最佳接收和相关器的最佳接收。</w:t>
      </w:r>
    </w:p>
    <w:p w14:paraId="532BC93F">
      <w:pPr>
        <w:spacing w:line="360" w:lineRule="auto"/>
        <w:ind w:firstLine="480" w:firstLineChars="200"/>
        <w:rPr>
          <w:rFonts w:hint="eastAsia" w:ascii="宋体" w:hAnsi="宋体"/>
          <w:sz w:val="24"/>
        </w:rPr>
      </w:pPr>
      <w:r>
        <w:rPr>
          <w:rFonts w:hint="eastAsia" w:ascii="宋体" w:hAnsi="宋体"/>
          <w:sz w:val="24"/>
        </w:rPr>
        <w:t>5．二进制数字调制的最佳接收及最佳接收机误码率。</w:t>
      </w:r>
    </w:p>
    <w:p w14:paraId="01B781C8">
      <w:pPr>
        <w:spacing w:line="360" w:lineRule="auto"/>
        <w:ind w:firstLine="470" w:firstLineChars="196"/>
        <w:rPr>
          <w:rFonts w:hint="eastAsia" w:ascii="宋体" w:hAnsi="宋体"/>
          <w:b/>
          <w:bCs/>
          <w:sz w:val="24"/>
        </w:rPr>
      </w:pPr>
      <w:r>
        <w:rPr>
          <w:rFonts w:hint="eastAsia" w:ascii="宋体" w:hAnsi="宋体"/>
          <w:sz w:val="24"/>
          <w:lang w:eastAsia="zh-CN"/>
        </w:rPr>
        <w:t>（</w:t>
      </w:r>
      <w:r>
        <w:rPr>
          <w:rFonts w:hint="eastAsia" w:ascii="宋体" w:hAnsi="宋体"/>
          <w:sz w:val="24"/>
          <w:lang w:val="en-US" w:eastAsia="zh-CN"/>
        </w:rPr>
        <w:t>九</w:t>
      </w:r>
      <w:r>
        <w:rPr>
          <w:rFonts w:hint="eastAsia" w:ascii="宋体" w:hAnsi="宋体"/>
          <w:sz w:val="24"/>
          <w:lang w:eastAsia="zh-CN"/>
        </w:rPr>
        <w:t>）</w:t>
      </w:r>
      <w:r>
        <w:rPr>
          <w:rFonts w:hint="eastAsia" w:ascii="宋体" w:hAnsi="宋体"/>
          <w:sz w:val="24"/>
        </w:rPr>
        <w:t>现代数字调制和解调技术,复用和数字复接技术，同步技术</w:t>
      </w:r>
    </w:p>
    <w:p w14:paraId="7F1233B8">
      <w:pPr>
        <w:spacing w:line="360" w:lineRule="auto"/>
        <w:ind w:firstLine="480" w:firstLineChars="200"/>
        <w:rPr>
          <w:rFonts w:hint="eastAsia" w:ascii="宋体" w:hAnsi="宋体"/>
          <w:sz w:val="24"/>
        </w:rPr>
      </w:pPr>
      <w:r>
        <w:rPr>
          <w:rFonts w:hint="eastAsia" w:ascii="宋体" w:hAnsi="宋体"/>
          <w:sz w:val="24"/>
        </w:rPr>
        <w:t>1.时分复用原理概念及应用了解。</w:t>
      </w:r>
    </w:p>
    <w:p w14:paraId="2D7C9B9D">
      <w:pPr>
        <w:spacing w:line="360" w:lineRule="auto"/>
        <w:ind w:firstLine="480" w:firstLineChars="200"/>
        <w:rPr>
          <w:rFonts w:hint="eastAsia" w:ascii="宋体" w:hAnsi="宋体"/>
          <w:sz w:val="24"/>
        </w:rPr>
      </w:pPr>
      <w:r>
        <w:rPr>
          <w:rFonts w:hint="eastAsia" w:ascii="宋体" w:hAnsi="宋体"/>
          <w:sz w:val="24"/>
        </w:rPr>
        <w:t>2.频分复用原理概念及应用了解。</w:t>
      </w:r>
    </w:p>
    <w:p w14:paraId="24D1F1FD">
      <w:pPr>
        <w:spacing w:line="360" w:lineRule="auto"/>
        <w:ind w:firstLine="480" w:firstLineChars="200"/>
        <w:rPr>
          <w:rFonts w:hint="eastAsia" w:ascii="宋体" w:hAnsi="宋体"/>
          <w:sz w:val="24"/>
        </w:rPr>
      </w:pPr>
      <w:r>
        <w:rPr>
          <w:rFonts w:hint="eastAsia" w:ascii="宋体" w:hAnsi="宋体"/>
          <w:sz w:val="24"/>
        </w:rPr>
        <w:t>3.码分复用原理概念及应用了解。</w:t>
      </w:r>
    </w:p>
    <w:p w14:paraId="140312D7">
      <w:pPr>
        <w:spacing w:line="360" w:lineRule="auto"/>
        <w:ind w:firstLine="480" w:firstLineChars="200"/>
        <w:rPr>
          <w:rFonts w:hint="eastAsia" w:ascii="宋体" w:hAnsi="宋体"/>
          <w:sz w:val="24"/>
        </w:rPr>
      </w:pPr>
      <w:r>
        <w:rPr>
          <w:rFonts w:hint="eastAsia" w:ascii="宋体" w:hAnsi="宋体"/>
          <w:sz w:val="24"/>
        </w:rPr>
        <w:t>4.载波同步原理概念及其实现。</w:t>
      </w:r>
    </w:p>
    <w:p w14:paraId="2892B407">
      <w:pPr>
        <w:spacing w:line="360" w:lineRule="auto"/>
        <w:ind w:firstLine="480" w:firstLineChars="200"/>
        <w:rPr>
          <w:rFonts w:hint="eastAsia" w:ascii="宋体" w:hAnsi="宋体"/>
          <w:sz w:val="24"/>
        </w:rPr>
      </w:pPr>
      <w:r>
        <w:rPr>
          <w:rFonts w:hint="eastAsia" w:ascii="宋体" w:hAnsi="宋体"/>
          <w:sz w:val="24"/>
        </w:rPr>
        <w:t>5.位同步原理概念。</w:t>
      </w:r>
    </w:p>
    <w:p w14:paraId="24B5CB31">
      <w:pPr>
        <w:spacing w:line="360" w:lineRule="auto"/>
        <w:ind w:firstLine="480" w:firstLineChars="200"/>
        <w:rPr>
          <w:rFonts w:hint="eastAsia" w:ascii="宋体" w:hAnsi="宋体"/>
          <w:sz w:val="24"/>
        </w:rPr>
      </w:pPr>
      <w:r>
        <w:rPr>
          <w:rFonts w:hint="eastAsia" w:ascii="宋体" w:hAnsi="宋体"/>
          <w:sz w:val="24"/>
        </w:rPr>
        <w:t>6.群同步原理概念。</w:t>
      </w:r>
    </w:p>
    <w:p w14:paraId="1B6EFAA0">
      <w:pPr>
        <w:spacing w:line="360" w:lineRule="auto"/>
        <w:ind w:firstLine="480" w:firstLineChars="200"/>
        <w:rPr>
          <w:rFonts w:hint="eastAsia" w:ascii="宋体" w:hAnsi="宋体" w:eastAsia="宋体"/>
          <w:sz w:val="24"/>
          <w:lang w:val="en-US" w:eastAsia="zh-CN"/>
        </w:rPr>
      </w:pPr>
      <w:r>
        <w:rPr>
          <w:rFonts w:hint="eastAsia" w:ascii="宋体" w:hAnsi="宋体"/>
          <w:sz w:val="24"/>
        </w:rPr>
        <w:t>7.现代数字调制和解调技术。</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2010601030101010101"/>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BE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515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F61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71E2">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229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FA2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ODRjNWVkMjAzNDAyYmFkMGEwYWI4MTdjZTE3YjEifQ=="/>
  </w:docVars>
  <w:rsids>
    <w:rsidRoot w:val="00D30E68"/>
    <w:rsid w:val="00001C4F"/>
    <w:rsid w:val="00011835"/>
    <w:rsid w:val="00012522"/>
    <w:rsid w:val="00026E91"/>
    <w:rsid w:val="0003023F"/>
    <w:rsid w:val="00032EAB"/>
    <w:rsid w:val="00035843"/>
    <w:rsid w:val="00037383"/>
    <w:rsid w:val="00052AE4"/>
    <w:rsid w:val="00060E7F"/>
    <w:rsid w:val="00061207"/>
    <w:rsid w:val="000624E7"/>
    <w:rsid w:val="00064922"/>
    <w:rsid w:val="00067727"/>
    <w:rsid w:val="00071CF7"/>
    <w:rsid w:val="00072227"/>
    <w:rsid w:val="00080BE2"/>
    <w:rsid w:val="00081228"/>
    <w:rsid w:val="00085790"/>
    <w:rsid w:val="000A31B1"/>
    <w:rsid w:val="000A38C5"/>
    <w:rsid w:val="000A3ADC"/>
    <w:rsid w:val="000A6A94"/>
    <w:rsid w:val="000B1436"/>
    <w:rsid w:val="000B169C"/>
    <w:rsid w:val="000C71ED"/>
    <w:rsid w:val="000D271C"/>
    <w:rsid w:val="000D3348"/>
    <w:rsid w:val="000D41FB"/>
    <w:rsid w:val="000E1998"/>
    <w:rsid w:val="000F7E15"/>
    <w:rsid w:val="001038D7"/>
    <w:rsid w:val="0010705A"/>
    <w:rsid w:val="001078C4"/>
    <w:rsid w:val="001123DF"/>
    <w:rsid w:val="00117379"/>
    <w:rsid w:val="00122A16"/>
    <w:rsid w:val="001242A0"/>
    <w:rsid w:val="0012464D"/>
    <w:rsid w:val="00157E28"/>
    <w:rsid w:val="001601D8"/>
    <w:rsid w:val="00164C19"/>
    <w:rsid w:val="0018649F"/>
    <w:rsid w:val="001A1018"/>
    <w:rsid w:val="001A582A"/>
    <w:rsid w:val="001B34F9"/>
    <w:rsid w:val="001C23CC"/>
    <w:rsid w:val="001C6FE6"/>
    <w:rsid w:val="001D2E69"/>
    <w:rsid w:val="001D34D9"/>
    <w:rsid w:val="001D5445"/>
    <w:rsid w:val="001E123E"/>
    <w:rsid w:val="001E2737"/>
    <w:rsid w:val="001E2C2F"/>
    <w:rsid w:val="001E3705"/>
    <w:rsid w:val="0020203B"/>
    <w:rsid w:val="002063BD"/>
    <w:rsid w:val="0020768B"/>
    <w:rsid w:val="002136A3"/>
    <w:rsid w:val="00223449"/>
    <w:rsid w:val="00235377"/>
    <w:rsid w:val="00263E81"/>
    <w:rsid w:val="00272252"/>
    <w:rsid w:val="00274E5E"/>
    <w:rsid w:val="0028365A"/>
    <w:rsid w:val="002933D7"/>
    <w:rsid w:val="002A1F1D"/>
    <w:rsid w:val="002B03A8"/>
    <w:rsid w:val="002B53A3"/>
    <w:rsid w:val="002C4436"/>
    <w:rsid w:val="002D5D88"/>
    <w:rsid w:val="002E034A"/>
    <w:rsid w:val="002E5E07"/>
    <w:rsid w:val="002E6628"/>
    <w:rsid w:val="00303D6C"/>
    <w:rsid w:val="00303E8C"/>
    <w:rsid w:val="00311218"/>
    <w:rsid w:val="00313EF3"/>
    <w:rsid w:val="00316852"/>
    <w:rsid w:val="0032771D"/>
    <w:rsid w:val="00327753"/>
    <w:rsid w:val="00332B29"/>
    <w:rsid w:val="00344AA4"/>
    <w:rsid w:val="00345C95"/>
    <w:rsid w:val="003511D1"/>
    <w:rsid w:val="003555E6"/>
    <w:rsid w:val="0037214F"/>
    <w:rsid w:val="0038146B"/>
    <w:rsid w:val="0038309A"/>
    <w:rsid w:val="00390759"/>
    <w:rsid w:val="0039343D"/>
    <w:rsid w:val="003B5E67"/>
    <w:rsid w:val="003C0284"/>
    <w:rsid w:val="003C367A"/>
    <w:rsid w:val="003D7151"/>
    <w:rsid w:val="003E31EA"/>
    <w:rsid w:val="003F6883"/>
    <w:rsid w:val="00404D4E"/>
    <w:rsid w:val="004054A8"/>
    <w:rsid w:val="004130C3"/>
    <w:rsid w:val="00416840"/>
    <w:rsid w:val="00416B57"/>
    <w:rsid w:val="00423D53"/>
    <w:rsid w:val="004266BF"/>
    <w:rsid w:val="00426B45"/>
    <w:rsid w:val="00427A75"/>
    <w:rsid w:val="0043128D"/>
    <w:rsid w:val="0043678A"/>
    <w:rsid w:val="00456C54"/>
    <w:rsid w:val="0046509D"/>
    <w:rsid w:val="00470E50"/>
    <w:rsid w:val="004822AD"/>
    <w:rsid w:val="00483184"/>
    <w:rsid w:val="0048565A"/>
    <w:rsid w:val="00491411"/>
    <w:rsid w:val="004A47AB"/>
    <w:rsid w:val="004A4C96"/>
    <w:rsid w:val="004A5131"/>
    <w:rsid w:val="004B2B8D"/>
    <w:rsid w:val="004C2A68"/>
    <w:rsid w:val="004C46B8"/>
    <w:rsid w:val="004C6C22"/>
    <w:rsid w:val="004C6D6E"/>
    <w:rsid w:val="004C727C"/>
    <w:rsid w:val="004D2B2E"/>
    <w:rsid w:val="004E0008"/>
    <w:rsid w:val="004E29B6"/>
    <w:rsid w:val="004E2B89"/>
    <w:rsid w:val="004E61D8"/>
    <w:rsid w:val="004F2F7C"/>
    <w:rsid w:val="004F4AD3"/>
    <w:rsid w:val="004F7B0E"/>
    <w:rsid w:val="005029BA"/>
    <w:rsid w:val="00521DB5"/>
    <w:rsid w:val="005235A0"/>
    <w:rsid w:val="00525425"/>
    <w:rsid w:val="00525B59"/>
    <w:rsid w:val="0053060E"/>
    <w:rsid w:val="005313A5"/>
    <w:rsid w:val="00533062"/>
    <w:rsid w:val="00535847"/>
    <w:rsid w:val="005418F6"/>
    <w:rsid w:val="00544D6C"/>
    <w:rsid w:val="00570837"/>
    <w:rsid w:val="00571701"/>
    <w:rsid w:val="00572571"/>
    <w:rsid w:val="0057752E"/>
    <w:rsid w:val="00581C31"/>
    <w:rsid w:val="005861B0"/>
    <w:rsid w:val="005A6CA1"/>
    <w:rsid w:val="005A70E3"/>
    <w:rsid w:val="005E42A0"/>
    <w:rsid w:val="005F7D51"/>
    <w:rsid w:val="006060FF"/>
    <w:rsid w:val="00617DAB"/>
    <w:rsid w:val="006207DA"/>
    <w:rsid w:val="00622D4A"/>
    <w:rsid w:val="00631236"/>
    <w:rsid w:val="00640A1E"/>
    <w:rsid w:val="00640F73"/>
    <w:rsid w:val="006424F2"/>
    <w:rsid w:val="00655E38"/>
    <w:rsid w:val="00656DC9"/>
    <w:rsid w:val="00657E88"/>
    <w:rsid w:val="00660287"/>
    <w:rsid w:val="006654B1"/>
    <w:rsid w:val="0066639A"/>
    <w:rsid w:val="00673739"/>
    <w:rsid w:val="006834BC"/>
    <w:rsid w:val="00690853"/>
    <w:rsid w:val="006923E1"/>
    <w:rsid w:val="00696A6D"/>
    <w:rsid w:val="006A09D6"/>
    <w:rsid w:val="006B3D2D"/>
    <w:rsid w:val="006B7C4B"/>
    <w:rsid w:val="006C1A46"/>
    <w:rsid w:val="006D5F68"/>
    <w:rsid w:val="006E1173"/>
    <w:rsid w:val="006E1C24"/>
    <w:rsid w:val="006E291B"/>
    <w:rsid w:val="006E3C37"/>
    <w:rsid w:val="006E4952"/>
    <w:rsid w:val="006E777F"/>
    <w:rsid w:val="006E7F99"/>
    <w:rsid w:val="006F6604"/>
    <w:rsid w:val="00705F96"/>
    <w:rsid w:val="007065A9"/>
    <w:rsid w:val="00714420"/>
    <w:rsid w:val="0071520A"/>
    <w:rsid w:val="0072390A"/>
    <w:rsid w:val="007260BF"/>
    <w:rsid w:val="00727CAF"/>
    <w:rsid w:val="0073731A"/>
    <w:rsid w:val="0074040C"/>
    <w:rsid w:val="007410D5"/>
    <w:rsid w:val="0075130F"/>
    <w:rsid w:val="00754871"/>
    <w:rsid w:val="00760DBF"/>
    <w:rsid w:val="007661A6"/>
    <w:rsid w:val="007675A1"/>
    <w:rsid w:val="00783E18"/>
    <w:rsid w:val="0078546C"/>
    <w:rsid w:val="00792759"/>
    <w:rsid w:val="00796529"/>
    <w:rsid w:val="007A50DF"/>
    <w:rsid w:val="007B508F"/>
    <w:rsid w:val="007B6B49"/>
    <w:rsid w:val="007F1785"/>
    <w:rsid w:val="008032B0"/>
    <w:rsid w:val="00816DBA"/>
    <w:rsid w:val="008216C9"/>
    <w:rsid w:val="00832659"/>
    <w:rsid w:val="00834C5E"/>
    <w:rsid w:val="008360C0"/>
    <w:rsid w:val="0084257D"/>
    <w:rsid w:val="0084742D"/>
    <w:rsid w:val="00852EA7"/>
    <w:rsid w:val="00853F5D"/>
    <w:rsid w:val="0085793D"/>
    <w:rsid w:val="00857973"/>
    <w:rsid w:val="008603CB"/>
    <w:rsid w:val="00862508"/>
    <w:rsid w:val="00872AB1"/>
    <w:rsid w:val="008745DD"/>
    <w:rsid w:val="008846A3"/>
    <w:rsid w:val="00886A36"/>
    <w:rsid w:val="00886C13"/>
    <w:rsid w:val="008A6D68"/>
    <w:rsid w:val="008B4477"/>
    <w:rsid w:val="008E001F"/>
    <w:rsid w:val="008E4E50"/>
    <w:rsid w:val="008E5BF0"/>
    <w:rsid w:val="008F7ADF"/>
    <w:rsid w:val="00905BEB"/>
    <w:rsid w:val="00911605"/>
    <w:rsid w:val="00922EB5"/>
    <w:rsid w:val="00926B37"/>
    <w:rsid w:val="00942766"/>
    <w:rsid w:val="009435F8"/>
    <w:rsid w:val="0094782D"/>
    <w:rsid w:val="00960325"/>
    <w:rsid w:val="009759B8"/>
    <w:rsid w:val="00976FA2"/>
    <w:rsid w:val="00977A98"/>
    <w:rsid w:val="00980E1F"/>
    <w:rsid w:val="00995B27"/>
    <w:rsid w:val="009B028A"/>
    <w:rsid w:val="009B74AE"/>
    <w:rsid w:val="009D0CAB"/>
    <w:rsid w:val="009E2B52"/>
    <w:rsid w:val="009F6153"/>
    <w:rsid w:val="009F67DD"/>
    <w:rsid w:val="009F6ED3"/>
    <w:rsid w:val="00A06061"/>
    <w:rsid w:val="00A15B26"/>
    <w:rsid w:val="00A22EB6"/>
    <w:rsid w:val="00A26A06"/>
    <w:rsid w:val="00A30096"/>
    <w:rsid w:val="00A35380"/>
    <w:rsid w:val="00A35CEB"/>
    <w:rsid w:val="00A4004E"/>
    <w:rsid w:val="00A45A75"/>
    <w:rsid w:val="00A46501"/>
    <w:rsid w:val="00A47DD4"/>
    <w:rsid w:val="00A52E47"/>
    <w:rsid w:val="00A55BAA"/>
    <w:rsid w:val="00A73E06"/>
    <w:rsid w:val="00A81BB5"/>
    <w:rsid w:val="00A81F6B"/>
    <w:rsid w:val="00A83B8B"/>
    <w:rsid w:val="00A86CBD"/>
    <w:rsid w:val="00A932E7"/>
    <w:rsid w:val="00A974CD"/>
    <w:rsid w:val="00AA223F"/>
    <w:rsid w:val="00AA3823"/>
    <w:rsid w:val="00AB1909"/>
    <w:rsid w:val="00AB2B6C"/>
    <w:rsid w:val="00AB3210"/>
    <w:rsid w:val="00AB55B6"/>
    <w:rsid w:val="00AE5220"/>
    <w:rsid w:val="00B01553"/>
    <w:rsid w:val="00B04AD3"/>
    <w:rsid w:val="00B1283B"/>
    <w:rsid w:val="00B25308"/>
    <w:rsid w:val="00B419B0"/>
    <w:rsid w:val="00B43750"/>
    <w:rsid w:val="00B54FE3"/>
    <w:rsid w:val="00B60A18"/>
    <w:rsid w:val="00B6153B"/>
    <w:rsid w:val="00B62A5E"/>
    <w:rsid w:val="00B7133F"/>
    <w:rsid w:val="00B87345"/>
    <w:rsid w:val="00B90470"/>
    <w:rsid w:val="00B964EE"/>
    <w:rsid w:val="00BA02B1"/>
    <w:rsid w:val="00BA1204"/>
    <w:rsid w:val="00BB305D"/>
    <w:rsid w:val="00BB7B26"/>
    <w:rsid w:val="00BC79E4"/>
    <w:rsid w:val="00BD62D5"/>
    <w:rsid w:val="00BE0249"/>
    <w:rsid w:val="00BE1113"/>
    <w:rsid w:val="00BE6AC9"/>
    <w:rsid w:val="00C04922"/>
    <w:rsid w:val="00C105A4"/>
    <w:rsid w:val="00C111E6"/>
    <w:rsid w:val="00C21661"/>
    <w:rsid w:val="00C35905"/>
    <w:rsid w:val="00C42023"/>
    <w:rsid w:val="00C44F2D"/>
    <w:rsid w:val="00C6454F"/>
    <w:rsid w:val="00C728F8"/>
    <w:rsid w:val="00C75F57"/>
    <w:rsid w:val="00C769CD"/>
    <w:rsid w:val="00C80302"/>
    <w:rsid w:val="00C82A71"/>
    <w:rsid w:val="00C92828"/>
    <w:rsid w:val="00C97721"/>
    <w:rsid w:val="00C97E58"/>
    <w:rsid w:val="00CA1F25"/>
    <w:rsid w:val="00CB0B84"/>
    <w:rsid w:val="00CB3543"/>
    <w:rsid w:val="00CD6158"/>
    <w:rsid w:val="00CE0E66"/>
    <w:rsid w:val="00CE2C53"/>
    <w:rsid w:val="00CE7ACF"/>
    <w:rsid w:val="00CF3290"/>
    <w:rsid w:val="00CF3599"/>
    <w:rsid w:val="00CF3FB5"/>
    <w:rsid w:val="00D05995"/>
    <w:rsid w:val="00D14A20"/>
    <w:rsid w:val="00D24AB4"/>
    <w:rsid w:val="00D27106"/>
    <w:rsid w:val="00D30896"/>
    <w:rsid w:val="00D30E68"/>
    <w:rsid w:val="00D30FCB"/>
    <w:rsid w:val="00D36504"/>
    <w:rsid w:val="00D43A78"/>
    <w:rsid w:val="00D45755"/>
    <w:rsid w:val="00D47563"/>
    <w:rsid w:val="00D47D46"/>
    <w:rsid w:val="00D53E12"/>
    <w:rsid w:val="00D60E20"/>
    <w:rsid w:val="00D71EB7"/>
    <w:rsid w:val="00D806E2"/>
    <w:rsid w:val="00D807DA"/>
    <w:rsid w:val="00D85D7B"/>
    <w:rsid w:val="00D9209A"/>
    <w:rsid w:val="00D926E6"/>
    <w:rsid w:val="00D94775"/>
    <w:rsid w:val="00D955B6"/>
    <w:rsid w:val="00DA6075"/>
    <w:rsid w:val="00DB7BFB"/>
    <w:rsid w:val="00DE0A79"/>
    <w:rsid w:val="00DE31F7"/>
    <w:rsid w:val="00DE4CF4"/>
    <w:rsid w:val="00DF43D4"/>
    <w:rsid w:val="00DF5F62"/>
    <w:rsid w:val="00DF75F2"/>
    <w:rsid w:val="00E02239"/>
    <w:rsid w:val="00E40DAF"/>
    <w:rsid w:val="00E411A2"/>
    <w:rsid w:val="00E46B52"/>
    <w:rsid w:val="00E553F6"/>
    <w:rsid w:val="00E5686F"/>
    <w:rsid w:val="00E721F0"/>
    <w:rsid w:val="00E7221D"/>
    <w:rsid w:val="00E8569A"/>
    <w:rsid w:val="00E90153"/>
    <w:rsid w:val="00E91193"/>
    <w:rsid w:val="00E971E6"/>
    <w:rsid w:val="00EA29C7"/>
    <w:rsid w:val="00EB06A9"/>
    <w:rsid w:val="00EB0B23"/>
    <w:rsid w:val="00EB329C"/>
    <w:rsid w:val="00EC0F6A"/>
    <w:rsid w:val="00EC196D"/>
    <w:rsid w:val="00EC1E13"/>
    <w:rsid w:val="00ED1239"/>
    <w:rsid w:val="00ED3C6B"/>
    <w:rsid w:val="00EE2DC2"/>
    <w:rsid w:val="00F0684C"/>
    <w:rsid w:val="00F07263"/>
    <w:rsid w:val="00F30666"/>
    <w:rsid w:val="00F30F8C"/>
    <w:rsid w:val="00F34586"/>
    <w:rsid w:val="00F3622E"/>
    <w:rsid w:val="00F37365"/>
    <w:rsid w:val="00F56B11"/>
    <w:rsid w:val="00F57593"/>
    <w:rsid w:val="00F70E17"/>
    <w:rsid w:val="00F73996"/>
    <w:rsid w:val="00F74F46"/>
    <w:rsid w:val="00F77E47"/>
    <w:rsid w:val="00F85499"/>
    <w:rsid w:val="00F90C90"/>
    <w:rsid w:val="00F92888"/>
    <w:rsid w:val="00FA46CD"/>
    <w:rsid w:val="00FA7AB7"/>
    <w:rsid w:val="00FB1999"/>
    <w:rsid w:val="00FB7F02"/>
    <w:rsid w:val="00FD04CF"/>
    <w:rsid w:val="00FD0946"/>
    <w:rsid w:val="00FD434E"/>
    <w:rsid w:val="00FD4F39"/>
    <w:rsid w:val="00FD6D32"/>
    <w:rsid w:val="00FE398B"/>
    <w:rsid w:val="00FE4E93"/>
    <w:rsid w:val="00FF5CAE"/>
    <w:rsid w:val="154203BA"/>
    <w:rsid w:val="1B666A50"/>
    <w:rsid w:val="28AB764F"/>
    <w:rsid w:val="34C060C1"/>
    <w:rsid w:val="43DB5EFC"/>
    <w:rsid w:val="4E2C224E"/>
    <w:rsid w:val="4ED1229F"/>
    <w:rsid w:val="6EEF09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basedOn w:val="6"/>
    <w:uiPriority w:val="0"/>
    <w:rPr>
      <w:color w:val="0000FF"/>
      <w:u w:val="single"/>
    </w:rPr>
  </w:style>
  <w:style w:type="character" w:customStyle="1" w:styleId="8">
    <w:name w:val=" Char Char"/>
    <w:basedOn w:val="6"/>
    <w:link w:val="2"/>
    <w:semiHidden/>
    <w:uiPriority w:val="99"/>
    <w:rPr>
      <w:rFonts w:ascii="Times New Roman" w:hAnsi="Times New Roman"/>
      <w:kern w:val="2"/>
      <w:sz w:val="18"/>
      <w:szCs w:val="18"/>
    </w:rPr>
  </w:style>
  <w:style w:type="character" w:customStyle="1" w:styleId="9">
    <w:name w:val=" Char Char1"/>
    <w:basedOn w:val="6"/>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1521</Words>
  <Characters>1596</Characters>
  <Lines>15</Lines>
  <Paragraphs>4</Paragraphs>
  <TotalTime>0</TotalTime>
  <ScaleCrop>false</ScaleCrop>
  <LinksUpToDate>false</LinksUpToDate>
  <CharactersWithSpaces>1683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2012-09-05T20:35:00Z</dcterms:created>
  <dc:creator>User</dc:creator>
  <cp:lastModifiedBy>vertesyuan</cp:lastModifiedBy>
  <dcterms:modified xsi:type="dcterms:W3CDTF">2024-11-07T06:47:34Z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4641DF0320484626B90CDDA456ED6FD3_13</vt:lpwstr>
  </property>
</Properties>
</file>