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FF6949">
      <w:pPr>
        <w:ind w:firstLine="1400" w:firstLineChars="500"/>
        <w:outlineLvl w:val="0"/>
        <w:rPr>
          <w:rFonts w:ascii="黑体" w:hAnsi="黑体" w:eastAsia="黑体"/>
          <w:sz w:val="28"/>
          <w:szCs w:val="48"/>
        </w:rPr>
      </w:pPr>
      <w:bookmarkStart w:id="0" w:name="_GoBack"/>
      <w:bookmarkEnd w:id="0"/>
      <w:r>
        <w:rPr>
          <w:rFonts w:hint="eastAsia" w:ascii="黑体" w:hAnsi="黑体" w:eastAsia="黑体"/>
          <w:sz w:val="28"/>
          <w:szCs w:val="48"/>
        </w:rPr>
        <w:t>科目代码：</w:t>
      </w:r>
      <w:r>
        <w:rPr>
          <w:rFonts w:ascii="黑体" w:hAnsi="黑体" w:eastAsia="黑体"/>
          <w:sz w:val="28"/>
          <w:szCs w:val="48"/>
        </w:rPr>
        <w:t>4</w:t>
      </w:r>
      <w:r>
        <w:rPr>
          <w:rFonts w:hint="eastAsia" w:ascii="黑体" w:hAnsi="黑体" w:eastAsia="黑体"/>
          <w:sz w:val="28"/>
          <w:szCs w:val="48"/>
        </w:rPr>
        <w:t>45</w:t>
      </w:r>
      <w:r>
        <w:rPr>
          <w:rFonts w:ascii="黑体" w:hAnsi="黑体" w:eastAsia="黑体"/>
          <w:sz w:val="28"/>
          <w:szCs w:val="48"/>
        </w:rPr>
        <w:t xml:space="preserve">   科目名称：</w:t>
      </w:r>
      <w:r>
        <w:rPr>
          <w:rFonts w:hint="eastAsia" w:ascii="黑体" w:hAnsi="黑体" w:eastAsia="黑体"/>
          <w:sz w:val="28"/>
          <w:szCs w:val="48"/>
        </w:rPr>
        <w:t>汉语国际教育基础</w:t>
      </w:r>
    </w:p>
    <w:p w14:paraId="35AB8D96">
      <w:pPr>
        <w:rPr>
          <w:rFonts w:ascii="黑体" w:hAnsi="黑体" w:eastAsia="黑体"/>
          <w:sz w:val="24"/>
          <w:szCs w:val="24"/>
        </w:rPr>
      </w:pPr>
      <w:r>
        <w:rPr>
          <w:rFonts w:hint="eastAsia" w:ascii="黑体" w:hAnsi="黑体" w:eastAsia="黑体"/>
          <w:sz w:val="24"/>
          <w:szCs w:val="24"/>
        </w:rPr>
        <w:t>一、考试要求</w:t>
      </w:r>
      <w:r>
        <w:rPr>
          <w:rFonts w:ascii="黑体" w:hAnsi="黑体" w:eastAsia="黑体"/>
          <w:sz w:val="24"/>
          <w:szCs w:val="24"/>
        </w:rPr>
        <w:t xml:space="preserve"> </w:t>
      </w:r>
    </w:p>
    <w:p w14:paraId="68E4E8A0">
      <w:pPr>
        <w:ind w:firstLine="440" w:firstLineChars="200"/>
        <w:rPr>
          <w:rFonts w:ascii="黑体" w:hAnsi="黑体" w:eastAsia="黑体"/>
          <w:sz w:val="22"/>
          <w:szCs w:val="24"/>
        </w:rPr>
      </w:pPr>
      <w:r>
        <w:rPr>
          <w:rFonts w:hint="eastAsia" w:ascii="黑体" w:hAnsi="黑体" w:eastAsia="黑体" w:cs="黑体"/>
          <w:sz w:val="22"/>
          <w:szCs w:val="24"/>
        </w:rPr>
        <w:t>主要考察考生与国际汉语教学相关的中外文化、教育学、心理学、跨文化交际的基础知识、基本素养及书面语表达能力。</w:t>
      </w:r>
    </w:p>
    <w:p w14:paraId="5229FE58">
      <w:pPr>
        <w:ind w:firstLine="440" w:firstLineChars="200"/>
        <w:rPr>
          <w:rFonts w:ascii="黑体" w:hAnsi="黑体" w:eastAsia="黑体"/>
          <w:sz w:val="22"/>
          <w:szCs w:val="24"/>
        </w:rPr>
      </w:pPr>
      <w:r>
        <w:rPr>
          <w:rFonts w:hint="eastAsia" w:ascii="黑体" w:hAnsi="黑体" w:eastAsia="黑体" w:cs="黑体"/>
          <w:sz w:val="22"/>
          <w:szCs w:val="24"/>
        </w:rPr>
        <w:t>要求考生具有与国际汉语教学相关的中外文化及跨文化交际基础知识；具有与国际汉语教学相关的教育学、心理学和语言教学基础知识；要求考生具有较强的文字材料理解能力和书面语表达能力。</w:t>
      </w:r>
    </w:p>
    <w:p w14:paraId="0CAC1755">
      <w:pPr>
        <w:pStyle w:val="34"/>
        <w:ind w:firstLine="0" w:firstLineChars="0"/>
        <w:rPr>
          <w:rFonts w:ascii="黑体" w:hAnsi="黑体" w:eastAsia="黑体"/>
          <w:sz w:val="24"/>
          <w:szCs w:val="24"/>
        </w:rPr>
      </w:pPr>
      <w:r>
        <w:rPr>
          <w:rFonts w:hint="eastAsia" w:ascii="黑体" w:hAnsi="黑体" w:eastAsia="黑体"/>
          <w:sz w:val="24"/>
          <w:szCs w:val="24"/>
        </w:rPr>
        <w:t>二、考试内容</w:t>
      </w:r>
      <w:r>
        <w:rPr>
          <w:rFonts w:ascii="黑体" w:hAnsi="黑体" w:eastAsia="黑体"/>
          <w:sz w:val="24"/>
          <w:szCs w:val="24"/>
        </w:rPr>
        <w:t xml:space="preserve"> </w:t>
      </w:r>
    </w:p>
    <w:p w14:paraId="1E1AC321">
      <w:pPr>
        <w:ind w:firstLine="440" w:firstLineChars="200"/>
        <w:rPr>
          <w:rFonts w:ascii="黑体" w:hAnsi="黑体" w:eastAsia="黑体"/>
          <w:sz w:val="22"/>
          <w:szCs w:val="24"/>
        </w:rPr>
      </w:pPr>
      <w:r>
        <w:rPr>
          <w:rFonts w:hint="eastAsia" w:ascii="黑体" w:hAnsi="黑体" w:eastAsia="黑体"/>
          <w:sz w:val="22"/>
          <w:szCs w:val="24"/>
        </w:rPr>
        <w:t>（一）中外文化及跨文化交际基础知识</w:t>
      </w:r>
    </w:p>
    <w:p w14:paraId="28A5C59C">
      <w:pPr>
        <w:ind w:firstLine="440" w:firstLineChars="200"/>
        <w:rPr>
          <w:rFonts w:ascii="黑体" w:hAnsi="黑体" w:eastAsia="黑体"/>
          <w:sz w:val="22"/>
          <w:szCs w:val="24"/>
        </w:rPr>
      </w:pPr>
      <w:r>
        <w:rPr>
          <w:rFonts w:hint="eastAsia" w:ascii="黑体" w:hAnsi="黑体" w:eastAsia="黑体"/>
          <w:sz w:val="22"/>
          <w:szCs w:val="24"/>
        </w:rPr>
        <w:t>1.中外文化基础知识</w:t>
      </w:r>
    </w:p>
    <w:p w14:paraId="3F7C8270">
      <w:pPr>
        <w:ind w:firstLine="440" w:firstLineChars="200"/>
        <w:rPr>
          <w:rFonts w:ascii="黑体" w:hAnsi="黑体" w:eastAsia="黑体"/>
          <w:sz w:val="22"/>
          <w:szCs w:val="24"/>
        </w:rPr>
      </w:pPr>
      <w:r>
        <w:rPr>
          <w:rFonts w:ascii="黑体" w:hAnsi="黑体" w:eastAsia="黑体"/>
          <w:sz w:val="22"/>
          <w:szCs w:val="24"/>
        </w:rPr>
        <w:t>2</w:t>
      </w:r>
      <w:r>
        <w:rPr>
          <w:rFonts w:hint="eastAsia" w:ascii="黑体" w:hAnsi="黑体" w:eastAsia="黑体"/>
          <w:sz w:val="22"/>
          <w:szCs w:val="24"/>
        </w:rPr>
        <w:t>.跨文化交际基础知识</w:t>
      </w:r>
    </w:p>
    <w:p w14:paraId="25B6D51A">
      <w:pPr>
        <w:ind w:firstLine="440" w:firstLineChars="200"/>
        <w:rPr>
          <w:rFonts w:ascii="黑体" w:hAnsi="黑体" w:eastAsia="黑体"/>
          <w:sz w:val="22"/>
          <w:szCs w:val="24"/>
        </w:rPr>
      </w:pPr>
      <w:r>
        <w:rPr>
          <w:rFonts w:hint="eastAsia" w:ascii="黑体" w:hAnsi="黑体" w:eastAsia="黑体"/>
          <w:sz w:val="22"/>
          <w:szCs w:val="24"/>
        </w:rPr>
        <w:t>（二）教育学、心理学及语言教学基础知识</w:t>
      </w:r>
    </w:p>
    <w:p w14:paraId="11E339FE">
      <w:pPr>
        <w:ind w:firstLine="440" w:firstLineChars="200"/>
        <w:rPr>
          <w:rFonts w:ascii="黑体" w:hAnsi="黑体" w:eastAsia="黑体"/>
          <w:sz w:val="22"/>
          <w:szCs w:val="24"/>
        </w:rPr>
      </w:pPr>
      <w:r>
        <w:rPr>
          <w:rFonts w:hint="eastAsia" w:ascii="黑体" w:hAnsi="黑体" w:eastAsia="黑体"/>
          <w:sz w:val="22"/>
          <w:szCs w:val="24"/>
        </w:rPr>
        <w:t>1.教育学基础</w:t>
      </w:r>
    </w:p>
    <w:p w14:paraId="487F5BEF">
      <w:pPr>
        <w:ind w:firstLine="440" w:firstLineChars="200"/>
        <w:rPr>
          <w:rFonts w:ascii="黑体" w:hAnsi="黑体" w:eastAsia="黑体"/>
          <w:sz w:val="22"/>
          <w:szCs w:val="24"/>
        </w:rPr>
      </w:pPr>
      <w:r>
        <w:rPr>
          <w:rFonts w:hint="eastAsia" w:ascii="黑体" w:hAnsi="黑体" w:eastAsia="黑体"/>
          <w:sz w:val="22"/>
          <w:szCs w:val="24"/>
        </w:rPr>
        <w:t>2.心理学基础</w:t>
      </w:r>
    </w:p>
    <w:p w14:paraId="5BB5F9A8">
      <w:pPr>
        <w:ind w:firstLine="440" w:firstLineChars="200"/>
        <w:rPr>
          <w:rFonts w:ascii="黑体" w:hAnsi="黑体" w:eastAsia="黑体"/>
          <w:sz w:val="22"/>
          <w:szCs w:val="24"/>
        </w:rPr>
      </w:pPr>
      <w:r>
        <w:rPr>
          <w:rFonts w:hint="eastAsia" w:ascii="黑体" w:hAnsi="黑体" w:eastAsia="黑体"/>
          <w:sz w:val="22"/>
          <w:szCs w:val="24"/>
        </w:rPr>
        <w:t>3.语言教学基础</w:t>
      </w:r>
    </w:p>
    <w:p w14:paraId="4A5F7593">
      <w:pPr>
        <w:ind w:firstLine="440" w:firstLineChars="200"/>
        <w:rPr>
          <w:rFonts w:ascii="黑体" w:hAnsi="黑体" w:eastAsia="黑体"/>
          <w:sz w:val="22"/>
          <w:szCs w:val="24"/>
        </w:rPr>
      </w:pPr>
      <w:r>
        <w:rPr>
          <w:rFonts w:hint="eastAsia" w:ascii="黑体" w:hAnsi="黑体" w:eastAsia="黑体"/>
          <w:sz w:val="22"/>
          <w:szCs w:val="24"/>
        </w:rPr>
        <w:t>（三）材料分析与写作</w:t>
      </w:r>
    </w:p>
    <w:p w14:paraId="5C4FE9F2">
      <w:pPr>
        <w:ind w:firstLine="440" w:firstLineChars="200"/>
        <w:rPr>
          <w:rFonts w:ascii="黑体" w:hAnsi="黑体" w:eastAsia="黑体"/>
          <w:sz w:val="22"/>
        </w:rPr>
      </w:pPr>
      <w:r>
        <w:rPr>
          <w:rFonts w:hint="eastAsia" w:ascii="黑体" w:hAnsi="黑体" w:eastAsia="黑体"/>
          <w:sz w:val="22"/>
        </w:rPr>
        <w:t>1.基于文本材料的教学设计分析；</w:t>
      </w:r>
    </w:p>
    <w:p w14:paraId="78BF55A9">
      <w:pPr>
        <w:ind w:firstLine="440" w:firstLineChars="200"/>
        <w:rPr>
          <w:rFonts w:ascii="黑体" w:hAnsi="黑体" w:eastAsia="黑体"/>
          <w:sz w:val="22"/>
        </w:rPr>
      </w:pPr>
      <w:r>
        <w:rPr>
          <w:rFonts w:hint="eastAsia" w:ascii="黑体" w:hAnsi="黑体" w:eastAsia="黑体"/>
          <w:sz w:val="22"/>
        </w:rPr>
        <w:t>2.基于文本材料的案例分析与写作。</w:t>
      </w:r>
    </w:p>
    <w:p w14:paraId="24F7B9E8">
      <w:pPr>
        <w:rPr>
          <w:rFonts w:ascii="黑体" w:hAnsi="黑体" w:eastAsia="黑体"/>
          <w:sz w:val="24"/>
          <w:szCs w:val="24"/>
        </w:rPr>
      </w:pPr>
      <w:r>
        <w:rPr>
          <w:rFonts w:hint="eastAsia" w:ascii="黑体" w:hAnsi="黑体" w:eastAsia="黑体"/>
          <w:sz w:val="24"/>
          <w:szCs w:val="24"/>
        </w:rPr>
        <w:t>三、考试形式</w:t>
      </w:r>
    </w:p>
    <w:p w14:paraId="719F3B25">
      <w:pPr>
        <w:ind w:firstLine="440" w:firstLineChars="200"/>
        <w:rPr>
          <w:rFonts w:ascii="黑体" w:hAnsi="黑体" w:eastAsia="黑体"/>
          <w:sz w:val="22"/>
        </w:rPr>
      </w:pPr>
      <w:r>
        <w:rPr>
          <w:rFonts w:hint="eastAsia" w:ascii="黑体" w:hAnsi="黑体" w:eastAsia="黑体"/>
          <w:sz w:val="22"/>
        </w:rPr>
        <w:t>（一）答题方式</w:t>
      </w:r>
    </w:p>
    <w:p w14:paraId="7D08A759">
      <w:pPr>
        <w:ind w:firstLine="660" w:firstLineChars="300"/>
        <w:rPr>
          <w:rFonts w:ascii="黑体" w:hAnsi="黑体" w:eastAsia="黑体"/>
          <w:sz w:val="22"/>
        </w:rPr>
      </w:pPr>
      <w:r>
        <w:rPr>
          <w:rFonts w:hint="eastAsia" w:ascii="黑体" w:hAnsi="黑体" w:eastAsia="黑体"/>
          <w:sz w:val="22"/>
        </w:rPr>
        <w:t>答题方式为闭卷，笔试。</w:t>
      </w:r>
    </w:p>
    <w:p w14:paraId="0731347C">
      <w:pPr>
        <w:ind w:firstLine="440" w:firstLineChars="200"/>
        <w:rPr>
          <w:rFonts w:ascii="黑体" w:hAnsi="黑体" w:eastAsia="黑体"/>
          <w:sz w:val="22"/>
        </w:rPr>
      </w:pPr>
      <w:r>
        <w:rPr>
          <w:rFonts w:hint="eastAsia" w:ascii="黑体" w:hAnsi="黑体" w:eastAsia="黑体"/>
          <w:sz w:val="22"/>
        </w:rPr>
        <w:t>（二）考试时间</w:t>
      </w:r>
    </w:p>
    <w:p w14:paraId="0486FF11">
      <w:pPr>
        <w:ind w:firstLine="660" w:firstLineChars="300"/>
        <w:rPr>
          <w:rFonts w:ascii="黑体" w:hAnsi="黑体" w:eastAsia="黑体"/>
          <w:sz w:val="22"/>
        </w:rPr>
      </w:pPr>
      <w:r>
        <w:rPr>
          <w:rFonts w:hint="eastAsia" w:ascii="黑体" w:hAnsi="黑体" w:eastAsia="黑体"/>
          <w:sz w:val="22"/>
        </w:rPr>
        <w:t>考试时间为180分钟。</w:t>
      </w:r>
    </w:p>
    <w:p w14:paraId="3B5389DD">
      <w:pPr>
        <w:rPr>
          <w:rFonts w:ascii="黑体" w:hAnsi="黑体" w:eastAsia="黑体"/>
          <w:sz w:val="24"/>
          <w:szCs w:val="24"/>
        </w:rPr>
      </w:pPr>
      <w:r>
        <w:rPr>
          <w:rFonts w:hint="eastAsia" w:ascii="黑体" w:hAnsi="黑体" w:eastAsia="黑体"/>
          <w:sz w:val="24"/>
          <w:szCs w:val="24"/>
        </w:rPr>
        <w:t>四、试卷结构</w:t>
      </w:r>
    </w:p>
    <w:p w14:paraId="17F6264E">
      <w:pPr>
        <w:ind w:firstLine="440" w:firstLineChars="200"/>
        <w:rPr>
          <w:rFonts w:ascii="黑体" w:hAnsi="黑体" w:eastAsia="黑体"/>
          <w:sz w:val="22"/>
        </w:rPr>
      </w:pPr>
      <w:r>
        <w:rPr>
          <w:rFonts w:hint="eastAsia" w:ascii="黑体" w:hAnsi="黑体" w:eastAsia="黑体"/>
          <w:sz w:val="22"/>
        </w:rPr>
        <w:t>（一）各部分参考分值</w:t>
      </w:r>
    </w:p>
    <w:p w14:paraId="3E4C5780">
      <w:pPr>
        <w:ind w:firstLine="440" w:firstLineChars="200"/>
        <w:rPr>
          <w:rFonts w:ascii="黑体" w:hAnsi="黑体" w:eastAsia="黑体"/>
          <w:sz w:val="22"/>
        </w:rPr>
      </w:pPr>
      <w:r>
        <w:rPr>
          <w:rFonts w:hint="eastAsia" w:ascii="黑体" w:hAnsi="黑体" w:eastAsia="黑体"/>
          <w:sz w:val="22"/>
        </w:rPr>
        <w:t>试卷满分为150分。</w:t>
      </w:r>
      <w:r>
        <w:rPr>
          <w:rFonts w:ascii="黑体" w:hAnsi="黑体" w:eastAsia="黑体"/>
          <w:sz w:val="22"/>
        </w:rPr>
        <w:t>其中中外文化及跨文化交际基础知识60分，教育</w:t>
      </w:r>
      <w:r>
        <w:rPr>
          <w:rFonts w:hint="eastAsia" w:ascii="黑体" w:hAnsi="黑体" w:eastAsia="黑体"/>
          <w:sz w:val="22"/>
        </w:rPr>
        <w:t>学</w:t>
      </w:r>
      <w:r>
        <w:rPr>
          <w:rFonts w:ascii="黑体" w:hAnsi="黑体" w:eastAsia="黑体"/>
          <w:sz w:val="22"/>
        </w:rPr>
        <w:t>、心理</w:t>
      </w:r>
      <w:r>
        <w:rPr>
          <w:rFonts w:hint="eastAsia" w:ascii="黑体" w:hAnsi="黑体" w:eastAsia="黑体"/>
          <w:sz w:val="22"/>
        </w:rPr>
        <w:t>学</w:t>
      </w:r>
      <w:r>
        <w:rPr>
          <w:rFonts w:ascii="黑体" w:hAnsi="黑体" w:eastAsia="黑体"/>
          <w:sz w:val="22"/>
        </w:rPr>
        <w:t>及语言教学基础知识30分，材料分析写作60分。</w:t>
      </w:r>
    </w:p>
    <w:p w14:paraId="1C6FA953">
      <w:pPr>
        <w:ind w:firstLine="440" w:firstLineChars="200"/>
        <w:rPr>
          <w:rFonts w:ascii="黑体" w:hAnsi="黑体" w:eastAsia="黑体"/>
          <w:sz w:val="22"/>
        </w:rPr>
      </w:pPr>
      <w:r>
        <w:rPr>
          <w:rFonts w:hint="eastAsia" w:ascii="黑体" w:hAnsi="黑体" w:eastAsia="黑体"/>
          <w:sz w:val="22"/>
        </w:rPr>
        <w:t>（二）试卷参考题型</w:t>
      </w:r>
    </w:p>
    <w:p w14:paraId="2A96E304">
      <w:pPr>
        <w:ind w:firstLine="440" w:firstLineChars="200"/>
        <w:rPr>
          <w:rFonts w:ascii="黑体" w:hAnsi="黑体" w:eastAsia="黑体"/>
          <w:sz w:val="22"/>
        </w:rPr>
      </w:pPr>
      <w:r>
        <w:rPr>
          <w:rFonts w:hint="eastAsia" w:ascii="黑体" w:hAnsi="黑体" w:eastAsia="黑体"/>
          <w:sz w:val="22"/>
        </w:rPr>
        <w:t>1</w:t>
      </w:r>
      <w:r>
        <w:rPr>
          <w:rFonts w:ascii="黑体" w:hAnsi="黑体" w:eastAsia="黑体"/>
          <w:sz w:val="22"/>
        </w:rPr>
        <w:t>.</w:t>
      </w:r>
      <w:r>
        <w:rPr>
          <w:rFonts w:hint="eastAsia" w:ascii="黑体" w:hAnsi="黑体" w:eastAsia="黑体"/>
          <w:sz w:val="22"/>
        </w:rPr>
        <w:t>标准化题型</w:t>
      </w:r>
    </w:p>
    <w:p w14:paraId="089191D2">
      <w:pPr>
        <w:ind w:firstLine="440" w:firstLineChars="200"/>
        <w:rPr>
          <w:rFonts w:ascii="黑体" w:hAnsi="黑体" w:eastAsia="黑体"/>
          <w:sz w:val="22"/>
        </w:rPr>
      </w:pPr>
      <w:r>
        <w:rPr>
          <w:rFonts w:hint="eastAsia" w:ascii="黑体" w:hAnsi="黑体" w:eastAsia="黑体"/>
          <w:sz w:val="22"/>
        </w:rPr>
        <w:t>包括填空题、选择题、判断题等。</w:t>
      </w:r>
    </w:p>
    <w:p w14:paraId="4DB45ABA">
      <w:pPr>
        <w:ind w:firstLine="440" w:firstLineChars="200"/>
        <w:rPr>
          <w:rFonts w:ascii="黑体" w:hAnsi="黑体" w:eastAsia="黑体"/>
          <w:sz w:val="22"/>
        </w:rPr>
      </w:pPr>
      <w:r>
        <w:rPr>
          <w:rFonts w:hint="eastAsia" w:ascii="黑体" w:hAnsi="黑体" w:eastAsia="黑体"/>
          <w:sz w:val="22"/>
        </w:rPr>
        <w:t>2</w:t>
      </w:r>
      <w:r>
        <w:rPr>
          <w:rFonts w:ascii="黑体" w:hAnsi="黑体" w:eastAsia="黑体"/>
          <w:sz w:val="22"/>
        </w:rPr>
        <w:t>.</w:t>
      </w:r>
      <w:r>
        <w:rPr>
          <w:rFonts w:hint="eastAsia" w:ascii="黑体" w:hAnsi="黑体" w:eastAsia="黑体"/>
          <w:sz w:val="22"/>
        </w:rPr>
        <w:t>非标准化题型</w:t>
      </w:r>
    </w:p>
    <w:p w14:paraId="4F0E9095">
      <w:pPr>
        <w:ind w:firstLine="440" w:firstLineChars="200"/>
        <w:rPr>
          <w:rFonts w:ascii="黑体" w:hAnsi="黑体" w:eastAsia="黑体"/>
          <w:sz w:val="24"/>
          <w:szCs w:val="24"/>
        </w:rPr>
      </w:pPr>
      <w:r>
        <w:rPr>
          <w:rFonts w:hint="eastAsia" w:ascii="黑体" w:hAnsi="黑体" w:eastAsia="黑体"/>
          <w:sz w:val="22"/>
        </w:rPr>
        <w:t>包括简答题、分析题、论述题、教学设计题、材料分析题</w:t>
      </w:r>
      <w:r>
        <w:rPr>
          <w:rFonts w:hint="eastAsia" w:ascii="黑体" w:hAnsi="黑体" w:eastAsia="黑体"/>
          <w:sz w:val="24"/>
          <w:szCs w:val="24"/>
        </w:rPr>
        <w:t>等。</w:t>
      </w:r>
    </w:p>
    <w:p w14:paraId="1FDF19FA">
      <w:pPr>
        <w:rPr>
          <w:rFonts w:ascii="黑体" w:hAnsi="黑体" w:eastAsia="黑体"/>
          <w:sz w:val="24"/>
          <w:szCs w:val="24"/>
        </w:rPr>
      </w:pPr>
      <w:r>
        <w:rPr>
          <w:rFonts w:hint="eastAsia" w:ascii="黑体" w:hAnsi="黑体" w:eastAsia="黑体"/>
          <w:sz w:val="24"/>
          <w:szCs w:val="24"/>
        </w:rPr>
        <w:t>五、参考书目</w:t>
      </w:r>
    </w:p>
    <w:p w14:paraId="202FF8C2">
      <w:pPr>
        <w:ind w:firstLine="440" w:firstLineChars="200"/>
        <w:rPr>
          <w:rFonts w:ascii="黑体" w:hAnsi="黑体" w:eastAsia="黑体"/>
          <w:sz w:val="22"/>
        </w:rPr>
      </w:pPr>
      <w:r>
        <w:rPr>
          <w:rFonts w:hint="eastAsia" w:ascii="黑体" w:hAnsi="黑体" w:eastAsia="黑体"/>
          <w:sz w:val="22"/>
        </w:rPr>
        <w:t>《对外汉语教学引论》刘珣著，北京语言大学出版社，2007年。</w:t>
      </w:r>
    </w:p>
    <w:p w14:paraId="2CBA8D35">
      <w:pPr>
        <w:ind w:firstLine="440" w:firstLineChars="200"/>
        <w:rPr>
          <w:rFonts w:ascii="黑体" w:hAnsi="黑体" w:eastAsia="黑体"/>
          <w:sz w:val="22"/>
        </w:rPr>
      </w:pPr>
      <w:r>
        <w:rPr>
          <w:rFonts w:hint="eastAsia" w:ascii="黑体" w:hAnsi="黑体" w:eastAsia="黑体"/>
          <w:sz w:val="22"/>
        </w:rPr>
        <w:t>《中华文化要略》程裕祯著，外语教学与研究出版社，2017年。</w:t>
      </w:r>
    </w:p>
    <w:p w14:paraId="58FD4177">
      <w:pPr>
        <w:ind w:firstLine="440" w:firstLineChars="200"/>
        <w:rPr>
          <w:rFonts w:ascii="黑体" w:hAnsi="黑体" w:eastAsia="黑体"/>
          <w:sz w:val="22"/>
        </w:rPr>
      </w:pPr>
      <w:r>
        <w:rPr>
          <w:rFonts w:hint="eastAsia" w:ascii="黑体" w:hAnsi="黑体" w:eastAsia="黑体"/>
          <w:sz w:val="22"/>
        </w:rPr>
        <w:t>《跨文化交际学》祖晓梅著，外语教学与研究出版社，2015年。</w:t>
      </w:r>
    </w:p>
    <w:p w14:paraId="72792BA0">
      <w:pPr>
        <w:ind w:firstLine="440" w:firstLineChars="200"/>
        <w:rPr>
          <w:rFonts w:ascii="Times New Roman" w:hAnsi="Times New Roman" w:eastAsia="宋体" w:cs="Times New Roman"/>
          <w:sz w:val="22"/>
          <w:szCs w:val="24"/>
        </w:rPr>
      </w:pPr>
    </w:p>
    <w:p w14:paraId="1C4724C4">
      <w:pPr>
        <w:ind w:firstLine="440" w:firstLineChars="200"/>
        <w:rPr>
          <w:rFonts w:ascii="Times New Roman" w:hAnsi="Times New Roman" w:eastAsia="宋体" w:cs="Times New Roman"/>
          <w:sz w:val="22"/>
          <w:szCs w:val="24"/>
        </w:rPr>
      </w:pPr>
    </w:p>
    <w:p w14:paraId="7964AF2E">
      <w:pPr>
        <w:ind w:firstLine="440" w:firstLineChars="200"/>
        <w:rPr>
          <w:rFonts w:ascii="Times New Roman" w:hAnsi="Times New Roman" w:eastAsia="宋体" w:cs="Times New Roman"/>
          <w:sz w:val="22"/>
          <w:szCs w:val="24"/>
        </w:rPr>
      </w:pPr>
    </w:p>
    <w:p w14:paraId="626FE669">
      <w:pPr>
        <w:ind w:firstLine="440" w:firstLineChars="200"/>
        <w:rPr>
          <w:rFonts w:ascii="Times New Roman" w:hAnsi="Times New Roman" w:eastAsia="宋体" w:cs="Times New Roman"/>
          <w:sz w:val="22"/>
          <w:szCs w:val="24"/>
        </w:rPr>
      </w:pPr>
    </w:p>
    <w:p w14:paraId="6F288358">
      <w:pPr>
        <w:ind w:firstLine="440" w:firstLineChars="200"/>
        <w:rPr>
          <w:rFonts w:ascii="Times New Roman" w:hAnsi="Times New Roman" w:eastAsia="宋体" w:cs="Times New Roman"/>
          <w:sz w:val="22"/>
          <w:szCs w:val="24"/>
        </w:rPr>
      </w:pPr>
    </w:p>
    <w:p w14:paraId="1BA19427">
      <w:pPr>
        <w:ind w:firstLine="440" w:firstLineChars="200"/>
        <w:rPr>
          <w:rFonts w:ascii="Times New Roman" w:hAnsi="Times New Roman" w:eastAsia="宋体" w:cs="Times New Roman"/>
          <w:sz w:val="22"/>
          <w:szCs w:val="24"/>
        </w:rPr>
      </w:pPr>
    </w:p>
    <w:p w14:paraId="27283E7C">
      <w:pPr>
        <w:outlineLvl w:val="0"/>
        <w:rPr>
          <w:rFonts w:ascii="黑体" w:hAnsi="黑体" w:eastAsia="黑体"/>
          <w:sz w:val="28"/>
          <w:szCs w:val="48"/>
        </w:rPr>
      </w:pPr>
    </w:p>
    <w:p w14:paraId="55E32F61"/>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83" w:usb1="288F0000" w:usb2="00000006" w:usb3="00000000" w:csb0="00040001" w:csb1="00000000"/>
  </w:font>
  <w:font w:name="??">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C077F">
    <w:pPr>
      <w:pStyle w:val="9"/>
      <w:jc w:val="both"/>
    </w:pPr>
  </w:p>
  <w:p w14:paraId="2D989151">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93D91"/>
    <w:rsid w:val="00002F61"/>
    <w:rsid w:val="0000321C"/>
    <w:rsid w:val="0000391E"/>
    <w:rsid w:val="0000442F"/>
    <w:rsid w:val="00004A3F"/>
    <w:rsid w:val="00013D3D"/>
    <w:rsid w:val="00014C8F"/>
    <w:rsid w:val="00014ECE"/>
    <w:rsid w:val="00024FD1"/>
    <w:rsid w:val="00027CB9"/>
    <w:rsid w:val="00034C0A"/>
    <w:rsid w:val="00036BF8"/>
    <w:rsid w:val="00056D95"/>
    <w:rsid w:val="0006289E"/>
    <w:rsid w:val="00067777"/>
    <w:rsid w:val="000758CD"/>
    <w:rsid w:val="00077CDD"/>
    <w:rsid w:val="0009101C"/>
    <w:rsid w:val="000C0546"/>
    <w:rsid w:val="000C3211"/>
    <w:rsid w:val="000C45E6"/>
    <w:rsid w:val="000D0F17"/>
    <w:rsid w:val="000D49D6"/>
    <w:rsid w:val="000D6EB2"/>
    <w:rsid w:val="000E2EC4"/>
    <w:rsid w:val="000F38DA"/>
    <w:rsid w:val="000F615E"/>
    <w:rsid w:val="001121AC"/>
    <w:rsid w:val="00114674"/>
    <w:rsid w:val="001147FF"/>
    <w:rsid w:val="00123CBD"/>
    <w:rsid w:val="00124661"/>
    <w:rsid w:val="00127F39"/>
    <w:rsid w:val="0013206F"/>
    <w:rsid w:val="00141734"/>
    <w:rsid w:val="001436FA"/>
    <w:rsid w:val="00147648"/>
    <w:rsid w:val="00154718"/>
    <w:rsid w:val="00162703"/>
    <w:rsid w:val="00164C09"/>
    <w:rsid w:val="00164C63"/>
    <w:rsid w:val="0018025F"/>
    <w:rsid w:val="00186566"/>
    <w:rsid w:val="00191D2C"/>
    <w:rsid w:val="0019250F"/>
    <w:rsid w:val="001A23E6"/>
    <w:rsid w:val="001A541E"/>
    <w:rsid w:val="001B24E7"/>
    <w:rsid w:val="001B2F72"/>
    <w:rsid w:val="001B67E9"/>
    <w:rsid w:val="001B733F"/>
    <w:rsid w:val="001C0F08"/>
    <w:rsid w:val="001C7FE2"/>
    <w:rsid w:val="001D1E88"/>
    <w:rsid w:val="001D276F"/>
    <w:rsid w:val="001D5660"/>
    <w:rsid w:val="001E406D"/>
    <w:rsid w:val="001E7411"/>
    <w:rsid w:val="001F286D"/>
    <w:rsid w:val="00202D7C"/>
    <w:rsid w:val="00223BEE"/>
    <w:rsid w:val="00237C2D"/>
    <w:rsid w:val="0024212D"/>
    <w:rsid w:val="002502DB"/>
    <w:rsid w:val="00252FD8"/>
    <w:rsid w:val="00254588"/>
    <w:rsid w:val="00255E7E"/>
    <w:rsid w:val="00261D91"/>
    <w:rsid w:val="00271A0A"/>
    <w:rsid w:val="00282AB4"/>
    <w:rsid w:val="00285CDF"/>
    <w:rsid w:val="00291EA5"/>
    <w:rsid w:val="002A0520"/>
    <w:rsid w:val="002A0B2A"/>
    <w:rsid w:val="002A3AE4"/>
    <w:rsid w:val="002C392D"/>
    <w:rsid w:val="002E02A4"/>
    <w:rsid w:val="002E50BB"/>
    <w:rsid w:val="002E6594"/>
    <w:rsid w:val="002F1DD6"/>
    <w:rsid w:val="002F4C23"/>
    <w:rsid w:val="002F7473"/>
    <w:rsid w:val="003001E8"/>
    <w:rsid w:val="00300B0E"/>
    <w:rsid w:val="00301DC6"/>
    <w:rsid w:val="00322CA3"/>
    <w:rsid w:val="0032428C"/>
    <w:rsid w:val="00335B56"/>
    <w:rsid w:val="00341994"/>
    <w:rsid w:val="003430B3"/>
    <w:rsid w:val="00346D80"/>
    <w:rsid w:val="003523BF"/>
    <w:rsid w:val="0035553C"/>
    <w:rsid w:val="003577A8"/>
    <w:rsid w:val="00360868"/>
    <w:rsid w:val="00361811"/>
    <w:rsid w:val="0036657C"/>
    <w:rsid w:val="00366CA6"/>
    <w:rsid w:val="003738DE"/>
    <w:rsid w:val="00374FF1"/>
    <w:rsid w:val="00381BDD"/>
    <w:rsid w:val="003A5C25"/>
    <w:rsid w:val="003A6527"/>
    <w:rsid w:val="003A7F41"/>
    <w:rsid w:val="003B2409"/>
    <w:rsid w:val="003B2B80"/>
    <w:rsid w:val="003B2D11"/>
    <w:rsid w:val="003C2763"/>
    <w:rsid w:val="003C4A93"/>
    <w:rsid w:val="003C6B0C"/>
    <w:rsid w:val="003C7084"/>
    <w:rsid w:val="003D2457"/>
    <w:rsid w:val="003E1D0D"/>
    <w:rsid w:val="003F3918"/>
    <w:rsid w:val="00400C2C"/>
    <w:rsid w:val="00416C26"/>
    <w:rsid w:val="00420E3F"/>
    <w:rsid w:val="00421580"/>
    <w:rsid w:val="004249D0"/>
    <w:rsid w:val="00425D61"/>
    <w:rsid w:val="0043695E"/>
    <w:rsid w:val="0044174F"/>
    <w:rsid w:val="0044221F"/>
    <w:rsid w:val="00442A5D"/>
    <w:rsid w:val="00445E34"/>
    <w:rsid w:val="00451A33"/>
    <w:rsid w:val="00452C85"/>
    <w:rsid w:val="00453525"/>
    <w:rsid w:val="00464BE8"/>
    <w:rsid w:val="004659CC"/>
    <w:rsid w:val="004659D1"/>
    <w:rsid w:val="00473F75"/>
    <w:rsid w:val="0047535A"/>
    <w:rsid w:val="004754B7"/>
    <w:rsid w:val="00476606"/>
    <w:rsid w:val="00481DAF"/>
    <w:rsid w:val="00491E32"/>
    <w:rsid w:val="0049764A"/>
    <w:rsid w:val="004A1EC1"/>
    <w:rsid w:val="004B6DEC"/>
    <w:rsid w:val="004C6E01"/>
    <w:rsid w:val="004D70D2"/>
    <w:rsid w:val="004F64AD"/>
    <w:rsid w:val="004F6736"/>
    <w:rsid w:val="00512427"/>
    <w:rsid w:val="00514175"/>
    <w:rsid w:val="005172CF"/>
    <w:rsid w:val="00543F32"/>
    <w:rsid w:val="00546442"/>
    <w:rsid w:val="00554A15"/>
    <w:rsid w:val="00570C27"/>
    <w:rsid w:val="00572CB7"/>
    <w:rsid w:val="00573E8D"/>
    <w:rsid w:val="005754BB"/>
    <w:rsid w:val="005978F4"/>
    <w:rsid w:val="00597A97"/>
    <w:rsid w:val="005A77E2"/>
    <w:rsid w:val="005B08FE"/>
    <w:rsid w:val="005B23C7"/>
    <w:rsid w:val="005B3D51"/>
    <w:rsid w:val="005D0E51"/>
    <w:rsid w:val="005D2F06"/>
    <w:rsid w:val="005E1670"/>
    <w:rsid w:val="005E3DF7"/>
    <w:rsid w:val="005E4194"/>
    <w:rsid w:val="005E65CD"/>
    <w:rsid w:val="005E6DE6"/>
    <w:rsid w:val="005E7E3F"/>
    <w:rsid w:val="005F2CB3"/>
    <w:rsid w:val="005F5DA7"/>
    <w:rsid w:val="005F6DA6"/>
    <w:rsid w:val="005F79F7"/>
    <w:rsid w:val="00601487"/>
    <w:rsid w:val="006017A2"/>
    <w:rsid w:val="00602C49"/>
    <w:rsid w:val="00604FB2"/>
    <w:rsid w:val="00606857"/>
    <w:rsid w:val="006114B6"/>
    <w:rsid w:val="006152C5"/>
    <w:rsid w:val="00624F1B"/>
    <w:rsid w:val="00625DAC"/>
    <w:rsid w:val="00635367"/>
    <w:rsid w:val="00636DE2"/>
    <w:rsid w:val="00642E89"/>
    <w:rsid w:val="00647CFB"/>
    <w:rsid w:val="006571E2"/>
    <w:rsid w:val="00660F75"/>
    <w:rsid w:val="00661D74"/>
    <w:rsid w:val="0066535A"/>
    <w:rsid w:val="00665D9D"/>
    <w:rsid w:val="00675EF7"/>
    <w:rsid w:val="00676440"/>
    <w:rsid w:val="00685AFB"/>
    <w:rsid w:val="00686B5D"/>
    <w:rsid w:val="006932A3"/>
    <w:rsid w:val="00694016"/>
    <w:rsid w:val="006A1D94"/>
    <w:rsid w:val="006A6C5C"/>
    <w:rsid w:val="006B6ADD"/>
    <w:rsid w:val="006C0BF9"/>
    <w:rsid w:val="006C679B"/>
    <w:rsid w:val="006D2767"/>
    <w:rsid w:val="006D7793"/>
    <w:rsid w:val="006E3258"/>
    <w:rsid w:val="006E4CBD"/>
    <w:rsid w:val="006F66E7"/>
    <w:rsid w:val="00702C96"/>
    <w:rsid w:val="00704DAA"/>
    <w:rsid w:val="00705CDC"/>
    <w:rsid w:val="007117F7"/>
    <w:rsid w:val="00723EF4"/>
    <w:rsid w:val="00732B1C"/>
    <w:rsid w:val="0073308E"/>
    <w:rsid w:val="00740919"/>
    <w:rsid w:val="00740EB6"/>
    <w:rsid w:val="00744434"/>
    <w:rsid w:val="00745D89"/>
    <w:rsid w:val="00752833"/>
    <w:rsid w:val="00754034"/>
    <w:rsid w:val="00756E50"/>
    <w:rsid w:val="0076430D"/>
    <w:rsid w:val="00766212"/>
    <w:rsid w:val="007665E0"/>
    <w:rsid w:val="00767DF1"/>
    <w:rsid w:val="00767F4D"/>
    <w:rsid w:val="0077179B"/>
    <w:rsid w:val="007723D6"/>
    <w:rsid w:val="007725DC"/>
    <w:rsid w:val="00783420"/>
    <w:rsid w:val="007839A6"/>
    <w:rsid w:val="007B0AB8"/>
    <w:rsid w:val="007B364C"/>
    <w:rsid w:val="007B7D57"/>
    <w:rsid w:val="007D0E7A"/>
    <w:rsid w:val="007D1046"/>
    <w:rsid w:val="007D5C55"/>
    <w:rsid w:val="007D694C"/>
    <w:rsid w:val="007E10BD"/>
    <w:rsid w:val="007E52DF"/>
    <w:rsid w:val="007E5551"/>
    <w:rsid w:val="007F5961"/>
    <w:rsid w:val="0080424A"/>
    <w:rsid w:val="008049C4"/>
    <w:rsid w:val="00807907"/>
    <w:rsid w:val="008147B8"/>
    <w:rsid w:val="00821177"/>
    <w:rsid w:val="00832875"/>
    <w:rsid w:val="00834D51"/>
    <w:rsid w:val="00836788"/>
    <w:rsid w:val="00843A1B"/>
    <w:rsid w:val="00845D51"/>
    <w:rsid w:val="008502A7"/>
    <w:rsid w:val="00853EE3"/>
    <w:rsid w:val="00856961"/>
    <w:rsid w:val="008648BA"/>
    <w:rsid w:val="00876C17"/>
    <w:rsid w:val="00884EEE"/>
    <w:rsid w:val="00894927"/>
    <w:rsid w:val="00897611"/>
    <w:rsid w:val="00897F99"/>
    <w:rsid w:val="008A1FAD"/>
    <w:rsid w:val="008A44B9"/>
    <w:rsid w:val="008A6204"/>
    <w:rsid w:val="008B003B"/>
    <w:rsid w:val="008B07DF"/>
    <w:rsid w:val="008B2203"/>
    <w:rsid w:val="008B4B9E"/>
    <w:rsid w:val="008C5550"/>
    <w:rsid w:val="008D3971"/>
    <w:rsid w:val="008D57B5"/>
    <w:rsid w:val="008D7350"/>
    <w:rsid w:val="009013C0"/>
    <w:rsid w:val="00905D6A"/>
    <w:rsid w:val="00914300"/>
    <w:rsid w:val="00923D1A"/>
    <w:rsid w:val="00931392"/>
    <w:rsid w:val="00936426"/>
    <w:rsid w:val="00941424"/>
    <w:rsid w:val="00946ED6"/>
    <w:rsid w:val="00962DF1"/>
    <w:rsid w:val="00967967"/>
    <w:rsid w:val="0097207B"/>
    <w:rsid w:val="00974DEE"/>
    <w:rsid w:val="00975548"/>
    <w:rsid w:val="00975C19"/>
    <w:rsid w:val="00976AD6"/>
    <w:rsid w:val="009828A3"/>
    <w:rsid w:val="00987B45"/>
    <w:rsid w:val="009940CB"/>
    <w:rsid w:val="009A360C"/>
    <w:rsid w:val="009A62FA"/>
    <w:rsid w:val="009B1047"/>
    <w:rsid w:val="009B34ED"/>
    <w:rsid w:val="009D0209"/>
    <w:rsid w:val="009D0523"/>
    <w:rsid w:val="009D45B4"/>
    <w:rsid w:val="009D549C"/>
    <w:rsid w:val="009D5898"/>
    <w:rsid w:val="009E52D6"/>
    <w:rsid w:val="009F56C5"/>
    <w:rsid w:val="00A04C51"/>
    <w:rsid w:val="00A072E4"/>
    <w:rsid w:val="00A12386"/>
    <w:rsid w:val="00A14460"/>
    <w:rsid w:val="00A2329F"/>
    <w:rsid w:val="00A24B45"/>
    <w:rsid w:val="00A349A2"/>
    <w:rsid w:val="00A40932"/>
    <w:rsid w:val="00A40D75"/>
    <w:rsid w:val="00A50248"/>
    <w:rsid w:val="00A509CF"/>
    <w:rsid w:val="00A550C4"/>
    <w:rsid w:val="00A64EB1"/>
    <w:rsid w:val="00A67617"/>
    <w:rsid w:val="00A81548"/>
    <w:rsid w:val="00A82388"/>
    <w:rsid w:val="00A82C6E"/>
    <w:rsid w:val="00A8514D"/>
    <w:rsid w:val="00A90136"/>
    <w:rsid w:val="00A91D71"/>
    <w:rsid w:val="00A9535D"/>
    <w:rsid w:val="00AA2C25"/>
    <w:rsid w:val="00AA4B66"/>
    <w:rsid w:val="00AA662F"/>
    <w:rsid w:val="00AB0E32"/>
    <w:rsid w:val="00AB4A12"/>
    <w:rsid w:val="00AC1EE5"/>
    <w:rsid w:val="00AC770F"/>
    <w:rsid w:val="00AE66CD"/>
    <w:rsid w:val="00AF37F9"/>
    <w:rsid w:val="00B166A8"/>
    <w:rsid w:val="00B2768F"/>
    <w:rsid w:val="00B3671D"/>
    <w:rsid w:val="00B47EF2"/>
    <w:rsid w:val="00B60974"/>
    <w:rsid w:val="00B610A2"/>
    <w:rsid w:val="00B63FED"/>
    <w:rsid w:val="00B742D9"/>
    <w:rsid w:val="00B77947"/>
    <w:rsid w:val="00B82108"/>
    <w:rsid w:val="00B837A5"/>
    <w:rsid w:val="00B83CAD"/>
    <w:rsid w:val="00B85260"/>
    <w:rsid w:val="00B94954"/>
    <w:rsid w:val="00BC1612"/>
    <w:rsid w:val="00BC50D7"/>
    <w:rsid w:val="00BE223C"/>
    <w:rsid w:val="00BF15CF"/>
    <w:rsid w:val="00BF6A80"/>
    <w:rsid w:val="00BF7902"/>
    <w:rsid w:val="00C04A5D"/>
    <w:rsid w:val="00C06B73"/>
    <w:rsid w:val="00C10E72"/>
    <w:rsid w:val="00C27E9C"/>
    <w:rsid w:val="00C27FEF"/>
    <w:rsid w:val="00C33A84"/>
    <w:rsid w:val="00C357EE"/>
    <w:rsid w:val="00C40CBC"/>
    <w:rsid w:val="00C46D34"/>
    <w:rsid w:val="00C533D1"/>
    <w:rsid w:val="00C538B5"/>
    <w:rsid w:val="00C67DFF"/>
    <w:rsid w:val="00C737A4"/>
    <w:rsid w:val="00C77A3E"/>
    <w:rsid w:val="00C808E7"/>
    <w:rsid w:val="00C83BCD"/>
    <w:rsid w:val="00C86DBF"/>
    <w:rsid w:val="00C93012"/>
    <w:rsid w:val="00C93D91"/>
    <w:rsid w:val="00C95826"/>
    <w:rsid w:val="00C97699"/>
    <w:rsid w:val="00CA5BD4"/>
    <w:rsid w:val="00CB657F"/>
    <w:rsid w:val="00CC2947"/>
    <w:rsid w:val="00CC7835"/>
    <w:rsid w:val="00CD2715"/>
    <w:rsid w:val="00CF43A9"/>
    <w:rsid w:val="00CF5ABB"/>
    <w:rsid w:val="00CF6D93"/>
    <w:rsid w:val="00D000F6"/>
    <w:rsid w:val="00D113C7"/>
    <w:rsid w:val="00D162F2"/>
    <w:rsid w:val="00D21810"/>
    <w:rsid w:val="00D3739D"/>
    <w:rsid w:val="00D4207E"/>
    <w:rsid w:val="00D50743"/>
    <w:rsid w:val="00D645CC"/>
    <w:rsid w:val="00D64825"/>
    <w:rsid w:val="00D6561F"/>
    <w:rsid w:val="00D8271C"/>
    <w:rsid w:val="00D8612E"/>
    <w:rsid w:val="00DA1036"/>
    <w:rsid w:val="00DA2EB9"/>
    <w:rsid w:val="00DA4C2B"/>
    <w:rsid w:val="00DC5EF0"/>
    <w:rsid w:val="00DD0195"/>
    <w:rsid w:val="00DD0D98"/>
    <w:rsid w:val="00DF3E9F"/>
    <w:rsid w:val="00E007A0"/>
    <w:rsid w:val="00E0106E"/>
    <w:rsid w:val="00E013C6"/>
    <w:rsid w:val="00E05892"/>
    <w:rsid w:val="00E124A9"/>
    <w:rsid w:val="00E148D0"/>
    <w:rsid w:val="00E238AD"/>
    <w:rsid w:val="00E23ADE"/>
    <w:rsid w:val="00E35F96"/>
    <w:rsid w:val="00E40F3C"/>
    <w:rsid w:val="00E44AB8"/>
    <w:rsid w:val="00E46EA8"/>
    <w:rsid w:val="00E50C85"/>
    <w:rsid w:val="00E5407D"/>
    <w:rsid w:val="00E57F23"/>
    <w:rsid w:val="00E63556"/>
    <w:rsid w:val="00E63CC9"/>
    <w:rsid w:val="00E67ED2"/>
    <w:rsid w:val="00E73DE4"/>
    <w:rsid w:val="00E80839"/>
    <w:rsid w:val="00E80BCF"/>
    <w:rsid w:val="00E83AC4"/>
    <w:rsid w:val="00E85672"/>
    <w:rsid w:val="00E8753D"/>
    <w:rsid w:val="00E909F8"/>
    <w:rsid w:val="00E968F0"/>
    <w:rsid w:val="00EA319E"/>
    <w:rsid w:val="00EA49A7"/>
    <w:rsid w:val="00EA7478"/>
    <w:rsid w:val="00EB0432"/>
    <w:rsid w:val="00EB0D8B"/>
    <w:rsid w:val="00EB46B9"/>
    <w:rsid w:val="00EB52EB"/>
    <w:rsid w:val="00EB6738"/>
    <w:rsid w:val="00ED0306"/>
    <w:rsid w:val="00ED2273"/>
    <w:rsid w:val="00ED3BA1"/>
    <w:rsid w:val="00ED440B"/>
    <w:rsid w:val="00EE43DC"/>
    <w:rsid w:val="00EE5F71"/>
    <w:rsid w:val="00EF0A41"/>
    <w:rsid w:val="00EF34F0"/>
    <w:rsid w:val="00EF7FC2"/>
    <w:rsid w:val="00F03870"/>
    <w:rsid w:val="00F04454"/>
    <w:rsid w:val="00F075AF"/>
    <w:rsid w:val="00F12FDE"/>
    <w:rsid w:val="00F150A4"/>
    <w:rsid w:val="00F1671A"/>
    <w:rsid w:val="00F3005F"/>
    <w:rsid w:val="00F3086F"/>
    <w:rsid w:val="00F32D2A"/>
    <w:rsid w:val="00F343E6"/>
    <w:rsid w:val="00F36F98"/>
    <w:rsid w:val="00F417B8"/>
    <w:rsid w:val="00F550D9"/>
    <w:rsid w:val="00F60BB2"/>
    <w:rsid w:val="00F71BEE"/>
    <w:rsid w:val="00F82164"/>
    <w:rsid w:val="00F83AE0"/>
    <w:rsid w:val="00F84F81"/>
    <w:rsid w:val="00FA54A2"/>
    <w:rsid w:val="00FA7D1E"/>
    <w:rsid w:val="00FB21EF"/>
    <w:rsid w:val="00FB4C03"/>
    <w:rsid w:val="00FD35C0"/>
    <w:rsid w:val="00FD3DDC"/>
    <w:rsid w:val="00FD458B"/>
    <w:rsid w:val="00FD5212"/>
    <w:rsid w:val="00FE4F68"/>
    <w:rsid w:val="21C40A0B"/>
    <w:rsid w:val="2D0613F0"/>
    <w:rsid w:val="4044666A"/>
    <w:rsid w:val="414E6551"/>
    <w:rsid w:val="5F011E9E"/>
    <w:rsid w:val="5F067039"/>
    <w:rsid w:val="6D1A6845"/>
    <w:rsid w:val="778D031B"/>
    <w:rsid w:val="7DF27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3"/>
    <w:semiHidden/>
    <w:unhideWhenUsed/>
    <w:qFormat/>
    <w:uiPriority w:val="0"/>
    <w:pPr>
      <w:keepNext/>
      <w:keepLines/>
      <w:spacing w:before="260" w:after="260" w:line="412" w:lineRule="auto"/>
      <w:ind w:firstLine="1040" w:firstLineChars="200"/>
      <w:outlineLvl w:val="1"/>
    </w:pPr>
    <w:rPr>
      <w:rFonts w:ascii="Arial" w:hAnsi="Arial" w:eastAsia="黑体"/>
      <w:b/>
      <w:sz w:val="32"/>
      <w:szCs w:val="24"/>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9"/>
    <w:semiHidden/>
    <w:unhideWhenUsed/>
    <w:qFormat/>
    <w:uiPriority w:val="99"/>
    <w:pPr>
      <w:spacing w:after="120"/>
    </w:pPr>
  </w:style>
  <w:style w:type="paragraph" w:styleId="5">
    <w:name w:val="Body Text Indent"/>
    <w:basedOn w:val="1"/>
    <w:link w:val="21"/>
    <w:qFormat/>
    <w:uiPriority w:val="99"/>
    <w:pPr>
      <w:ind w:firstLine="465" w:firstLineChars="200"/>
      <w:jc w:val="left"/>
    </w:pPr>
    <w:rPr>
      <w:rFonts w:ascii="宋体" w:hAnsi="Times New Roman" w:eastAsia="宋体" w:cs="宋体"/>
      <w:szCs w:val="21"/>
    </w:rPr>
  </w:style>
  <w:style w:type="paragraph" w:styleId="6">
    <w:name w:val="toc 3"/>
    <w:basedOn w:val="1"/>
    <w:next w:val="1"/>
    <w:autoRedefine/>
    <w:unhideWhenUsed/>
    <w:qFormat/>
    <w:uiPriority w:val="39"/>
    <w:pPr>
      <w:widowControl/>
      <w:spacing w:after="100" w:line="259" w:lineRule="auto"/>
      <w:ind w:left="440"/>
      <w:jc w:val="left"/>
    </w:pPr>
    <w:rPr>
      <w:rFonts w:cs="Times New Roman"/>
      <w:kern w:val="0"/>
      <w:sz w:val="22"/>
    </w:rPr>
  </w:style>
  <w:style w:type="paragraph" w:styleId="7">
    <w:name w:val="Plain Text"/>
    <w:basedOn w:val="1"/>
    <w:link w:val="25"/>
    <w:qFormat/>
    <w:uiPriority w:val="99"/>
    <w:rPr>
      <w:rFonts w:ascii="宋体" w:hAnsi="Courier New" w:eastAsia="宋体" w:cs="Times New Roman"/>
      <w:szCs w:val="21"/>
    </w:rPr>
  </w:style>
  <w:style w:type="paragraph" w:styleId="8">
    <w:name w:val="Balloon Text"/>
    <w:basedOn w:val="1"/>
    <w:link w:val="32"/>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style>
  <w:style w:type="paragraph" w:styleId="12">
    <w:name w:val="Body Text Indent 3"/>
    <w:basedOn w:val="1"/>
    <w:link w:val="23"/>
    <w:semiHidden/>
    <w:unhideWhenUsed/>
    <w:qFormat/>
    <w:uiPriority w:val="99"/>
    <w:pPr>
      <w:spacing w:after="120"/>
      <w:ind w:left="420" w:leftChars="200"/>
    </w:pPr>
    <w:rPr>
      <w:sz w:val="16"/>
      <w:szCs w:val="16"/>
    </w:rPr>
  </w:style>
  <w:style w:type="paragraph" w:styleId="13">
    <w:name w:val="toc 2"/>
    <w:basedOn w:val="1"/>
    <w:next w:val="1"/>
    <w:autoRedefine/>
    <w:unhideWhenUsed/>
    <w:qFormat/>
    <w:uiPriority w:val="39"/>
    <w:pPr>
      <w:widowControl/>
      <w:spacing w:after="100" w:line="259" w:lineRule="auto"/>
      <w:ind w:left="220"/>
      <w:jc w:val="left"/>
    </w:pPr>
    <w:rPr>
      <w:rFonts w:cs="Times New Roman"/>
      <w:kern w:val="0"/>
      <w:sz w:val="22"/>
    </w:rPr>
  </w:style>
  <w:style w:type="paragraph" w:styleId="14">
    <w:name w:val="Normal (Web)"/>
    <w:basedOn w:val="1"/>
    <w:unhideWhenUsed/>
    <w:qFormat/>
    <w:uiPriority w:val="0"/>
    <w:rPr>
      <w:sz w:val="24"/>
    </w:rPr>
  </w:style>
  <w:style w:type="character" w:styleId="17">
    <w:name w:val="Hyperlink"/>
    <w:basedOn w:val="16"/>
    <w:qFormat/>
    <w:uiPriority w:val="99"/>
    <w:rPr>
      <w:color w:val="0000FF"/>
      <w:u w:val="single"/>
    </w:rPr>
  </w:style>
  <w:style w:type="character" w:customStyle="1" w:styleId="18">
    <w:name w:val="页眉 字符"/>
    <w:basedOn w:val="16"/>
    <w:link w:val="10"/>
    <w:qFormat/>
    <w:uiPriority w:val="99"/>
    <w:rPr>
      <w:sz w:val="18"/>
      <w:szCs w:val="18"/>
    </w:rPr>
  </w:style>
  <w:style w:type="character" w:customStyle="1" w:styleId="19">
    <w:name w:val="页脚 字符"/>
    <w:basedOn w:val="16"/>
    <w:link w:val="9"/>
    <w:qFormat/>
    <w:uiPriority w:val="99"/>
    <w:rPr>
      <w:sz w:val="18"/>
      <w:szCs w:val="18"/>
    </w:rPr>
  </w:style>
  <w:style w:type="paragraph" w:styleId="20">
    <w:name w:val="List Paragraph"/>
    <w:basedOn w:val="1"/>
    <w:qFormat/>
    <w:uiPriority w:val="99"/>
    <w:pPr>
      <w:ind w:firstLine="420" w:firstLineChars="200"/>
    </w:pPr>
  </w:style>
  <w:style w:type="character" w:customStyle="1" w:styleId="21">
    <w:name w:val="正文文本缩进 字符"/>
    <w:basedOn w:val="16"/>
    <w:link w:val="5"/>
    <w:qFormat/>
    <w:uiPriority w:val="99"/>
    <w:rPr>
      <w:rFonts w:ascii="宋体" w:hAnsi="Times New Roman" w:eastAsia="宋体" w:cs="宋体"/>
      <w:szCs w:val="21"/>
    </w:rPr>
  </w:style>
  <w:style w:type="paragraph" w:customStyle="1" w:styleId="22">
    <w:name w:val="Default"/>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23">
    <w:name w:val="正文文本缩进 3 字符"/>
    <w:basedOn w:val="16"/>
    <w:link w:val="12"/>
    <w:semiHidden/>
    <w:qFormat/>
    <w:uiPriority w:val="99"/>
    <w:rPr>
      <w:sz w:val="16"/>
      <w:szCs w:val="16"/>
    </w:rPr>
  </w:style>
  <w:style w:type="character" w:customStyle="1" w:styleId="24">
    <w:name w:val="纯文本 字符"/>
    <w:basedOn w:val="16"/>
    <w:semiHidden/>
    <w:qFormat/>
    <w:uiPriority w:val="99"/>
    <w:rPr>
      <w:rFonts w:hAnsi="Courier New" w:cs="Courier New" w:asciiTheme="minorEastAsia"/>
    </w:rPr>
  </w:style>
  <w:style w:type="character" w:customStyle="1" w:styleId="25">
    <w:name w:val="纯文本 字符1"/>
    <w:link w:val="7"/>
    <w:qFormat/>
    <w:uiPriority w:val="99"/>
    <w:rPr>
      <w:rFonts w:ascii="宋体" w:hAnsi="Courier New" w:eastAsia="宋体" w:cs="Times New Roman"/>
      <w:szCs w:val="21"/>
    </w:rPr>
  </w:style>
  <w:style w:type="paragraph" w:customStyle="1" w:styleId="26">
    <w:name w:val="列出段落1"/>
    <w:basedOn w:val="1"/>
    <w:qFormat/>
    <w:uiPriority w:val="34"/>
    <w:pPr>
      <w:ind w:firstLine="420" w:firstLineChars="200"/>
    </w:pPr>
  </w:style>
  <w:style w:type="character" w:customStyle="1" w:styleId="27">
    <w:name w:val="标题 1 字符"/>
    <w:basedOn w:val="16"/>
    <w:link w:val="2"/>
    <w:qFormat/>
    <w:uiPriority w:val="9"/>
    <w:rPr>
      <w:b/>
      <w:bCs/>
      <w:kern w:val="44"/>
      <w:sz w:val="44"/>
      <w:szCs w:val="44"/>
    </w:rPr>
  </w:style>
  <w:style w:type="paragraph" w:customStyle="1" w:styleId="28">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5" w:themeColor="accent1" w:themeShade="BF"/>
      <w:kern w:val="0"/>
      <w:sz w:val="32"/>
      <w:szCs w:val="32"/>
    </w:rPr>
  </w:style>
  <w:style w:type="character" w:customStyle="1" w:styleId="29">
    <w:name w:val="正文文本 字符"/>
    <w:basedOn w:val="16"/>
    <w:link w:val="4"/>
    <w:semiHidden/>
    <w:qFormat/>
    <w:uiPriority w:val="99"/>
  </w:style>
  <w:style w:type="paragraph" w:customStyle="1" w:styleId="30">
    <w:name w:val="MSG_EN_FONT_STYLE_NAME_TEMPLATE_ROLE_LEVEL MSG_EN_FONT_STYLE_NAME_BY_ROLE_HEADING 7"/>
    <w:basedOn w:val="1"/>
    <w:link w:val="31"/>
    <w:unhideWhenUsed/>
    <w:qFormat/>
    <w:uiPriority w:val="99"/>
    <w:pPr>
      <w:shd w:val="clear" w:color="auto" w:fill="FFFFFF"/>
      <w:spacing w:line="466" w:lineRule="exact"/>
      <w:outlineLvl w:val="6"/>
    </w:pPr>
    <w:rPr>
      <w:rFonts w:ascii="宋体" w:hAnsi="宋体" w:eastAsia="宋体"/>
      <w:sz w:val="24"/>
    </w:rPr>
  </w:style>
  <w:style w:type="character" w:customStyle="1" w:styleId="31">
    <w:name w:val="MSG_EN_FONT_STYLE_NAME_TEMPLATE_ROLE_LEVEL MSG_EN_FONT_STYLE_NAME_BY_ROLE_HEADING 7_"/>
    <w:basedOn w:val="16"/>
    <w:link w:val="30"/>
    <w:unhideWhenUsed/>
    <w:qFormat/>
    <w:uiPriority w:val="99"/>
    <w:rPr>
      <w:rFonts w:ascii="宋体" w:hAnsi="宋体" w:eastAsia="宋体"/>
      <w:sz w:val="24"/>
      <w:shd w:val="clear" w:color="auto" w:fill="FFFFFF"/>
    </w:rPr>
  </w:style>
  <w:style w:type="character" w:customStyle="1" w:styleId="32">
    <w:name w:val="批注框文本 字符"/>
    <w:basedOn w:val="16"/>
    <w:link w:val="8"/>
    <w:semiHidden/>
    <w:qFormat/>
    <w:uiPriority w:val="99"/>
    <w:rPr>
      <w:sz w:val="18"/>
      <w:szCs w:val="18"/>
    </w:rPr>
  </w:style>
  <w:style w:type="character" w:customStyle="1" w:styleId="33">
    <w:name w:val="标题 2 字符"/>
    <w:basedOn w:val="16"/>
    <w:link w:val="3"/>
    <w:semiHidden/>
    <w:qFormat/>
    <w:uiPriority w:val="0"/>
    <w:rPr>
      <w:rFonts w:ascii="Arial" w:hAnsi="Arial" w:eastAsia="黑体"/>
      <w:b/>
      <w:sz w:val="32"/>
      <w:szCs w:val="24"/>
    </w:rPr>
  </w:style>
  <w:style w:type="paragraph" w:customStyle="1" w:styleId="34">
    <w:name w:val="列表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20021</Words>
  <Characters>20869</Characters>
  <Lines>434</Lines>
  <Paragraphs>122</Paragraphs>
  <TotalTime>0</TotalTime>
  <ScaleCrop>false</ScaleCrop>
  <LinksUpToDate>false</LinksUpToDate>
  <CharactersWithSpaces>21503</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2016-09-03T12:06:00Z</dcterms:created>
  <dc:creator>ZHANGQL</dc:creator>
  <cp:lastModifiedBy>vertesyuan</cp:lastModifiedBy>
  <cp:lastPrinted>2021-09-13T08:04:00Z</cp:lastPrinted>
  <dcterms:modified xsi:type="dcterms:W3CDTF">2024-11-07T02:34:05Z</dcterms:modified>
  <cp:revision>379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7B9365787CD542AF8794AD2FF4F35379_13</vt:lpwstr>
  </property>
</Properties>
</file>