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22A31D">
      <w:pPr>
        <w:spacing w:line="360" w:lineRule="auto"/>
        <w:jc w:val="center"/>
        <w:rPr>
          <w:rFonts w:eastAsia="黑体"/>
          <w:sz w:val="32"/>
          <w:szCs w:val="32"/>
        </w:rPr>
      </w:pPr>
      <w:bookmarkStart w:id="0" w:name="_GoBack"/>
      <w:bookmarkEnd w:id="0"/>
      <w:r>
        <w:rPr>
          <w:rFonts w:hint="eastAsia" w:eastAsia="黑体"/>
          <w:sz w:val="32"/>
          <w:szCs w:val="32"/>
        </w:rPr>
        <w:t>湖南师范大学硕士研究生入学考试自命题考试大纲</w:t>
      </w:r>
    </w:p>
    <w:p w14:paraId="07B64CEE">
      <w:pPr>
        <w:spacing w:line="360" w:lineRule="auto"/>
        <w:jc w:val="center"/>
        <w:rPr>
          <w:rFonts w:eastAsia="方正书宋简体"/>
          <w:sz w:val="24"/>
        </w:rPr>
      </w:pPr>
      <w:r>
        <w:rPr>
          <w:rFonts w:eastAsia="方正书宋简体"/>
          <w:sz w:val="24"/>
        </w:rPr>
        <w:t>考试科目代码：[</w:t>
      </w:r>
      <w:r>
        <w:rPr>
          <w:rFonts w:hint="eastAsia" w:eastAsia="方正书宋简体"/>
          <w:sz w:val="24"/>
        </w:rPr>
        <w:t>复试科目</w:t>
      </w:r>
      <w:r>
        <w:rPr>
          <w:rFonts w:eastAsia="方正书宋简体"/>
          <w:sz w:val="24"/>
        </w:rPr>
        <w:t>]      考试科目名称：</w:t>
      </w:r>
      <w:r>
        <w:rPr>
          <w:rFonts w:hint="eastAsia" w:eastAsia="方正书宋简体"/>
          <w:sz w:val="24"/>
        </w:rPr>
        <w:t>经济地理学</w:t>
      </w:r>
    </w:p>
    <w:p w14:paraId="4F820520">
      <w:pPr>
        <w:spacing w:line="360" w:lineRule="auto"/>
        <w:rPr>
          <w:rFonts w:eastAsia="方正书宋简体"/>
          <w:sz w:val="24"/>
        </w:rPr>
      </w:pPr>
    </w:p>
    <w:p w14:paraId="27EF5792">
      <w:pPr>
        <w:autoSpaceDE w:val="0"/>
        <w:autoSpaceDN w:val="0"/>
        <w:adjustRightInd w:val="0"/>
        <w:snapToGrid w:val="0"/>
        <w:spacing w:line="360" w:lineRule="auto"/>
        <w:ind w:firstLine="480" w:firstLineChars="200"/>
        <w:jc w:val="left"/>
        <w:rPr>
          <w:sz w:val="24"/>
        </w:rPr>
      </w:pPr>
      <w:r>
        <w:rPr>
          <w:rFonts w:hint="eastAsia"/>
          <w:sz w:val="24"/>
        </w:rPr>
        <w:t>重点测试考生对经济地理学基础知识、基本原理与研究方法的掌握程度，以及综合运用经济地理学知识、原理与方法分析区域经济发展中的经济地理问题的能力。要求考生对基本理论有较深入的理解，对经济活动区位、产业结构与产业布局、区域发展与空间结构，区域差异与区域联系等有系统的认识，能理论联系实际，具备全球视野的经济地理学思维和综合分析经济地理问题的能力。</w:t>
      </w:r>
    </w:p>
    <w:p w14:paraId="5B82A584">
      <w:pPr>
        <w:spacing w:before="156" w:beforeLines="50" w:after="156" w:afterLines="50" w:line="360" w:lineRule="auto"/>
        <w:rPr>
          <w:rFonts w:ascii="宋体" w:hAnsi="宋体"/>
          <w:b/>
          <w:bCs/>
          <w:sz w:val="24"/>
        </w:rPr>
      </w:pPr>
      <w:r>
        <w:rPr>
          <w:rFonts w:hint="eastAsia" w:ascii="宋体" w:hAnsi="宋体"/>
          <w:b/>
          <w:bCs/>
          <w:sz w:val="24"/>
        </w:rPr>
        <w:t>（一）经济地理学发展概况</w:t>
      </w:r>
    </w:p>
    <w:p w14:paraId="2FCE5330">
      <w:pPr>
        <w:spacing w:line="360" w:lineRule="auto"/>
        <w:ind w:firstLine="482" w:firstLineChars="200"/>
        <w:rPr>
          <w:rFonts w:ascii="宋体" w:hAnsi="宋体"/>
          <w:b/>
          <w:bCs/>
          <w:sz w:val="24"/>
        </w:rPr>
      </w:pPr>
      <w:r>
        <w:rPr>
          <w:rFonts w:hint="eastAsia" w:ascii="宋体" w:hAnsi="宋体"/>
          <w:b/>
          <w:bCs/>
          <w:sz w:val="24"/>
        </w:rPr>
        <w:t>考试内容：</w:t>
      </w:r>
    </w:p>
    <w:p w14:paraId="5E90510D">
      <w:pPr>
        <w:spacing w:line="360" w:lineRule="auto"/>
        <w:ind w:firstLine="480" w:firstLineChars="200"/>
        <w:rPr>
          <w:sz w:val="24"/>
        </w:rPr>
      </w:pPr>
      <w:r>
        <w:rPr>
          <w:sz w:val="24"/>
        </w:rPr>
        <w:t>经济地理学</w:t>
      </w:r>
      <w:r>
        <w:rPr>
          <w:rFonts w:hint="eastAsia" w:ascii="宋体" w:hAnsi="宋体"/>
          <w:sz w:val="24"/>
        </w:rPr>
        <w:t>的研</w:t>
      </w:r>
      <w:r>
        <w:rPr>
          <w:rFonts w:hint="eastAsia"/>
          <w:sz w:val="24"/>
        </w:rPr>
        <w:t>究对象与学科体系，</w:t>
      </w:r>
      <w:r>
        <w:rPr>
          <w:sz w:val="24"/>
        </w:rPr>
        <w:t>经济地理学</w:t>
      </w:r>
      <w:r>
        <w:rPr>
          <w:rFonts w:hint="eastAsia"/>
          <w:sz w:val="24"/>
        </w:rPr>
        <w:t>与相邻学科的关系，</w:t>
      </w:r>
      <w:r>
        <w:rPr>
          <w:sz w:val="24"/>
        </w:rPr>
        <w:t>经济地理学</w:t>
      </w:r>
      <w:r>
        <w:rPr>
          <w:rFonts w:hint="eastAsia"/>
          <w:sz w:val="24"/>
        </w:rPr>
        <w:t>的发展及在区域社会经济发展中的作用。</w:t>
      </w:r>
    </w:p>
    <w:p w14:paraId="1CFCF013">
      <w:pPr>
        <w:widowControl/>
        <w:autoSpaceDE w:val="0"/>
        <w:autoSpaceDN w:val="0"/>
        <w:spacing w:line="360" w:lineRule="auto"/>
        <w:ind w:firstLine="482" w:firstLineChars="200"/>
        <w:textAlignment w:val="bottom"/>
        <w:rPr>
          <w:rFonts w:ascii="宋体" w:hAnsi="宋体"/>
          <w:b/>
          <w:bCs/>
          <w:sz w:val="24"/>
        </w:rPr>
      </w:pPr>
      <w:r>
        <w:rPr>
          <w:rFonts w:hint="eastAsia" w:ascii="宋体" w:hAnsi="宋体"/>
          <w:b/>
          <w:bCs/>
          <w:sz w:val="24"/>
        </w:rPr>
        <w:t>考试要点：</w:t>
      </w:r>
    </w:p>
    <w:p w14:paraId="60088B49">
      <w:pPr>
        <w:widowControl/>
        <w:numPr>
          <w:ilvl w:val="0"/>
          <w:numId w:val="1"/>
        </w:numPr>
        <w:autoSpaceDE w:val="0"/>
        <w:autoSpaceDN w:val="0"/>
        <w:adjustRightInd w:val="0"/>
        <w:snapToGrid w:val="0"/>
        <w:spacing w:line="360" w:lineRule="auto"/>
        <w:textAlignment w:val="bottom"/>
        <w:rPr>
          <w:rFonts w:ascii="宋体" w:hAnsi="宋体"/>
          <w:sz w:val="24"/>
        </w:rPr>
      </w:pPr>
      <w:r>
        <w:rPr>
          <w:rFonts w:hint="eastAsia" w:ascii="宋体" w:hAnsi="宋体"/>
          <w:sz w:val="24"/>
        </w:rPr>
        <w:t>掌握经济地理学的研究对象、学科体系。</w:t>
      </w:r>
    </w:p>
    <w:p w14:paraId="79489B28">
      <w:pPr>
        <w:widowControl/>
        <w:numPr>
          <w:ilvl w:val="0"/>
          <w:numId w:val="1"/>
        </w:numPr>
        <w:autoSpaceDE w:val="0"/>
        <w:autoSpaceDN w:val="0"/>
        <w:adjustRightInd w:val="0"/>
        <w:snapToGrid w:val="0"/>
        <w:spacing w:line="360" w:lineRule="auto"/>
        <w:textAlignment w:val="bottom"/>
        <w:rPr>
          <w:rFonts w:ascii="宋体" w:hAnsi="宋体" w:cs="宋体"/>
          <w:color w:val="333333"/>
          <w:kern w:val="0"/>
          <w:sz w:val="24"/>
        </w:rPr>
      </w:pPr>
      <w:r>
        <w:rPr>
          <w:rFonts w:hint="eastAsia" w:ascii="宋体" w:hAnsi="宋体" w:cs="宋体"/>
          <w:color w:val="333333"/>
          <w:kern w:val="0"/>
          <w:sz w:val="24"/>
        </w:rPr>
        <w:t>理解经济地理学的学科属性、特性及与相邻学科的关系。</w:t>
      </w:r>
    </w:p>
    <w:p w14:paraId="6042F109">
      <w:pPr>
        <w:widowControl/>
        <w:shd w:val="clear" w:color="auto" w:fill="FFFFFF"/>
        <w:autoSpaceDE w:val="0"/>
        <w:autoSpaceDN w:val="0"/>
        <w:adjustRightInd w:val="0"/>
        <w:snapToGrid w:val="0"/>
        <w:spacing w:line="360" w:lineRule="auto"/>
        <w:ind w:firstLine="480" w:firstLineChars="200"/>
        <w:jc w:val="left"/>
        <w:textAlignment w:val="bottom"/>
        <w:rPr>
          <w:rFonts w:ascii="宋体" w:hAnsi="宋体" w:cs="宋体"/>
          <w:color w:val="333333"/>
          <w:kern w:val="0"/>
          <w:sz w:val="24"/>
        </w:rPr>
      </w:pPr>
      <w:r>
        <w:rPr>
          <w:rFonts w:ascii="宋体" w:hAnsi="宋体" w:cs="宋体"/>
          <w:color w:val="333333"/>
          <w:kern w:val="0"/>
          <w:sz w:val="24"/>
        </w:rPr>
        <w:t>3</w:t>
      </w:r>
      <w:r>
        <w:rPr>
          <w:rFonts w:hint="eastAsia" w:ascii="宋体" w:hAnsi="宋体" w:cs="宋体"/>
          <w:color w:val="333333"/>
          <w:kern w:val="0"/>
          <w:sz w:val="24"/>
        </w:rPr>
        <w:t>、了解经济地理学的发展过程、阶段特征</w:t>
      </w:r>
      <w:r>
        <w:rPr>
          <w:rFonts w:hint="eastAsia" w:ascii="宋体" w:hAnsi="宋体"/>
          <w:sz w:val="24"/>
        </w:rPr>
        <w:t>及其在社会经济发展中的作用。</w:t>
      </w:r>
    </w:p>
    <w:p w14:paraId="187C603D">
      <w:pPr>
        <w:widowControl/>
        <w:shd w:val="clear" w:color="auto" w:fill="FFFFFF"/>
        <w:autoSpaceDE w:val="0"/>
        <w:autoSpaceDN w:val="0"/>
        <w:adjustRightInd w:val="0"/>
        <w:snapToGrid w:val="0"/>
        <w:spacing w:line="360" w:lineRule="auto"/>
        <w:ind w:firstLine="480" w:firstLineChars="200"/>
        <w:jc w:val="left"/>
        <w:textAlignment w:val="bottom"/>
        <w:rPr>
          <w:rFonts w:hint="eastAsia" w:ascii="宋体" w:hAnsi="宋体" w:cs="宋体"/>
          <w:color w:val="333333"/>
          <w:kern w:val="0"/>
          <w:sz w:val="24"/>
        </w:rPr>
      </w:pPr>
      <w:r>
        <w:rPr>
          <w:rFonts w:ascii="宋体" w:hAnsi="宋体" w:cs="宋体"/>
          <w:color w:val="333333"/>
          <w:kern w:val="0"/>
          <w:sz w:val="24"/>
        </w:rPr>
        <w:t>4</w:t>
      </w:r>
      <w:r>
        <w:rPr>
          <w:rFonts w:hint="eastAsia" w:ascii="宋体" w:hAnsi="宋体" w:cs="宋体"/>
          <w:color w:val="333333"/>
          <w:kern w:val="0"/>
          <w:sz w:val="24"/>
        </w:rPr>
        <w:t>、了解经济地理学基础理论的产生背景与研究进展。</w:t>
      </w:r>
    </w:p>
    <w:p w14:paraId="6482EDB0">
      <w:pPr>
        <w:spacing w:line="360" w:lineRule="auto"/>
        <w:rPr>
          <w:szCs w:val="21"/>
        </w:rPr>
      </w:pPr>
      <w:r>
        <w:rPr>
          <w:rFonts w:hint="eastAsia" w:ascii="楷体" w:hAnsi="楷体" w:eastAsia="楷体"/>
          <w:b/>
          <w:sz w:val="24"/>
        </w:rPr>
        <w:t>（二）</w:t>
      </w:r>
      <w:r>
        <w:rPr>
          <w:rFonts w:ascii="楷体" w:hAnsi="楷体" w:eastAsia="楷体"/>
          <w:b/>
          <w:sz w:val="24"/>
        </w:rPr>
        <w:t>经济活动区位</w:t>
      </w:r>
      <w:r>
        <w:rPr>
          <w:rFonts w:hint="eastAsia" w:ascii="楷体" w:hAnsi="楷体" w:eastAsia="楷体"/>
          <w:b/>
          <w:sz w:val="24"/>
        </w:rPr>
        <w:t>及</w:t>
      </w:r>
      <w:r>
        <w:rPr>
          <w:rFonts w:ascii="楷体" w:hAnsi="楷体" w:eastAsia="楷体"/>
          <w:b/>
          <w:sz w:val="24"/>
        </w:rPr>
        <w:t xml:space="preserve">影响因素 </w:t>
      </w:r>
    </w:p>
    <w:p w14:paraId="73CC85E4">
      <w:pPr>
        <w:spacing w:line="360" w:lineRule="auto"/>
        <w:ind w:firstLine="482" w:firstLineChars="200"/>
        <w:rPr>
          <w:rFonts w:ascii="宋体" w:hAnsi="宋体"/>
          <w:b/>
          <w:bCs/>
          <w:sz w:val="24"/>
        </w:rPr>
      </w:pPr>
      <w:r>
        <w:rPr>
          <w:rFonts w:hint="eastAsia" w:ascii="宋体" w:hAnsi="宋体"/>
          <w:b/>
          <w:bCs/>
          <w:sz w:val="24"/>
        </w:rPr>
        <w:t>考试内容：</w:t>
      </w:r>
    </w:p>
    <w:p w14:paraId="39AED3BE">
      <w:pPr>
        <w:widowControl/>
        <w:shd w:val="clear" w:color="auto" w:fill="FFFFFF"/>
        <w:adjustRightInd w:val="0"/>
        <w:snapToGrid w:val="0"/>
        <w:spacing w:line="360" w:lineRule="auto"/>
        <w:ind w:left="47" w:firstLine="480" w:firstLineChars="200"/>
        <w:jc w:val="left"/>
        <w:rPr>
          <w:rFonts w:hint="eastAsia" w:ascii="宋体" w:hAnsi="宋体" w:cs="宋体"/>
          <w:color w:val="333333"/>
          <w:kern w:val="0"/>
          <w:sz w:val="28"/>
          <w:szCs w:val="28"/>
        </w:rPr>
      </w:pPr>
      <w:r>
        <w:rPr>
          <w:rFonts w:hint="eastAsia"/>
          <w:sz w:val="24"/>
        </w:rPr>
        <w:t>经济活动区位的基础概念，自然、经济、技术等因素</w:t>
      </w:r>
      <w:r>
        <w:rPr>
          <w:sz w:val="24"/>
        </w:rPr>
        <w:t>对经济活动区位的影响</w:t>
      </w:r>
      <w:r>
        <w:rPr>
          <w:rFonts w:hint="eastAsia"/>
          <w:sz w:val="24"/>
        </w:rPr>
        <w:t>，</w:t>
      </w:r>
      <w:r>
        <w:rPr>
          <w:rFonts w:hint="eastAsia" w:ascii="宋体" w:hAnsi="宋体" w:cs="宋体"/>
          <w:color w:val="333333"/>
          <w:kern w:val="0"/>
          <w:sz w:val="28"/>
          <w:szCs w:val="28"/>
        </w:rPr>
        <w:t>经济活动区位影响因素的综合评价。</w:t>
      </w:r>
    </w:p>
    <w:p w14:paraId="2D899A36">
      <w:pPr>
        <w:widowControl/>
        <w:autoSpaceDE w:val="0"/>
        <w:autoSpaceDN w:val="0"/>
        <w:spacing w:line="360" w:lineRule="auto"/>
        <w:ind w:firstLine="482" w:firstLineChars="200"/>
        <w:textAlignment w:val="bottom"/>
        <w:rPr>
          <w:rFonts w:ascii="宋体" w:hAnsi="宋体"/>
          <w:b/>
          <w:bCs/>
          <w:sz w:val="24"/>
        </w:rPr>
      </w:pPr>
      <w:r>
        <w:rPr>
          <w:rFonts w:hint="eastAsia" w:ascii="宋体" w:hAnsi="宋体"/>
          <w:b/>
          <w:bCs/>
          <w:sz w:val="24"/>
        </w:rPr>
        <w:t>考试要点：</w:t>
      </w:r>
    </w:p>
    <w:p w14:paraId="6564693D">
      <w:pPr>
        <w:autoSpaceDE w:val="0"/>
        <w:autoSpaceDN w:val="0"/>
        <w:adjustRightInd w:val="0"/>
        <w:snapToGrid w:val="0"/>
        <w:spacing w:line="360" w:lineRule="auto"/>
        <w:ind w:firstLine="480" w:firstLineChars="200"/>
        <w:jc w:val="left"/>
        <w:rPr>
          <w:rFonts w:hint="eastAsia"/>
          <w:sz w:val="24"/>
        </w:rPr>
      </w:pPr>
      <w:r>
        <w:rPr>
          <w:rFonts w:hint="eastAsia"/>
          <w:sz w:val="24"/>
        </w:rPr>
        <w:t>1、掌握经济活动区位影响因素的相关概念及类型。</w:t>
      </w:r>
    </w:p>
    <w:p w14:paraId="5456DCF9">
      <w:pPr>
        <w:autoSpaceDE w:val="0"/>
        <w:autoSpaceDN w:val="0"/>
        <w:adjustRightInd w:val="0"/>
        <w:snapToGrid w:val="0"/>
        <w:spacing w:line="360" w:lineRule="auto"/>
        <w:ind w:firstLine="480" w:firstLineChars="200"/>
        <w:jc w:val="left"/>
        <w:rPr>
          <w:rFonts w:hint="eastAsia"/>
          <w:sz w:val="24"/>
        </w:rPr>
      </w:pPr>
      <w:r>
        <w:rPr>
          <w:rFonts w:hint="eastAsia"/>
          <w:sz w:val="24"/>
        </w:rPr>
        <w:t>2、掌握各因素对经济活动区位的一般影响、相互关系及其作用机制。</w:t>
      </w:r>
    </w:p>
    <w:p w14:paraId="1E3AE447">
      <w:pPr>
        <w:autoSpaceDE w:val="0"/>
        <w:autoSpaceDN w:val="0"/>
        <w:adjustRightInd w:val="0"/>
        <w:snapToGrid w:val="0"/>
        <w:spacing w:line="360" w:lineRule="auto"/>
        <w:ind w:firstLine="480" w:firstLineChars="200"/>
        <w:jc w:val="left"/>
        <w:rPr>
          <w:sz w:val="24"/>
        </w:rPr>
      </w:pPr>
      <w:r>
        <w:rPr>
          <w:sz w:val="24"/>
        </w:rPr>
        <w:t>3</w:t>
      </w:r>
      <w:r>
        <w:rPr>
          <w:rFonts w:hint="eastAsia"/>
          <w:sz w:val="24"/>
        </w:rPr>
        <w:t>、能够辩证分析现代影响经济活动区位因素的新变化。</w:t>
      </w:r>
    </w:p>
    <w:p w14:paraId="537A77F7">
      <w:pPr>
        <w:spacing w:line="360" w:lineRule="auto"/>
        <w:rPr>
          <w:rFonts w:ascii="宋体" w:hAnsi="宋体"/>
          <w:sz w:val="24"/>
        </w:rPr>
      </w:pPr>
      <w:r>
        <w:rPr>
          <w:rFonts w:hint="eastAsia" w:ascii="宋体" w:hAnsi="宋体"/>
          <w:b/>
          <w:sz w:val="24"/>
        </w:rPr>
        <w:t>（三）农业、工业与商业区位</w:t>
      </w:r>
      <w:r>
        <w:rPr>
          <w:rFonts w:ascii="宋体" w:hAnsi="宋体"/>
          <w:b/>
          <w:sz w:val="24"/>
        </w:rPr>
        <w:t>论</w:t>
      </w:r>
    </w:p>
    <w:p w14:paraId="7D6649EC">
      <w:pPr>
        <w:spacing w:line="360" w:lineRule="auto"/>
        <w:ind w:firstLine="482" w:firstLineChars="200"/>
        <w:rPr>
          <w:rFonts w:ascii="宋体" w:hAnsi="宋体"/>
          <w:sz w:val="24"/>
        </w:rPr>
      </w:pPr>
      <w:r>
        <w:rPr>
          <w:rFonts w:hint="eastAsia" w:ascii="宋体" w:hAnsi="宋体"/>
          <w:b/>
          <w:bCs/>
          <w:sz w:val="24"/>
        </w:rPr>
        <w:t>考试内容：</w:t>
      </w:r>
    </w:p>
    <w:p w14:paraId="1D79B7E5">
      <w:pPr>
        <w:autoSpaceDE w:val="0"/>
        <w:autoSpaceDN w:val="0"/>
        <w:adjustRightInd w:val="0"/>
        <w:snapToGrid w:val="0"/>
        <w:spacing w:line="360" w:lineRule="auto"/>
        <w:ind w:firstLine="480" w:firstLineChars="200"/>
        <w:jc w:val="left"/>
        <w:rPr>
          <w:sz w:val="24"/>
        </w:rPr>
      </w:pPr>
      <w:r>
        <w:rPr>
          <w:sz w:val="24"/>
        </w:rPr>
        <w:t>农业区位论</w:t>
      </w:r>
      <w:r>
        <w:rPr>
          <w:rFonts w:hint="eastAsia"/>
          <w:sz w:val="24"/>
        </w:rPr>
        <w:t>，</w:t>
      </w:r>
      <w:r>
        <w:rPr>
          <w:sz w:val="24"/>
        </w:rPr>
        <w:t>工业区位论</w:t>
      </w:r>
      <w:r>
        <w:rPr>
          <w:rFonts w:hint="eastAsia"/>
          <w:sz w:val="24"/>
        </w:rPr>
        <w:t>及商业与服务业区位理论。</w:t>
      </w:r>
    </w:p>
    <w:p w14:paraId="4D15F09F">
      <w:pPr>
        <w:widowControl/>
        <w:autoSpaceDE w:val="0"/>
        <w:autoSpaceDN w:val="0"/>
        <w:spacing w:line="360" w:lineRule="auto"/>
        <w:ind w:firstLine="482" w:firstLineChars="200"/>
        <w:textAlignment w:val="bottom"/>
        <w:rPr>
          <w:rFonts w:ascii="宋体" w:hAnsi="宋体"/>
          <w:b/>
          <w:bCs/>
          <w:sz w:val="24"/>
        </w:rPr>
      </w:pPr>
      <w:r>
        <w:rPr>
          <w:rFonts w:hint="eastAsia" w:ascii="宋体" w:hAnsi="宋体"/>
          <w:b/>
          <w:bCs/>
          <w:sz w:val="24"/>
        </w:rPr>
        <w:t>考试要点：</w:t>
      </w:r>
    </w:p>
    <w:p w14:paraId="442814CD">
      <w:pPr>
        <w:autoSpaceDE w:val="0"/>
        <w:autoSpaceDN w:val="0"/>
        <w:adjustRightInd w:val="0"/>
        <w:snapToGrid w:val="0"/>
        <w:spacing w:line="360" w:lineRule="auto"/>
        <w:ind w:firstLine="480" w:firstLineChars="200"/>
        <w:jc w:val="left"/>
        <w:rPr>
          <w:sz w:val="24"/>
        </w:rPr>
      </w:pPr>
      <w:r>
        <w:rPr>
          <w:rFonts w:hint="eastAsia"/>
          <w:sz w:val="24"/>
        </w:rPr>
        <w:t>1、掌握</w:t>
      </w:r>
      <w:r>
        <w:rPr>
          <w:sz w:val="24"/>
        </w:rPr>
        <w:t>农业区位论</w:t>
      </w:r>
      <w:r>
        <w:rPr>
          <w:rFonts w:hint="eastAsia"/>
          <w:sz w:val="24"/>
        </w:rPr>
        <w:t>、</w:t>
      </w:r>
      <w:r>
        <w:rPr>
          <w:sz w:val="24"/>
        </w:rPr>
        <w:t>工业区位论</w:t>
      </w:r>
      <w:r>
        <w:rPr>
          <w:rFonts w:hint="eastAsia"/>
          <w:sz w:val="24"/>
        </w:rPr>
        <w:t>及商业与服务业区位论的基本概念、基本理论。</w:t>
      </w:r>
    </w:p>
    <w:p w14:paraId="425180C0">
      <w:pPr>
        <w:autoSpaceDE w:val="0"/>
        <w:autoSpaceDN w:val="0"/>
        <w:adjustRightInd w:val="0"/>
        <w:snapToGrid w:val="0"/>
        <w:spacing w:line="360" w:lineRule="auto"/>
        <w:ind w:firstLine="480" w:firstLineChars="200"/>
        <w:jc w:val="left"/>
        <w:rPr>
          <w:rFonts w:hint="eastAsia"/>
          <w:sz w:val="24"/>
        </w:rPr>
      </w:pPr>
      <w:r>
        <w:rPr>
          <w:sz w:val="24"/>
        </w:rPr>
        <w:t>2</w:t>
      </w:r>
      <w:r>
        <w:rPr>
          <w:rFonts w:hint="eastAsia"/>
          <w:sz w:val="24"/>
        </w:rPr>
        <w:t>、培养从时空耦合的视角分析产业区位选择的能力。</w:t>
      </w:r>
    </w:p>
    <w:p w14:paraId="1172B0CB">
      <w:pPr>
        <w:spacing w:line="360" w:lineRule="auto"/>
        <w:ind w:firstLine="482" w:firstLineChars="200"/>
        <w:jc w:val="left"/>
        <w:rPr>
          <w:rFonts w:ascii="宋体" w:hAnsi="宋体"/>
          <w:b/>
          <w:sz w:val="24"/>
        </w:rPr>
      </w:pPr>
      <w:r>
        <w:rPr>
          <w:rFonts w:hint="eastAsia" w:ascii="宋体" w:hAnsi="宋体"/>
          <w:b/>
          <w:sz w:val="24"/>
        </w:rPr>
        <w:t>（四）</w:t>
      </w:r>
      <w:r>
        <w:rPr>
          <w:rFonts w:ascii="宋体" w:hAnsi="宋体"/>
          <w:b/>
          <w:sz w:val="24"/>
        </w:rPr>
        <w:t>多部门企业与跨国公司区位</w:t>
      </w:r>
    </w:p>
    <w:p w14:paraId="392BCCF7">
      <w:pPr>
        <w:spacing w:line="360" w:lineRule="auto"/>
        <w:ind w:firstLine="482" w:firstLineChars="200"/>
        <w:rPr>
          <w:rFonts w:ascii="宋体" w:hAnsi="宋体"/>
          <w:sz w:val="24"/>
        </w:rPr>
      </w:pPr>
      <w:r>
        <w:rPr>
          <w:rFonts w:hint="eastAsia" w:ascii="宋体" w:hAnsi="宋体"/>
          <w:b/>
          <w:bCs/>
          <w:sz w:val="24"/>
        </w:rPr>
        <w:t>考试内容：</w:t>
      </w:r>
    </w:p>
    <w:p w14:paraId="39A9FDC2">
      <w:pPr>
        <w:autoSpaceDE w:val="0"/>
        <w:autoSpaceDN w:val="0"/>
        <w:adjustRightInd w:val="0"/>
        <w:snapToGrid w:val="0"/>
        <w:spacing w:line="360" w:lineRule="auto"/>
        <w:ind w:firstLine="480" w:firstLineChars="200"/>
        <w:jc w:val="left"/>
        <w:rPr>
          <w:sz w:val="24"/>
        </w:rPr>
      </w:pPr>
      <w:r>
        <w:rPr>
          <w:sz w:val="24"/>
        </w:rPr>
        <w:t>企业增长的空间轨迹</w:t>
      </w:r>
      <w:r>
        <w:rPr>
          <w:rFonts w:hint="eastAsia"/>
          <w:sz w:val="24"/>
        </w:rPr>
        <w:t>与</w:t>
      </w:r>
      <w:r>
        <w:rPr>
          <w:sz w:val="24"/>
        </w:rPr>
        <w:t>空间演变模式</w:t>
      </w:r>
      <w:r>
        <w:rPr>
          <w:rFonts w:hint="eastAsia"/>
          <w:sz w:val="24"/>
        </w:rPr>
        <w:t>，</w:t>
      </w:r>
      <w:r>
        <w:rPr>
          <w:sz w:val="24"/>
        </w:rPr>
        <w:t>公司组织结构类型及其空间特征</w:t>
      </w:r>
      <w:r>
        <w:rPr>
          <w:rFonts w:hint="eastAsia"/>
          <w:sz w:val="24"/>
        </w:rPr>
        <w:t>，</w:t>
      </w:r>
      <w:r>
        <w:rPr>
          <w:sz w:val="24"/>
        </w:rPr>
        <w:t>跨国公司区位</w:t>
      </w:r>
      <w:r>
        <w:rPr>
          <w:rFonts w:hint="eastAsia"/>
          <w:sz w:val="24"/>
        </w:rPr>
        <w:t>。</w:t>
      </w:r>
    </w:p>
    <w:p w14:paraId="55A28D90">
      <w:pPr>
        <w:widowControl/>
        <w:autoSpaceDE w:val="0"/>
        <w:autoSpaceDN w:val="0"/>
        <w:spacing w:line="360" w:lineRule="auto"/>
        <w:ind w:firstLine="482" w:firstLineChars="200"/>
        <w:textAlignment w:val="bottom"/>
        <w:rPr>
          <w:rFonts w:ascii="宋体" w:hAnsi="宋体"/>
          <w:b/>
          <w:bCs/>
          <w:sz w:val="24"/>
        </w:rPr>
      </w:pPr>
      <w:r>
        <w:rPr>
          <w:rFonts w:hint="eastAsia" w:ascii="宋体" w:hAnsi="宋体"/>
          <w:b/>
          <w:bCs/>
          <w:sz w:val="24"/>
        </w:rPr>
        <w:t>考试要点：</w:t>
      </w:r>
    </w:p>
    <w:p w14:paraId="0A858A93">
      <w:pPr>
        <w:autoSpaceDE w:val="0"/>
        <w:autoSpaceDN w:val="0"/>
        <w:adjustRightInd w:val="0"/>
        <w:snapToGrid w:val="0"/>
        <w:spacing w:line="360" w:lineRule="auto"/>
        <w:ind w:firstLine="480" w:firstLineChars="200"/>
        <w:jc w:val="left"/>
        <w:rPr>
          <w:sz w:val="24"/>
        </w:rPr>
      </w:pPr>
      <w:r>
        <w:rPr>
          <w:rFonts w:hint="eastAsia"/>
          <w:sz w:val="24"/>
        </w:rPr>
        <w:t>1、了解</w:t>
      </w:r>
      <w:r>
        <w:rPr>
          <w:sz w:val="24"/>
        </w:rPr>
        <w:t>企业增长的空间轨迹</w:t>
      </w:r>
      <w:r>
        <w:rPr>
          <w:rFonts w:hint="eastAsia"/>
          <w:sz w:val="24"/>
        </w:rPr>
        <w:t>与演变模式。</w:t>
      </w:r>
    </w:p>
    <w:p w14:paraId="214D155C">
      <w:pPr>
        <w:autoSpaceDE w:val="0"/>
        <w:autoSpaceDN w:val="0"/>
        <w:adjustRightInd w:val="0"/>
        <w:snapToGrid w:val="0"/>
        <w:spacing w:line="360" w:lineRule="auto"/>
        <w:ind w:firstLine="480" w:firstLineChars="200"/>
        <w:jc w:val="left"/>
        <w:rPr>
          <w:rFonts w:hint="eastAsia"/>
          <w:sz w:val="24"/>
        </w:rPr>
      </w:pPr>
      <w:r>
        <w:rPr>
          <w:rFonts w:hint="eastAsia"/>
          <w:sz w:val="24"/>
        </w:rPr>
        <w:t>2、能够根据企业发展战略理论进行从单个的企业到多区位企业再到跨国公司的企业(选址)区位分析。</w:t>
      </w:r>
    </w:p>
    <w:p w14:paraId="3D796696">
      <w:pPr>
        <w:spacing w:line="360" w:lineRule="auto"/>
        <w:ind w:firstLine="482" w:firstLineChars="200"/>
        <w:rPr>
          <w:rFonts w:hint="eastAsia" w:ascii="宋体" w:hAnsi="宋体"/>
          <w:sz w:val="24"/>
        </w:rPr>
      </w:pPr>
      <w:r>
        <w:rPr>
          <w:rFonts w:hint="eastAsia" w:ascii="宋体" w:hAnsi="宋体"/>
          <w:b/>
          <w:sz w:val="24"/>
        </w:rPr>
        <w:t>（五）产业结构与产业布局</w:t>
      </w:r>
    </w:p>
    <w:p w14:paraId="6C196449">
      <w:pPr>
        <w:spacing w:line="360" w:lineRule="auto"/>
        <w:ind w:firstLine="482" w:firstLineChars="200"/>
        <w:rPr>
          <w:rFonts w:ascii="宋体" w:hAnsi="宋体"/>
          <w:b/>
          <w:bCs/>
          <w:sz w:val="24"/>
        </w:rPr>
      </w:pPr>
      <w:r>
        <w:rPr>
          <w:rFonts w:hint="eastAsia" w:ascii="宋体" w:hAnsi="宋体"/>
          <w:b/>
          <w:bCs/>
          <w:sz w:val="24"/>
        </w:rPr>
        <w:t>考试内容：</w:t>
      </w:r>
    </w:p>
    <w:p w14:paraId="0B3B9B95">
      <w:pPr>
        <w:autoSpaceDE w:val="0"/>
        <w:autoSpaceDN w:val="0"/>
        <w:adjustRightInd w:val="0"/>
        <w:snapToGrid w:val="0"/>
        <w:spacing w:line="360" w:lineRule="auto"/>
        <w:ind w:firstLine="480" w:firstLineChars="200"/>
        <w:jc w:val="left"/>
        <w:rPr>
          <w:rFonts w:hint="eastAsia"/>
          <w:sz w:val="24"/>
        </w:rPr>
      </w:pPr>
      <w:r>
        <w:rPr>
          <w:rFonts w:hint="eastAsia"/>
          <w:sz w:val="24"/>
        </w:rPr>
        <w:t>产业与产业分类，产业结构及其演进的一般规律及基本理论，主要产业部门的布局。</w:t>
      </w:r>
    </w:p>
    <w:p w14:paraId="19E6138F">
      <w:pPr>
        <w:widowControl/>
        <w:autoSpaceDE w:val="0"/>
        <w:autoSpaceDN w:val="0"/>
        <w:spacing w:line="360" w:lineRule="auto"/>
        <w:ind w:firstLine="482" w:firstLineChars="200"/>
        <w:textAlignment w:val="bottom"/>
        <w:rPr>
          <w:rFonts w:ascii="宋体" w:hAnsi="宋体"/>
          <w:b/>
          <w:bCs/>
          <w:sz w:val="24"/>
        </w:rPr>
      </w:pPr>
      <w:r>
        <w:rPr>
          <w:rFonts w:hint="eastAsia" w:ascii="宋体" w:hAnsi="宋体"/>
          <w:b/>
          <w:bCs/>
          <w:sz w:val="24"/>
        </w:rPr>
        <w:t>考试要点：</w:t>
      </w:r>
    </w:p>
    <w:p w14:paraId="7EDCABAE">
      <w:pPr>
        <w:autoSpaceDE w:val="0"/>
        <w:autoSpaceDN w:val="0"/>
        <w:adjustRightInd w:val="0"/>
        <w:snapToGrid w:val="0"/>
        <w:spacing w:line="360" w:lineRule="auto"/>
        <w:ind w:firstLine="480" w:firstLineChars="200"/>
        <w:jc w:val="left"/>
        <w:rPr>
          <w:rFonts w:hint="eastAsia"/>
          <w:sz w:val="24"/>
        </w:rPr>
      </w:pPr>
      <w:r>
        <w:rPr>
          <w:rFonts w:hint="eastAsia"/>
          <w:sz w:val="24"/>
        </w:rPr>
        <w:t>1、掌握产业分类的基本方法与产业结构演变的一般规律。</w:t>
      </w:r>
    </w:p>
    <w:p w14:paraId="2F07524B">
      <w:pPr>
        <w:autoSpaceDE w:val="0"/>
        <w:autoSpaceDN w:val="0"/>
        <w:adjustRightInd w:val="0"/>
        <w:snapToGrid w:val="0"/>
        <w:spacing w:line="360" w:lineRule="auto"/>
        <w:ind w:firstLine="480" w:firstLineChars="200"/>
        <w:jc w:val="left"/>
        <w:rPr>
          <w:rFonts w:hint="eastAsia"/>
          <w:sz w:val="24"/>
        </w:rPr>
      </w:pPr>
      <w:r>
        <w:rPr>
          <w:rFonts w:hint="eastAsia"/>
          <w:sz w:val="24"/>
        </w:rPr>
        <w:t>2、掌握区域主导（支柱）产业选择的基本方法与产业结构合理性评价的基本原则。</w:t>
      </w:r>
    </w:p>
    <w:p w14:paraId="60EB4EAF">
      <w:pPr>
        <w:autoSpaceDE w:val="0"/>
        <w:autoSpaceDN w:val="0"/>
        <w:adjustRightInd w:val="0"/>
        <w:snapToGrid w:val="0"/>
        <w:spacing w:line="360" w:lineRule="auto"/>
        <w:ind w:firstLine="480" w:firstLineChars="200"/>
        <w:jc w:val="left"/>
        <w:rPr>
          <w:rFonts w:hint="eastAsia"/>
          <w:sz w:val="24"/>
        </w:rPr>
      </w:pPr>
      <w:r>
        <w:rPr>
          <w:rFonts w:hint="eastAsia"/>
          <w:sz w:val="24"/>
        </w:rPr>
        <w:t>3、能够运用产业结构与产业布局理论分析中国与区域产业发展与布局的基本特点。</w:t>
      </w:r>
    </w:p>
    <w:p w14:paraId="674543E0">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区域</w:t>
      </w:r>
      <w:r>
        <w:rPr>
          <w:rFonts w:hint="eastAsia" w:ascii="宋体" w:hAnsi="宋体"/>
          <w:b/>
          <w:sz w:val="24"/>
        </w:rPr>
        <w:t>发展与空间结构</w:t>
      </w:r>
    </w:p>
    <w:p w14:paraId="153099D7">
      <w:pPr>
        <w:adjustRightInd w:val="0"/>
        <w:snapToGrid w:val="0"/>
        <w:spacing w:line="360" w:lineRule="auto"/>
        <w:ind w:firstLine="482" w:firstLineChars="200"/>
        <w:rPr>
          <w:rFonts w:ascii="宋体" w:hAnsi="宋体"/>
          <w:b/>
          <w:bCs/>
          <w:sz w:val="24"/>
        </w:rPr>
      </w:pPr>
      <w:r>
        <w:rPr>
          <w:rFonts w:hint="eastAsia" w:ascii="宋体" w:hAnsi="宋体"/>
          <w:b/>
          <w:bCs/>
          <w:sz w:val="24"/>
        </w:rPr>
        <w:t>考试内容：</w:t>
      </w:r>
    </w:p>
    <w:p w14:paraId="2D6C2FFE">
      <w:pPr>
        <w:autoSpaceDE w:val="0"/>
        <w:autoSpaceDN w:val="0"/>
        <w:adjustRightInd w:val="0"/>
        <w:snapToGrid w:val="0"/>
        <w:spacing w:line="360" w:lineRule="auto"/>
        <w:ind w:firstLine="480" w:firstLineChars="200"/>
        <w:jc w:val="left"/>
        <w:rPr>
          <w:sz w:val="24"/>
        </w:rPr>
      </w:pPr>
      <w:r>
        <w:rPr>
          <w:rFonts w:hint="eastAsia"/>
          <w:sz w:val="24"/>
        </w:rPr>
        <w:t>区域经济增长的影响因素、作用机制、理论内涵；区域空间结构的概念与组成要素、形成机制、基本模式与演变规律；区域间经济发展关系的基本理论；区域经济联系、区域经济差异与协调；城市与区域发展的关系、城乡相互作用关系。</w:t>
      </w:r>
    </w:p>
    <w:p w14:paraId="3584D022">
      <w:pPr>
        <w:widowControl/>
        <w:autoSpaceDE w:val="0"/>
        <w:autoSpaceDN w:val="0"/>
        <w:adjustRightInd w:val="0"/>
        <w:snapToGrid w:val="0"/>
        <w:spacing w:line="360" w:lineRule="auto"/>
        <w:ind w:firstLine="482" w:firstLineChars="200"/>
        <w:textAlignment w:val="bottom"/>
        <w:rPr>
          <w:rFonts w:ascii="宋体" w:hAnsi="宋体"/>
          <w:b/>
          <w:bCs/>
          <w:sz w:val="24"/>
        </w:rPr>
      </w:pPr>
      <w:r>
        <w:rPr>
          <w:rFonts w:hint="eastAsia" w:ascii="宋体" w:hAnsi="宋体"/>
          <w:b/>
          <w:bCs/>
          <w:sz w:val="24"/>
        </w:rPr>
        <w:t>考试要点：</w:t>
      </w:r>
    </w:p>
    <w:p w14:paraId="14A95554">
      <w:pPr>
        <w:autoSpaceDE w:val="0"/>
        <w:autoSpaceDN w:val="0"/>
        <w:adjustRightInd w:val="0"/>
        <w:snapToGrid w:val="0"/>
        <w:spacing w:line="360" w:lineRule="auto"/>
        <w:ind w:firstLine="480" w:firstLineChars="200"/>
        <w:jc w:val="left"/>
        <w:rPr>
          <w:rFonts w:hint="eastAsia"/>
          <w:sz w:val="24"/>
        </w:rPr>
      </w:pPr>
      <w:r>
        <w:rPr>
          <w:rFonts w:hint="eastAsia"/>
          <w:sz w:val="24"/>
        </w:rPr>
        <w:t>1、理解区域经济增长的影响因素及其作用机制。</w:t>
      </w:r>
    </w:p>
    <w:p w14:paraId="34629460">
      <w:pPr>
        <w:autoSpaceDE w:val="0"/>
        <w:autoSpaceDN w:val="0"/>
        <w:adjustRightInd w:val="0"/>
        <w:snapToGrid w:val="0"/>
        <w:spacing w:line="360" w:lineRule="auto"/>
        <w:ind w:firstLine="480" w:firstLineChars="200"/>
        <w:jc w:val="left"/>
        <w:rPr>
          <w:sz w:val="24"/>
        </w:rPr>
      </w:pPr>
      <w:r>
        <w:rPr>
          <w:rFonts w:hint="eastAsia"/>
          <w:sz w:val="24"/>
        </w:rPr>
        <w:t>2、熟悉掌握区域空间结构的基本要素及其地理内涵、区域空间结构形成与发展的机制；掌握区域空间结构的典型模式及其基本内涵；理解区域空间结构演进的过程与机理。</w:t>
      </w:r>
    </w:p>
    <w:p w14:paraId="3FECD5B9">
      <w:pPr>
        <w:autoSpaceDE w:val="0"/>
        <w:autoSpaceDN w:val="0"/>
        <w:adjustRightInd w:val="0"/>
        <w:snapToGrid w:val="0"/>
        <w:spacing w:line="360" w:lineRule="auto"/>
        <w:ind w:firstLine="480" w:firstLineChars="200"/>
        <w:jc w:val="left"/>
        <w:rPr>
          <w:sz w:val="24"/>
        </w:rPr>
      </w:pPr>
      <w:r>
        <w:rPr>
          <w:rFonts w:hint="eastAsia"/>
          <w:sz w:val="24"/>
        </w:rPr>
        <w:t>3、熟悉区域间经济发展关系理论的内涵；理解区域差异形成的机制；初步把握区域分工与合作的原则及实现途径。</w:t>
      </w:r>
    </w:p>
    <w:p w14:paraId="3133F5A6">
      <w:pPr>
        <w:autoSpaceDE w:val="0"/>
        <w:autoSpaceDN w:val="0"/>
        <w:adjustRightInd w:val="0"/>
        <w:snapToGrid w:val="0"/>
        <w:spacing w:line="360" w:lineRule="auto"/>
        <w:ind w:firstLine="480" w:firstLineChars="200"/>
        <w:jc w:val="left"/>
        <w:rPr>
          <w:rFonts w:hint="eastAsia"/>
          <w:sz w:val="24"/>
        </w:rPr>
      </w:pPr>
      <w:r>
        <w:rPr>
          <w:sz w:val="24"/>
        </w:rPr>
        <w:t>4</w:t>
      </w:r>
      <w:r>
        <w:rPr>
          <w:rFonts w:hint="eastAsia"/>
          <w:sz w:val="24"/>
        </w:rPr>
        <w:t>、理解城镇化的科学内涵；理解城乡关系、城市与区域发展的相互作用关系，熟悉中国城镇化过程。</w:t>
      </w:r>
    </w:p>
    <w:p w14:paraId="0EC96F91">
      <w:pPr>
        <w:spacing w:line="360" w:lineRule="auto"/>
        <w:ind w:firstLine="482" w:firstLineChars="200"/>
        <w:jc w:val="left"/>
        <w:rPr>
          <w:rFonts w:ascii="宋体" w:hAnsi="宋体"/>
          <w:b/>
          <w:sz w:val="24"/>
        </w:rPr>
      </w:pPr>
      <w:r>
        <w:rPr>
          <w:rFonts w:hint="eastAsia" w:ascii="宋体" w:hAnsi="宋体"/>
          <w:b/>
          <w:sz w:val="24"/>
        </w:rPr>
        <w:t>（七）</w:t>
      </w:r>
      <w:r>
        <w:rPr>
          <w:rFonts w:ascii="宋体" w:hAnsi="宋体"/>
          <w:b/>
          <w:sz w:val="24"/>
        </w:rPr>
        <w:t>经济全球化</w:t>
      </w:r>
    </w:p>
    <w:p w14:paraId="13D72C72">
      <w:pPr>
        <w:widowControl/>
        <w:autoSpaceDE w:val="0"/>
        <w:autoSpaceDN w:val="0"/>
        <w:adjustRightInd w:val="0"/>
        <w:snapToGrid w:val="0"/>
        <w:spacing w:line="360" w:lineRule="auto"/>
        <w:ind w:firstLine="482" w:firstLineChars="200"/>
        <w:textAlignment w:val="bottom"/>
        <w:rPr>
          <w:rFonts w:ascii="宋体" w:hAnsi="宋体"/>
          <w:b/>
          <w:bCs/>
          <w:sz w:val="24"/>
        </w:rPr>
      </w:pPr>
      <w:r>
        <w:rPr>
          <w:rFonts w:hint="eastAsia" w:ascii="宋体" w:hAnsi="宋体"/>
          <w:b/>
          <w:bCs/>
          <w:sz w:val="24"/>
        </w:rPr>
        <w:t>考试内容：</w:t>
      </w:r>
    </w:p>
    <w:p w14:paraId="7BCDB194">
      <w:pPr>
        <w:widowControl/>
        <w:autoSpaceDE w:val="0"/>
        <w:autoSpaceDN w:val="0"/>
        <w:adjustRightInd w:val="0"/>
        <w:snapToGrid w:val="0"/>
        <w:spacing w:line="360" w:lineRule="auto"/>
        <w:ind w:firstLine="480" w:firstLineChars="200"/>
        <w:textAlignment w:val="bottom"/>
        <w:rPr>
          <w:rFonts w:ascii="宋体" w:hAnsi="宋体"/>
          <w:sz w:val="24"/>
        </w:rPr>
      </w:pPr>
      <w:r>
        <w:rPr>
          <w:rFonts w:ascii="宋体" w:hAnsi="宋体"/>
          <w:sz w:val="24"/>
        </w:rPr>
        <w:t>经济全球化的</w:t>
      </w:r>
      <w:r>
        <w:rPr>
          <w:rFonts w:hint="eastAsia" w:ascii="宋体" w:hAnsi="宋体"/>
          <w:sz w:val="24"/>
        </w:rPr>
        <w:t>概念、特点与</w:t>
      </w:r>
      <w:r>
        <w:rPr>
          <w:rFonts w:ascii="宋体" w:hAnsi="宋体"/>
          <w:sz w:val="24"/>
        </w:rPr>
        <w:t>影响</w:t>
      </w:r>
      <w:r>
        <w:rPr>
          <w:rFonts w:hint="eastAsia" w:ascii="宋体" w:hAnsi="宋体"/>
          <w:sz w:val="24"/>
        </w:rPr>
        <w:t>因素，</w:t>
      </w:r>
      <w:r>
        <w:rPr>
          <w:rFonts w:ascii="宋体" w:hAnsi="宋体"/>
          <w:sz w:val="24"/>
        </w:rPr>
        <w:t>经济全球化</w:t>
      </w:r>
      <w:r>
        <w:rPr>
          <w:rFonts w:hint="eastAsia" w:ascii="宋体" w:hAnsi="宋体"/>
          <w:sz w:val="24"/>
        </w:rPr>
        <w:t>与地方发展。</w:t>
      </w:r>
    </w:p>
    <w:p w14:paraId="1A2CEF0C">
      <w:pPr>
        <w:widowControl/>
        <w:autoSpaceDE w:val="0"/>
        <w:autoSpaceDN w:val="0"/>
        <w:adjustRightInd w:val="0"/>
        <w:snapToGrid w:val="0"/>
        <w:spacing w:line="360" w:lineRule="auto"/>
        <w:ind w:firstLine="482" w:firstLineChars="200"/>
        <w:textAlignment w:val="bottom"/>
        <w:rPr>
          <w:rFonts w:ascii="宋体" w:hAnsi="宋体"/>
          <w:b/>
          <w:bCs/>
          <w:sz w:val="24"/>
        </w:rPr>
      </w:pPr>
      <w:r>
        <w:rPr>
          <w:rFonts w:hint="eastAsia" w:ascii="宋体" w:hAnsi="宋体"/>
          <w:b/>
          <w:bCs/>
          <w:sz w:val="24"/>
        </w:rPr>
        <w:t>考试要点：</w:t>
      </w:r>
    </w:p>
    <w:p w14:paraId="2671624E">
      <w:pPr>
        <w:autoSpaceDE w:val="0"/>
        <w:autoSpaceDN w:val="0"/>
        <w:adjustRightInd w:val="0"/>
        <w:snapToGrid w:val="0"/>
        <w:spacing w:line="360" w:lineRule="auto"/>
        <w:ind w:firstLine="480" w:firstLineChars="200"/>
        <w:jc w:val="left"/>
        <w:rPr>
          <w:sz w:val="24"/>
        </w:rPr>
      </w:pPr>
      <w:r>
        <w:rPr>
          <w:rFonts w:hint="eastAsia"/>
          <w:sz w:val="24"/>
        </w:rPr>
        <w:t>1、掌握</w:t>
      </w:r>
      <w:r>
        <w:rPr>
          <w:sz w:val="24"/>
        </w:rPr>
        <w:t>经济全球化</w:t>
      </w:r>
      <w:r>
        <w:rPr>
          <w:rFonts w:hint="eastAsia"/>
          <w:sz w:val="24"/>
        </w:rPr>
        <w:t>的内涵及影响因素。</w:t>
      </w:r>
    </w:p>
    <w:p w14:paraId="067A1F86">
      <w:pPr>
        <w:autoSpaceDE w:val="0"/>
        <w:autoSpaceDN w:val="0"/>
        <w:adjustRightInd w:val="0"/>
        <w:snapToGrid w:val="0"/>
        <w:spacing w:line="360" w:lineRule="auto"/>
        <w:ind w:firstLine="480" w:firstLineChars="200"/>
        <w:jc w:val="left"/>
        <w:rPr>
          <w:sz w:val="24"/>
        </w:rPr>
      </w:pPr>
      <w:r>
        <w:rPr>
          <w:sz w:val="24"/>
        </w:rPr>
        <w:t>2</w:t>
      </w:r>
      <w:r>
        <w:rPr>
          <w:rFonts w:hint="eastAsia"/>
          <w:sz w:val="24"/>
        </w:rPr>
        <w:t>、掌握全球化的主要特点。</w:t>
      </w:r>
    </w:p>
    <w:p w14:paraId="6B931B9C">
      <w:pPr>
        <w:autoSpaceDE w:val="0"/>
        <w:autoSpaceDN w:val="0"/>
        <w:adjustRightInd w:val="0"/>
        <w:snapToGrid w:val="0"/>
        <w:spacing w:line="360" w:lineRule="auto"/>
        <w:ind w:firstLine="480" w:firstLineChars="200"/>
        <w:jc w:val="left"/>
        <w:rPr>
          <w:rFonts w:hint="eastAsia"/>
          <w:sz w:val="24"/>
        </w:rPr>
      </w:pPr>
      <w:r>
        <w:rPr>
          <w:sz w:val="24"/>
        </w:rPr>
        <w:t>3</w:t>
      </w:r>
      <w:r>
        <w:rPr>
          <w:rFonts w:hint="eastAsia"/>
          <w:sz w:val="24"/>
        </w:rPr>
        <w:t>、了解中国因应经济全球化的政策措施与实施成效。</w:t>
      </w:r>
    </w:p>
    <w:p w14:paraId="4391C64E">
      <w:pPr>
        <w:spacing w:line="360" w:lineRule="auto"/>
        <w:ind w:firstLine="482" w:firstLineChars="200"/>
        <w:jc w:val="left"/>
        <w:rPr>
          <w:rFonts w:ascii="宋体" w:hAnsi="宋体"/>
          <w:b/>
          <w:sz w:val="24"/>
        </w:rPr>
      </w:pPr>
      <w:r>
        <w:rPr>
          <w:rFonts w:hint="eastAsia" w:ascii="宋体" w:hAnsi="宋体"/>
          <w:b/>
          <w:sz w:val="24"/>
        </w:rPr>
        <w:t>（八）</w:t>
      </w:r>
      <w:r>
        <w:rPr>
          <w:rFonts w:ascii="宋体" w:hAnsi="宋体"/>
          <w:b/>
          <w:sz w:val="24"/>
        </w:rPr>
        <w:t>经济</w:t>
      </w:r>
      <w:r>
        <w:rPr>
          <w:rFonts w:hint="eastAsia" w:ascii="宋体" w:hAnsi="宋体"/>
          <w:b/>
          <w:sz w:val="24"/>
        </w:rPr>
        <w:t>地理学的研究方法</w:t>
      </w:r>
    </w:p>
    <w:p w14:paraId="4603A951">
      <w:pPr>
        <w:widowControl/>
        <w:autoSpaceDE w:val="0"/>
        <w:autoSpaceDN w:val="0"/>
        <w:adjustRightInd w:val="0"/>
        <w:snapToGrid w:val="0"/>
        <w:spacing w:line="360" w:lineRule="auto"/>
        <w:ind w:firstLine="482" w:firstLineChars="200"/>
        <w:textAlignment w:val="bottom"/>
        <w:rPr>
          <w:rFonts w:ascii="宋体" w:hAnsi="宋体"/>
          <w:b/>
          <w:bCs/>
          <w:sz w:val="24"/>
        </w:rPr>
      </w:pPr>
      <w:r>
        <w:rPr>
          <w:rFonts w:hint="eastAsia" w:ascii="宋体" w:hAnsi="宋体"/>
          <w:b/>
          <w:bCs/>
          <w:sz w:val="24"/>
        </w:rPr>
        <w:t>考试内容：</w:t>
      </w:r>
    </w:p>
    <w:p w14:paraId="63C145EE">
      <w:pPr>
        <w:widowControl/>
        <w:autoSpaceDE w:val="0"/>
        <w:autoSpaceDN w:val="0"/>
        <w:adjustRightInd w:val="0"/>
        <w:snapToGrid w:val="0"/>
        <w:spacing w:line="360" w:lineRule="auto"/>
        <w:ind w:firstLine="480" w:firstLineChars="200"/>
        <w:textAlignment w:val="bottom"/>
        <w:rPr>
          <w:rFonts w:hint="eastAsia"/>
          <w:sz w:val="24"/>
        </w:rPr>
      </w:pPr>
      <w:r>
        <w:rPr>
          <w:rFonts w:hint="eastAsia"/>
          <w:sz w:val="24"/>
        </w:rPr>
        <w:t>企业调查及分析方法，区域及部门定量分析方法。</w:t>
      </w:r>
    </w:p>
    <w:p w14:paraId="3CA784AB">
      <w:pPr>
        <w:autoSpaceDE w:val="0"/>
        <w:autoSpaceDN w:val="0"/>
        <w:adjustRightInd w:val="0"/>
        <w:snapToGrid w:val="0"/>
        <w:spacing w:line="360" w:lineRule="auto"/>
        <w:ind w:firstLine="480" w:firstLineChars="200"/>
        <w:jc w:val="left"/>
        <w:rPr>
          <w:sz w:val="24"/>
        </w:rPr>
      </w:pPr>
      <w:r>
        <w:rPr>
          <w:rFonts w:hint="eastAsia"/>
          <w:sz w:val="24"/>
        </w:rPr>
        <w:t>经济地理学的数量分析方法。经济地理学的GIS分析方法。</w:t>
      </w:r>
    </w:p>
    <w:p w14:paraId="65A94E01">
      <w:pPr>
        <w:widowControl/>
        <w:autoSpaceDE w:val="0"/>
        <w:autoSpaceDN w:val="0"/>
        <w:adjustRightInd w:val="0"/>
        <w:snapToGrid w:val="0"/>
        <w:spacing w:line="360" w:lineRule="auto"/>
        <w:ind w:firstLine="482" w:firstLineChars="200"/>
        <w:textAlignment w:val="bottom"/>
        <w:rPr>
          <w:rFonts w:ascii="宋体" w:hAnsi="宋体"/>
          <w:b/>
          <w:bCs/>
          <w:sz w:val="24"/>
        </w:rPr>
      </w:pPr>
      <w:r>
        <w:rPr>
          <w:rFonts w:hint="eastAsia" w:ascii="宋体" w:hAnsi="宋体"/>
          <w:b/>
          <w:bCs/>
          <w:sz w:val="24"/>
        </w:rPr>
        <w:t>考试要点：</w:t>
      </w:r>
    </w:p>
    <w:p w14:paraId="4E8D7243">
      <w:pPr>
        <w:autoSpaceDE w:val="0"/>
        <w:autoSpaceDN w:val="0"/>
        <w:adjustRightInd w:val="0"/>
        <w:snapToGrid w:val="0"/>
        <w:spacing w:line="360" w:lineRule="auto"/>
        <w:ind w:firstLine="480" w:firstLineChars="200"/>
        <w:jc w:val="left"/>
        <w:rPr>
          <w:sz w:val="24"/>
        </w:rPr>
      </w:pPr>
      <w:r>
        <w:rPr>
          <w:rFonts w:hint="eastAsia"/>
          <w:sz w:val="24"/>
        </w:rPr>
        <w:t>1、掌握经济地理调查及相关信息技术分析方法。</w:t>
      </w:r>
    </w:p>
    <w:p w14:paraId="038B0EDD">
      <w:pPr>
        <w:autoSpaceDE w:val="0"/>
        <w:autoSpaceDN w:val="0"/>
        <w:adjustRightInd w:val="0"/>
        <w:snapToGrid w:val="0"/>
        <w:spacing w:line="360" w:lineRule="auto"/>
        <w:ind w:firstLine="480" w:firstLineChars="200"/>
        <w:jc w:val="left"/>
        <w:rPr>
          <w:sz w:val="24"/>
        </w:rPr>
      </w:pPr>
      <w:r>
        <w:rPr>
          <w:sz w:val="24"/>
        </w:rPr>
        <w:t>2</w:t>
      </w:r>
      <w:r>
        <w:rPr>
          <w:rFonts w:hint="eastAsia"/>
          <w:sz w:val="24"/>
        </w:rPr>
        <w:t>、了解产业与区域</w:t>
      </w:r>
      <w:r>
        <w:rPr>
          <w:sz w:val="24"/>
        </w:rPr>
        <w:t>分析方法</w:t>
      </w:r>
      <w:r>
        <w:rPr>
          <w:rFonts w:hint="eastAsia"/>
          <w:sz w:val="24"/>
        </w:rPr>
        <w:t>。</w:t>
      </w:r>
    </w:p>
    <w:p w14:paraId="0A6E1403">
      <w:pPr>
        <w:autoSpaceDE w:val="0"/>
        <w:autoSpaceDN w:val="0"/>
        <w:adjustRightInd w:val="0"/>
        <w:snapToGrid w:val="0"/>
        <w:spacing w:line="360" w:lineRule="auto"/>
        <w:ind w:firstLine="480" w:firstLineChars="200"/>
        <w:jc w:val="left"/>
        <w:rPr>
          <w:rFonts w:hint="eastAsia"/>
          <w:sz w:val="24"/>
        </w:rPr>
      </w:pPr>
      <w:r>
        <w:rPr>
          <w:rFonts w:hint="eastAsia"/>
          <w:sz w:val="24"/>
        </w:rPr>
        <w:t>3、掌握经济地理学分析的现代技术方法，对遥感和地理信息系统及其在经济地理中的运用有深入地理解和掌握。</w:t>
      </w:r>
    </w:p>
    <w:p w14:paraId="510F8B5A">
      <w:pPr>
        <w:spacing w:line="360" w:lineRule="auto"/>
        <w:ind w:left="1680" w:hanging="1680" w:hangingChars="700"/>
        <w:rPr>
          <w:rFonts w:ascii="宋体" w:hAnsi="宋体"/>
          <w:bCs/>
          <w:sz w:val="24"/>
        </w:rPr>
      </w:pPr>
    </w:p>
    <w:p w14:paraId="5D0D39E4">
      <w:pPr>
        <w:tabs>
          <w:tab w:val="left" w:pos="780"/>
        </w:tabs>
        <w:spacing w:line="360" w:lineRule="auto"/>
        <w:ind w:left="240" w:hanging="240" w:hangingChars="100"/>
        <w:rPr>
          <w:rFonts w:eastAsia="方正书宋简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书宋简体">
    <w:altName w:val="黑体"/>
    <w:panose1 w:val="00000000000000000000"/>
    <w:charset w:val="86"/>
    <w:family w:val="modern"/>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A1D6D"/>
    <w:multiLevelType w:val="multilevel"/>
    <w:tmpl w:val="00AA1D6D"/>
    <w:lvl w:ilvl="0" w:tentative="0">
      <w:start w:val="1"/>
      <w:numFmt w:val="decimal"/>
      <w:lvlText w:val="%1、"/>
      <w:lvlJc w:val="left"/>
      <w:pPr>
        <w:ind w:left="857" w:hanging="375"/>
      </w:pPr>
      <w:rPr>
        <w:rFonts w:hint="default"/>
        <w:b/>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8CD"/>
    <w:rsid w:val="00001FC4"/>
    <w:rsid w:val="00012F3A"/>
    <w:rsid w:val="00026B3B"/>
    <w:rsid w:val="00041654"/>
    <w:rsid w:val="00052EE6"/>
    <w:rsid w:val="00057FEF"/>
    <w:rsid w:val="00070DE6"/>
    <w:rsid w:val="000845BD"/>
    <w:rsid w:val="000961D4"/>
    <w:rsid w:val="000B02AF"/>
    <w:rsid w:val="000B1CDE"/>
    <w:rsid w:val="000B5C69"/>
    <w:rsid w:val="000B5E8B"/>
    <w:rsid w:val="000C604A"/>
    <w:rsid w:val="000D34AE"/>
    <w:rsid w:val="000E63B6"/>
    <w:rsid w:val="001064A5"/>
    <w:rsid w:val="001700AA"/>
    <w:rsid w:val="001F474B"/>
    <w:rsid w:val="001F63EA"/>
    <w:rsid w:val="00202D1E"/>
    <w:rsid w:val="00217971"/>
    <w:rsid w:val="002300BB"/>
    <w:rsid w:val="00241344"/>
    <w:rsid w:val="00250AC2"/>
    <w:rsid w:val="0025593D"/>
    <w:rsid w:val="00267689"/>
    <w:rsid w:val="00272782"/>
    <w:rsid w:val="00275F55"/>
    <w:rsid w:val="002874AD"/>
    <w:rsid w:val="00292C40"/>
    <w:rsid w:val="002B30F6"/>
    <w:rsid w:val="002B4CE3"/>
    <w:rsid w:val="002D18A8"/>
    <w:rsid w:val="002F3EE8"/>
    <w:rsid w:val="00307C4D"/>
    <w:rsid w:val="0032188F"/>
    <w:rsid w:val="00330CDE"/>
    <w:rsid w:val="00346D2E"/>
    <w:rsid w:val="00360777"/>
    <w:rsid w:val="00374544"/>
    <w:rsid w:val="00391C01"/>
    <w:rsid w:val="003B39C3"/>
    <w:rsid w:val="003C5D8D"/>
    <w:rsid w:val="003D19B9"/>
    <w:rsid w:val="003D1D41"/>
    <w:rsid w:val="003D31E7"/>
    <w:rsid w:val="003E39CA"/>
    <w:rsid w:val="003E5678"/>
    <w:rsid w:val="003E66DD"/>
    <w:rsid w:val="0042269E"/>
    <w:rsid w:val="004308B6"/>
    <w:rsid w:val="00432F96"/>
    <w:rsid w:val="00451F72"/>
    <w:rsid w:val="004524D4"/>
    <w:rsid w:val="00460A13"/>
    <w:rsid w:val="004700E6"/>
    <w:rsid w:val="00471273"/>
    <w:rsid w:val="00494FD2"/>
    <w:rsid w:val="004A3C08"/>
    <w:rsid w:val="004E1AA6"/>
    <w:rsid w:val="004F7CCA"/>
    <w:rsid w:val="00503F18"/>
    <w:rsid w:val="00507AD8"/>
    <w:rsid w:val="005156CB"/>
    <w:rsid w:val="00523509"/>
    <w:rsid w:val="00567DA2"/>
    <w:rsid w:val="005730CC"/>
    <w:rsid w:val="00574226"/>
    <w:rsid w:val="005934F8"/>
    <w:rsid w:val="005A0D65"/>
    <w:rsid w:val="005A2073"/>
    <w:rsid w:val="005F182C"/>
    <w:rsid w:val="005F71CE"/>
    <w:rsid w:val="00624140"/>
    <w:rsid w:val="00637342"/>
    <w:rsid w:val="00644976"/>
    <w:rsid w:val="00672CAD"/>
    <w:rsid w:val="006B258C"/>
    <w:rsid w:val="006C007D"/>
    <w:rsid w:val="0071547C"/>
    <w:rsid w:val="00766CA3"/>
    <w:rsid w:val="00773D94"/>
    <w:rsid w:val="00781D83"/>
    <w:rsid w:val="00794475"/>
    <w:rsid w:val="007F79DE"/>
    <w:rsid w:val="00804788"/>
    <w:rsid w:val="00816DF4"/>
    <w:rsid w:val="008526C8"/>
    <w:rsid w:val="00877C2E"/>
    <w:rsid w:val="008A7CB8"/>
    <w:rsid w:val="008B5E21"/>
    <w:rsid w:val="008C0066"/>
    <w:rsid w:val="008D3EB4"/>
    <w:rsid w:val="008D43D6"/>
    <w:rsid w:val="008E1225"/>
    <w:rsid w:val="008E50C0"/>
    <w:rsid w:val="00943081"/>
    <w:rsid w:val="0097462C"/>
    <w:rsid w:val="009748CD"/>
    <w:rsid w:val="00996005"/>
    <w:rsid w:val="009A5BF0"/>
    <w:rsid w:val="009E23B5"/>
    <w:rsid w:val="009F519B"/>
    <w:rsid w:val="00A02133"/>
    <w:rsid w:val="00A0486B"/>
    <w:rsid w:val="00A04FB9"/>
    <w:rsid w:val="00A21267"/>
    <w:rsid w:val="00A65CFD"/>
    <w:rsid w:val="00A80078"/>
    <w:rsid w:val="00A830A2"/>
    <w:rsid w:val="00AA6286"/>
    <w:rsid w:val="00AB1016"/>
    <w:rsid w:val="00AC09B1"/>
    <w:rsid w:val="00AE4901"/>
    <w:rsid w:val="00AE6D1D"/>
    <w:rsid w:val="00AF518E"/>
    <w:rsid w:val="00B05EEA"/>
    <w:rsid w:val="00B11D67"/>
    <w:rsid w:val="00B26BE4"/>
    <w:rsid w:val="00B67D0E"/>
    <w:rsid w:val="00B7649B"/>
    <w:rsid w:val="00B95278"/>
    <w:rsid w:val="00BA79B3"/>
    <w:rsid w:val="00BF5A80"/>
    <w:rsid w:val="00C2234B"/>
    <w:rsid w:val="00C3128E"/>
    <w:rsid w:val="00C63E38"/>
    <w:rsid w:val="00C66D5E"/>
    <w:rsid w:val="00C8225C"/>
    <w:rsid w:val="00C900CC"/>
    <w:rsid w:val="00CB412D"/>
    <w:rsid w:val="00CD0648"/>
    <w:rsid w:val="00CE5DB7"/>
    <w:rsid w:val="00CF6783"/>
    <w:rsid w:val="00D00B5F"/>
    <w:rsid w:val="00D15E84"/>
    <w:rsid w:val="00D2059C"/>
    <w:rsid w:val="00D236E2"/>
    <w:rsid w:val="00D43AA1"/>
    <w:rsid w:val="00D5777C"/>
    <w:rsid w:val="00D815DF"/>
    <w:rsid w:val="00DC1A03"/>
    <w:rsid w:val="00E025C2"/>
    <w:rsid w:val="00E216DA"/>
    <w:rsid w:val="00E34490"/>
    <w:rsid w:val="00E36F6D"/>
    <w:rsid w:val="00E44A0D"/>
    <w:rsid w:val="00E753A2"/>
    <w:rsid w:val="00E81E47"/>
    <w:rsid w:val="00E876BC"/>
    <w:rsid w:val="00E928C0"/>
    <w:rsid w:val="00EA2419"/>
    <w:rsid w:val="00ED000A"/>
    <w:rsid w:val="00EE2D0B"/>
    <w:rsid w:val="00F06D7F"/>
    <w:rsid w:val="00F07E37"/>
    <w:rsid w:val="00F26208"/>
    <w:rsid w:val="00F317C0"/>
    <w:rsid w:val="00F35734"/>
    <w:rsid w:val="00F4528E"/>
    <w:rsid w:val="00F506AE"/>
    <w:rsid w:val="00F6549B"/>
    <w:rsid w:val="00FC5676"/>
    <w:rsid w:val="00FC64F9"/>
    <w:rsid w:val="00FD362E"/>
    <w:rsid w:val="00FD648E"/>
    <w:rsid w:val="0DE00553"/>
    <w:rsid w:val="36A40A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cs="Courier New"/>
      <w:szCs w:val="21"/>
    </w:rPr>
  </w:style>
  <w:style w:type="paragraph" w:styleId="3">
    <w:name w:val="Date"/>
    <w:basedOn w:val="1"/>
    <w:next w:val="1"/>
    <w:link w:val="12"/>
    <w:uiPriority w:val="0"/>
    <w:pPr>
      <w:ind w:leftChars="2500"/>
    </w:pPr>
    <w:rPr>
      <w:sz w:val="24"/>
    </w:rPr>
  </w:style>
  <w:style w:type="paragraph" w:styleId="4">
    <w:name w:val="Balloon Text"/>
    <w:basedOn w:val="1"/>
    <w:semiHidden/>
    <w:uiPriority w:val="0"/>
    <w:rPr>
      <w:sz w:val="18"/>
      <w:szCs w:val="18"/>
    </w:r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9">
    <w:name w:val="Hyperlink"/>
    <w:uiPriority w:val="0"/>
    <w:rPr>
      <w:color w:val="0000FF"/>
      <w:u w:val="single"/>
    </w:rPr>
  </w:style>
  <w:style w:type="paragraph" w:customStyle="1" w:styleId="10">
    <w:name w:val="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1">
    <w:name w:val="列出段落"/>
    <w:basedOn w:val="1"/>
    <w:qFormat/>
    <w:uiPriority w:val="0"/>
    <w:pPr>
      <w:ind w:firstLine="420" w:firstLineChars="200"/>
    </w:pPr>
  </w:style>
  <w:style w:type="character" w:customStyle="1" w:styleId="12">
    <w:name w:val="日期 字符"/>
    <w:link w:val="3"/>
    <w:uiPriority w:val="0"/>
    <w:rPr>
      <w:kern w:val="2"/>
      <w:sz w:val="24"/>
      <w:szCs w:val="24"/>
    </w:rPr>
  </w:style>
  <w:style w:type="character" w:customStyle="1" w:styleId="13">
    <w:name w:val="页眉 字符"/>
    <w:link w:val="6"/>
    <w:uiPriority w:val="0"/>
    <w:rPr>
      <w:kern w:val="2"/>
      <w:sz w:val="18"/>
      <w:szCs w:val="18"/>
    </w:rPr>
  </w:style>
  <w:style w:type="character" w:customStyle="1" w:styleId="14">
    <w:name w:val="页脚 字符"/>
    <w:link w:val="5"/>
    <w:uiPriority w:val="0"/>
    <w:rPr>
      <w:kern w:val="2"/>
      <w:sz w:val="18"/>
      <w:szCs w:val="18"/>
    </w:rPr>
  </w:style>
  <w:style w:type="character" w:customStyle="1" w:styleId="15">
    <w:name w:val="a-size-small"/>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hunnu</Company>
  <Pages>3</Pages>
  <Words>237</Words>
  <Characters>1352</Characters>
  <Lines>11</Lines>
  <Paragraphs>3</Paragraphs>
  <TotalTime>0</TotalTime>
  <ScaleCrop>false</ScaleCrop>
  <LinksUpToDate>false</LinksUpToDate>
  <CharactersWithSpaces>1586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2020-09-05T16:23:00Z</dcterms:created>
  <dc:creator>SKYFREE</dc:creator>
  <cp:lastModifiedBy>vertesyuan</cp:lastModifiedBy>
  <cp:lastPrinted>2020-09-06T12:30:00Z</cp:lastPrinted>
  <dcterms:modified xsi:type="dcterms:W3CDTF">2024-11-07T06:50:42Z</dcterms:modified>
  <dc:title>关于编制湖南师范大学2011年硕士自命题科目考试大纲的通知</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BBC43B14C4684C9E9A4FC0E3AEB8BAD4_13</vt:lpwstr>
  </property>
</Properties>
</file>