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502"/>
        <w:spacing w:before="88" w:line="222" w:lineRule="auto"/>
        <w:outlineLvl w:val="0"/>
        <w:rPr>
          <w:sz w:val="43"/>
          <w:szCs w:val="43"/>
        </w:rPr>
      </w:pPr>
      <w:r>
        <w:rPr>
          <w:sz w:val="43"/>
          <w:szCs w:val="43"/>
          <w:b/>
          <w:bCs/>
          <w:color w:val="4D4D4D"/>
          <w:spacing w:val="-14"/>
        </w:rPr>
        <w:t>全日制翻译硕士专业学位（MTI）研究生</w:t>
      </w:r>
    </w:p>
    <w:p>
      <w:pPr>
        <w:pStyle w:val="BodyText"/>
        <w:ind w:left="2419"/>
        <w:spacing w:before="115" w:line="223" w:lineRule="auto"/>
        <w:outlineLvl w:val="1"/>
        <w:rPr>
          <w:sz w:val="43"/>
          <w:szCs w:val="43"/>
        </w:rPr>
      </w:pPr>
      <w:r>
        <w:rPr>
          <w:sz w:val="43"/>
          <w:szCs w:val="43"/>
          <w:b/>
          <w:bCs/>
          <w:color w:val="4D4D4D"/>
          <w:spacing w:val="4"/>
        </w:rPr>
        <w:t>入学考试考试总纲</w:t>
      </w:r>
    </w:p>
    <w:p>
      <w:pPr>
        <w:spacing w:line="439" w:lineRule="auto"/>
        <w:rPr>
          <w:rFonts w:ascii="Arial"/>
          <w:sz w:val="21"/>
        </w:rPr>
      </w:pPr>
      <w:r/>
    </w:p>
    <w:p>
      <w:pPr>
        <w:pStyle w:val="BodyText"/>
        <w:ind w:left="3534"/>
        <w:spacing w:before="139" w:line="224" w:lineRule="auto"/>
        <w:outlineLvl w:val="1"/>
        <w:rPr>
          <w:sz w:val="43"/>
          <w:szCs w:val="43"/>
        </w:rPr>
      </w:pPr>
      <w:r>
        <w:rPr>
          <w:sz w:val="43"/>
          <w:szCs w:val="43"/>
          <w:b/>
          <w:bCs/>
          <w:spacing w:val="-15"/>
        </w:rPr>
        <w:t>总</w:t>
      </w:r>
      <w:r>
        <w:rPr>
          <w:sz w:val="43"/>
          <w:szCs w:val="43"/>
          <w:spacing w:val="20"/>
        </w:rPr>
        <w:t xml:space="preserve">  </w:t>
      </w:r>
      <w:r>
        <w:rPr>
          <w:sz w:val="43"/>
          <w:szCs w:val="43"/>
          <w:b/>
          <w:bCs/>
          <w:spacing w:val="-15"/>
        </w:rPr>
        <w:t>则</w:t>
      </w:r>
    </w:p>
    <w:p>
      <w:pPr>
        <w:pStyle w:val="BodyText"/>
        <w:ind w:left="22" w:right="168" w:firstLine="478"/>
        <w:spacing w:before="129" w:line="358" w:lineRule="auto"/>
        <w:jc w:val="both"/>
        <w:rPr/>
      </w:pPr>
      <w:r>
        <w:rPr>
          <w:spacing w:val="-3"/>
        </w:rPr>
        <w:t>全国翻译硕士专业学位教育指导委员会在《全日制翻译硕士专业学位研究生</w:t>
      </w:r>
      <w:r>
        <w:rPr>
          <w:spacing w:val="16"/>
        </w:rPr>
        <w:t xml:space="preserve"> </w:t>
      </w:r>
      <w:r>
        <w:rPr>
          <w:spacing w:val="-5"/>
        </w:rPr>
        <w:t>指导性培养方案》（见学位办［2009］23 号文）中指出，MTI 教育的目标是培养</w:t>
      </w:r>
      <w:r>
        <w:rPr>
          <w:spacing w:val="5"/>
        </w:rPr>
        <w:t xml:space="preserve"> </w:t>
      </w:r>
      <w:r>
        <w:rPr>
          <w:spacing w:val="-2"/>
        </w:rPr>
        <w:t>高层次、应用型、专业性口笔译人才。MTI 教育重视实践环</w:t>
      </w:r>
      <w:r>
        <w:rPr>
          <w:spacing w:val="-3"/>
        </w:rPr>
        <w:t>节，强调翻译实践能</w:t>
      </w:r>
      <w:r>
        <w:rPr/>
        <w:t xml:space="preserve"> </w:t>
      </w:r>
      <w:r>
        <w:rPr>
          <w:spacing w:val="-6"/>
        </w:rPr>
        <w:t>力的培养。全日制 MTI 的招生对象为具有国民教育序列大学本科学历（或本科同</w:t>
      </w:r>
      <w:r>
        <w:rPr>
          <w:spacing w:val="18"/>
        </w:rPr>
        <w:t xml:space="preserve"> </w:t>
      </w:r>
      <w:r>
        <w:rPr>
          <w:spacing w:val="-1"/>
        </w:rPr>
        <w:t>等学力）人员，具有良好的双语基础。</w:t>
      </w:r>
    </w:p>
    <w:p>
      <w:pPr>
        <w:pStyle w:val="BodyText"/>
        <w:ind w:left="500"/>
        <w:spacing w:before="37" w:line="219" w:lineRule="auto"/>
        <w:rPr/>
      </w:pPr>
      <w:r>
        <w:rPr>
          <w:spacing w:val="-6"/>
        </w:rPr>
        <w:t>根据《全日制翻译硕士专业学位研究生指导性培养方案》以及教学司［2009］</w:t>
      </w:r>
    </w:p>
    <w:p>
      <w:pPr>
        <w:pStyle w:val="BodyText"/>
        <w:ind w:left="23"/>
        <w:spacing w:before="188" w:line="219" w:lineRule="auto"/>
        <w:rPr/>
      </w:pPr>
      <w:r>
        <w:rPr>
          <w:spacing w:val="-7"/>
        </w:rPr>
        <w:t>22 号文件精神，现制定全日制翻译硕士专</w:t>
      </w:r>
      <w:r>
        <w:rPr>
          <w:spacing w:val="-8"/>
        </w:rPr>
        <w:t>业学位研究生入学考试大纲。</w:t>
      </w:r>
    </w:p>
    <w:p>
      <w:pPr>
        <w:pStyle w:val="BodyText"/>
        <w:ind w:left="506"/>
        <w:spacing w:before="189" w:line="219" w:lineRule="auto"/>
        <w:rPr/>
      </w:pPr>
      <w:r>
        <w:rPr>
          <w:b/>
          <w:bCs/>
          <w:spacing w:val="-4"/>
        </w:rPr>
        <w:t>一、考试目的</w:t>
      </w:r>
    </w:p>
    <w:p>
      <w:pPr>
        <w:pStyle w:val="BodyText"/>
        <w:ind w:left="21" w:right="100" w:firstLine="480"/>
        <w:spacing w:before="187" w:line="354" w:lineRule="auto"/>
        <w:rPr/>
      </w:pPr>
      <w:r>
        <w:rPr/>
        <w:t>本考试旨在全面考察考生的双语（外语、母语）</w:t>
      </w:r>
      <w:r>
        <w:rPr>
          <w:spacing w:val="-1"/>
        </w:rPr>
        <w:t>综合能力及双语翻译能力，</w:t>
      </w:r>
      <w:r>
        <w:rPr/>
        <w:t xml:space="preserve"> </w:t>
      </w:r>
      <w:r>
        <w:rPr/>
        <w:t>招生院校根据考生参加本考试的成绩和《政治理论》的成</w:t>
      </w:r>
      <w:r>
        <w:rPr>
          <w:spacing w:val="-1"/>
        </w:rPr>
        <w:t>绩总分（满分共计 500</w:t>
      </w:r>
      <w:r>
        <w:rPr/>
        <w:t xml:space="preserve"> </w:t>
      </w:r>
      <w:r>
        <w:rPr>
          <w:spacing w:val="-1"/>
        </w:rPr>
        <w:t>分</w:t>
      </w:r>
      <w:r>
        <w:rPr>
          <w:spacing w:val="5"/>
        </w:rPr>
        <w:t>），</w:t>
      </w:r>
      <w:r>
        <w:rPr>
          <w:spacing w:val="-1"/>
        </w:rPr>
        <w:t>参考全国统一录取分数线来选择参加复试的考生。</w:t>
      </w:r>
    </w:p>
    <w:p>
      <w:pPr>
        <w:pStyle w:val="BodyText"/>
        <w:ind w:left="506"/>
        <w:spacing w:before="39" w:line="219" w:lineRule="auto"/>
        <w:rPr/>
      </w:pPr>
      <w:r>
        <w:rPr>
          <w:b/>
          <w:bCs/>
          <w:spacing w:val="-3"/>
        </w:rPr>
        <w:t>二、考试的性质与范围</w:t>
      </w:r>
    </w:p>
    <w:p>
      <w:pPr>
        <w:pStyle w:val="BodyText"/>
        <w:ind w:left="20" w:right="1" w:firstLine="480"/>
        <w:spacing w:before="184" w:line="358" w:lineRule="auto"/>
        <w:rPr/>
      </w:pPr>
      <w:r>
        <w:rPr>
          <w:spacing w:val="1"/>
        </w:rPr>
        <w:t>本考试是全国翻译硕士专业学位研究生的入学资格考试，除全国统考分值</w:t>
      </w:r>
      <w:r>
        <w:rPr>
          <w:spacing w:val="6"/>
        </w:rPr>
        <w:t xml:space="preserve">   </w:t>
      </w:r>
      <w:r>
        <w:rPr>
          <w:spacing w:val="-8"/>
        </w:rPr>
        <w:t>100 分的第一单元《政治理论》之外，专业考试分为三门，分别是</w:t>
      </w:r>
      <w:r>
        <w:rPr>
          <w:spacing w:val="-9"/>
        </w:rPr>
        <w:t>第二单元外国语</w:t>
      </w:r>
      <w:r>
        <w:rPr/>
        <w:t xml:space="preserve">  </w:t>
      </w:r>
      <w:r>
        <w:rPr>
          <w:spacing w:val="-10"/>
        </w:rPr>
        <w:t>考试《翻译硕士 X 语》（含英语、法语、日语、俄语、韩语、德</w:t>
      </w:r>
      <w:r>
        <w:rPr>
          <w:spacing w:val="-11"/>
        </w:rPr>
        <w:t>语、西班牙语等语</w:t>
      </w:r>
      <w:r>
        <w:rPr/>
        <w:t xml:space="preserve">  </w:t>
      </w:r>
      <w:r>
        <w:rPr>
          <w:spacing w:val="-10"/>
        </w:rPr>
        <w:t>种</w:t>
      </w:r>
      <w:r>
        <w:rPr>
          <w:spacing w:val="-16"/>
        </w:rPr>
        <w:t>），</w:t>
      </w:r>
      <w:r>
        <w:rPr>
          <w:spacing w:val="-10"/>
        </w:rPr>
        <w:t>第三单元基础课考试《X 语翻译基础》（含英汉、法汉、日汉、俄汉、韩汉、</w:t>
      </w:r>
      <w:r>
        <w:rPr>
          <w:spacing w:val="1"/>
        </w:rPr>
        <w:t xml:space="preserve"> </w:t>
      </w:r>
      <w:r>
        <w:rPr>
          <w:spacing w:val="-17"/>
        </w:rPr>
        <w:t>德汉、西汉等语对）以及第四单元专业基础课考试《汉语写作与百</w:t>
      </w:r>
      <w:r>
        <w:rPr>
          <w:spacing w:val="-18"/>
        </w:rPr>
        <w:t>科知识》。</w:t>
      </w:r>
    </w:p>
    <w:p>
      <w:pPr>
        <w:pStyle w:val="BodyText"/>
        <w:ind w:left="22" w:firstLine="244"/>
        <w:spacing w:before="39" w:line="355" w:lineRule="auto"/>
        <w:rPr/>
      </w:pPr>
      <w:r>
        <w:rPr>
          <w:spacing w:val="-11"/>
        </w:rPr>
        <w:t>《翻译硕士 X 语》重点考察考生的外语水平，总分 100 分，《X 语翻译基础》重</w:t>
      </w:r>
      <w:r>
        <w:rPr>
          <w:spacing w:val="9"/>
        </w:rPr>
        <w:t xml:space="preserve"> </w:t>
      </w:r>
      <w:r>
        <w:rPr>
          <w:spacing w:val="-10"/>
        </w:rPr>
        <w:t>点考察考生的外汉互译专业技能和潜质，总分 150 分，</w:t>
      </w:r>
      <w:r>
        <w:rPr>
          <w:spacing w:val="-11"/>
        </w:rPr>
        <w:t>《汉语写作和百科知识》重</w:t>
      </w:r>
      <w:r>
        <w:rPr/>
        <w:t xml:space="preserve">  </w:t>
      </w:r>
      <w:r>
        <w:rPr>
          <w:spacing w:val="-6"/>
        </w:rPr>
        <w:t>点考察考生的现代汉语写作水平和百科知识，总分 </w:t>
      </w:r>
      <w:r>
        <w:rPr>
          <w:spacing w:val="-7"/>
        </w:rPr>
        <w:t>150</w:t>
      </w:r>
      <w:r>
        <w:rPr>
          <w:spacing w:val="-29"/>
        </w:rPr>
        <w:t xml:space="preserve"> </w:t>
      </w:r>
      <w:r>
        <w:rPr>
          <w:spacing w:val="-7"/>
        </w:rPr>
        <w:t>分。（考试科目名称及代码</w:t>
      </w:r>
      <w:r>
        <w:rPr/>
        <w:t xml:space="preserve"> </w:t>
      </w:r>
      <w:r>
        <w:rPr>
          <w:spacing w:val="-4"/>
        </w:rPr>
        <w:t>参见教学司［2009］22 号文件）</w:t>
      </w:r>
    </w:p>
    <w:p>
      <w:pPr>
        <w:pStyle w:val="BodyText"/>
        <w:ind w:left="502"/>
        <w:spacing w:before="44" w:line="219" w:lineRule="auto"/>
        <w:rPr/>
      </w:pPr>
      <w:r>
        <w:rPr>
          <w:b/>
          <w:bCs/>
          <w:spacing w:val="-3"/>
        </w:rPr>
        <w:t>三、考试基本要求</w:t>
      </w:r>
    </w:p>
    <w:p>
      <w:pPr>
        <w:pStyle w:val="BodyText"/>
        <w:ind w:left="503" w:right="971" w:firstLine="14"/>
        <w:spacing w:before="187" w:line="349" w:lineRule="auto"/>
        <w:rPr/>
      </w:pPr>
      <w:r>
        <w:rPr>
          <w:spacing w:val="-8"/>
        </w:rPr>
        <w:t>1</w:t>
      </w:r>
      <w:r>
        <w:rPr>
          <w:spacing w:val="-27"/>
        </w:rPr>
        <w:t xml:space="preserve"> </w:t>
      </w:r>
      <w:r>
        <w:rPr>
          <w:spacing w:val="-8"/>
        </w:rPr>
        <w:t>.具有良好的外语基本功，掌握 6000 个以上的选考外语积极词汇。</w:t>
      </w:r>
      <w:r>
        <w:rPr/>
        <w:t xml:space="preserve"> </w:t>
      </w:r>
      <w:r>
        <w:rPr>
          <w:spacing w:val="-3"/>
        </w:rPr>
        <w:t>2</w:t>
      </w:r>
      <w:r>
        <w:rPr>
          <w:spacing w:val="-41"/>
        </w:rPr>
        <w:t xml:space="preserve"> </w:t>
      </w:r>
      <w:r>
        <w:rPr>
          <w:spacing w:val="-3"/>
        </w:rPr>
        <w:t>.具有较好的双语表达和转换能力及潜质。</w:t>
      </w:r>
    </w:p>
    <w:p>
      <w:pPr>
        <w:spacing w:line="349" w:lineRule="auto"/>
        <w:sectPr>
          <w:pgSz w:w="11910" w:h="16840"/>
          <w:pgMar w:top="1427" w:right="1611" w:bottom="0" w:left="1786" w:header="0" w:footer="0" w:gutter="0"/>
        </w:sectPr>
        <w:rPr/>
      </w:pPr>
    </w:p>
    <w:p>
      <w:pPr>
        <w:pStyle w:val="BodyText"/>
        <w:ind w:left="505"/>
        <w:spacing w:before="103" w:line="219" w:lineRule="auto"/>
        <w:outlineLvl w:val="1"/>
        <w:rPr/>
      </w:pPr>
      <w:r>
        <w:rPr>
          <w:spacing w:val="-2"/>
        </w:rPr>
        <w:t>3</w:t>
      </w:r>
      <w:r>
        <w:rPr>
          <w:spacing w:val="-36"/>
        </w:rPr>
        <w:t xml:space="preserve"> </w:t>
      </w:r>
      <w:r>
        <w:rPr>
          <w:spacing w:val="-2"/>
        </w:rPr>
        <w:t>.具备一定的中外文化以及政治、经济、法律等方面的背景知识。对作为</w:t>
      </w:r>
    </w:p>
    <w:p>
      <w:pPr>
        <w:pStyle w:val="BodyText"/>
        <w:ind w:left="20"/>
        <w:spacing w:before="188" w:line="219" w:lineRule="auto"/>
        <w:rPr/>
      </w:pPr>
      <w:r>
        <w:rPr>
          <w:spacing w:val="-4"/>
        </w:rPr>
        <w:t>母语（A 语言）的现代汉语有较强的写作能力。</w:t>
      </w:r>
    </w:p>
    <w:p>
      <w:pPr>
        <w:pStyle w:val="BodyText"/>
        <w:ind w:left="525"/>
        <w:spacing w:before="190" w:line="219" w:lineRule="auto"/>
        <w:rPr/>
      </w:pPr>
      <w:r>
        <w:rPr>
          <w:b/>
          <w:bCs/>
          <w:spacing w:val="-6"/>
        </w:rPr>
        <w:t>四、考试时间与命题</w:t>
      </w:r>
    </w:p>
    <w:p>
      <w:pPr>
        <w:pStyle w:val="BodyText"/>
        <w:ind w:left="20" w:firstLine="480"/>
        <w:spacing w:before="187" w:line="356" w:lineRule="auto"/>
        <w:rPr/>
      </w:pPr>
      <w:r>
        <w:rPr>
          <w:spacing w:val="-8"/>
        </w:rPr>
        <w:t>每年 12 月份举行，与全国硕士研究生入学考试同步进行。由各招生院校 MTI</w:t>
      </w:r>
      <w:r>
        <w:rPr/>
        <w:t xml:space="preserve"> </w:t>
      </w:r>
      <w:r>
        <w:rPr>
          <w:spacing w:val="5"/>
        </w:rPr>
        <w:t>资格考试命题小组根据本考试大纲，分别参照翻译硕士外语考试《翻译硕士 X</w:t>
      </w:r>
      <w:r>
        <w:rPr>
          <w:spacing w:val="1"/>
        </w:rPr>
        <w:t xml:space="preserve"> </w:t>
      </w:r>
      <w:r>
        <w:rPr>
          <w:spacing w:val="-2"/>
        </w:rPr>
        <w:t>语》、基础课考试《X 语翻译基础》及专业基础课考试《汉语写作和百科知识》</w:t>
      </w:r>
      <w:r>
        <w:rPr>
          <w:spacing w:val="6"/>
        </w:rPr>
        <w:t xml:space="preserve"> </w:t>
      </w:r>
      <w:r>
        <w:rPr>
          <w:spacing w:val="-3"/>
        </w:rPr>
        <w:t>考试大纲及样题的要求，</w:t>
      </w:r>
      <w:r>
        <w:rPr>
          <w:spacing w:val="-68"/>
        </w:rPr>
        <w:t xml:space="preserve"> </w:t>
      </w:r>
      <w:r>
        <w:rPr>
          <w:spacing w:val="-3"/>
        </w:rPr>
        <w:t>自主负责命题与实施。</w:t>
      </w:r>
    </w:p>
    <w:p>
      <w:pPr>
        <w:pStyle w:val="BodyText"/>
        <w:ind w:left="506"/>
        <w:spacing w:before="38" w:line="219" w:lineRule="auto"/>
        <w:rPr/>
      </w:pPr>
      <w:r>
        <w:rPr>
          <w:b/>
          <w:bCs/>
          <w:spacing w:val="-4"/>
        </w:rPr>
        <w:t>五、考试形式</w:t>
      </w:r>
    </w:p>
    <w:p>
      <w:pPr>
        <w:pStyle w:val="BodyText"/>
        <w:ind w:left="8" w:right="187" w:firstLine="492"/>
        <w:spacing w:before="186" w:line="350" w:lineRule="auto"/>
        <w:rPr/>
      </w:pPr>
      <w:r>
        <w:rPr/>
        <w:t>本考试采取客观试题与主观试题相结合，试题</w:t>
      </w:r>
      <w:r>
        <w:rPr>
          <w:spacing w:val="-1"/>
        </w:rPr>
        <w:t>在各项试题中的分布见各门</w:t>
      </w:r>
      <w:r>
        <w:rPr/>
        <w:t xml:space="preserve"> </w:t>
      </w:r>
      <w:r>
        <w:rPr/>
        <w:t>“考试内容一览表</w:t>
      </w:r>
      <w:r>
        <w:rPr>
          <w:spacing w:val="-86"/>
        </w:rPr>
        <w:t xml:space="preserve"> </w:t>
      </w:r>
      <w:r>
        <w:rPr/>
        <w:t>”。</w:t>
      </w:r>
    </w:p>
    <w:p>
      <w:pPr>
        <w:pStyle w:val="BodyText"/>
        <w:ind w:left="504"/>
        <w:spacing w:before="37" w:line="219" w:lineRule="auto"/>
        <w:rPr/>
      </w:pPr>
      <w:r>
        <w:rPr>
          <w:b/>
          <w:bCs/>
          <w:spacing w:val="-4"/>
        </w:rPr>
        <w:t>六、考试内容</w:t>
      </w:r>
    </w:p>
    <w:p>
      <w:pPr>
        <w:pStyle w:val="BodyText"/>
        <w:ind w:left="504"/>
        <w:spacing w:before="186" w:line="219" w:lineRule="auto"/>
        <w:outlineLvl w:val="1"/>
        <w:rPr/>
      </w:pPr>
      <w:r>
        <w:rPr>
          <w:spacing w:val="-2"/>
        </w:rPr>
        <w:t>见以下分别表述。</w:t>
      </w:r>
    </w:p>
    <w:p>
      <w:pPr>
        <w:spacing w:line="219" w:lineRule="auto"/>
        <w:sectPr>
          <w:pgSz w:w="11910" w:h="16840"/>
          <w:pgMar w:top="1431" w:right="1765" w:bottom="0" w:left="1786" w:header="0" w:footer="0" w:gutter="0"/>
        </w:sectPr>
        <w:rPr/>
      </w:pPr>
    </w:p>
    <w:p>
      <w:pPr>
        <w:pStyle w:val="BodyText"/>
        <w:ind w:left="1174"/>
        <w:spacing w:before="124" w:line="224" w:lineRule="auto"/>
        <w:outlineLvl w:val="1"/>
        <w:rPr>
          <w:sz w:val="35"/>
          <w:szCs w:val="35"/>
        </w:rPr>
      </w:pPr>
      <w:r>
        <w:rPr>
          <w:sz w:val="35"/>
          <w:szCs w:val="35"/>
          <w:b/>
          <w:bCs/>
          <w:spacing w:val="6"/>
        </w:rPr>
        <w:t>全日制翻译硕士专业学位研究生入学考试</w:t>
      </w:r>
    </w:p>
    <w:p>
      <w:pPr>
        <w:pStyle w:val="BodyText"/>
        <w:ind w:left="2294"/>
        <w:spacing w:before="203" w:line="225" w:lineRule="auto"/>
        <w:outlineLvl w:val="1"/>
        <w:rPr>
          <w:sz w:val="35"/>
          <w:szCs w:val="35"/>
        </w:rPr>
      </w:pPr>
      <w:r>
        <w:rPr>
          <w:sz w:val="35"/>
          <w:szCs w:val="35"/>
          <w:b/>
          <w:bCs/>
          <w:spacing w:val="5"/>
        </w:rPr>
        <w:t>《翻译硕士</w:t>
      </w:r>
      <w:r>
        <w:rPr>
          <w:sz w:val="35"/>
          <w:szCs w:val="35"/>
          <w:spacing w:val="5"/>
        </w:rPr>
        <w:t xml:space="preserve"> </w:t>
      </w:r>
      <w:r>
        <w:rPr>
          <w:sz w:val="35"/>
          <w:szCs w:val="35"/>
          <w:b/>
          <w:bCs/>
          <w:spacing w:val="5"/>
        </w:rPr>
        <w:t>X</w:t>
      </w:r>
      <w:r>
        <w:rPr>
          <w:sz w:val="35"/>
          <w:szCs w:val="35"/>
          <w:spacing w:val="5"/>
        </w:rPr>
        <w:t xml:space="preserve"> </w:t>
      </w:r>
      <w:r>
        <w:rPr>
          <w:sz w:val="35"/>
          <w:szCs w:val="35"/>
          <w:b/>
          <w:bCs/>
          <w:spacing w:val="5"/>
        </w:rPr>
        <w:t>语》考试大纲</w:t>
      </w:r>
    </w:p>
    <w:p>
      <w:pPr>
        <w:pStyle w:val="BodyText"/>
        <w:ind w:left="506"/>
        <w:spacing w:before="184" w:line="219" w:lineRule="auto"/>
        <w:rPr/>
      </w:pPr>
      <w:r>
        <w:rPr>
          <w:b/>
          <w:bCs/>
          <w:spacing w:val="-4"/>
        </w:rPr>
        <w:t>一、考试目的</w:t>
      </w:r>
    </w:p>
    <w:p>
      <w:pPr>
        <w:pStyle w:val="BodyText"/>
        <w:ind w:left="20" w:right="159" w:firstLine="485"/>
        <w:spacing w:before="188" w:line="350" w:lineRule="auto"/>
        <w:rPr/>
      </w:pPr>
      <w:r>
        <w:rPr>
          <w:spacing w:val="-6"/>
        </w:rPr>
        <w:t>《翻译硕士 X 语》作为全日制翻译硕士专业学位（MTI）入学考试的外国语</w:t>
      </w:r>
      <w:r>
        <w:rPr>
          <w:spacing w:val="7"/>
        </w:rPr>
        <w:t xml:space="preserve"> </w:t>
      </w:r>
      <w:r>
        <w:rPr>
          <w:spacing w:val="-5"/>
        </w:rPr>
        <w:t>考试，其目的是考察考生是否具备进行 MTI 学习所要求的外语水平。</w:t>
      </w:r>
    </w:p>
    <w:p>
      <w:pPr>
        <w:pStyle w:val="BodyText"/>
        <w:ind w:left="506"/>
        <w:spacing w:before="35" w:line="219" w:lineRule="auto"/>
        <w:rPr/>
      </w:pPr>
      <w:r>
        <w:rPr>
          <w:b/>
          <w:bCs/>
          <w:spacing w:val="-4"/>
        </w:rPr>
        <w:t>二、考试性质与范围</w:t>
      </w:r>
    </w:p>
    <w:p>
      <w:pPr>
        <w:pStyle w:val="BodyText"/>
        <w:ind w:left="26" w:right="46" w:firstLine="475"/>
        <w:spacing w:before="186" w:line="355" w:lineRule="auto"/>
        <w:jc w:val="both"/>
        <w:rPr/>
      </w:pPr>
      <w:r>
        <w:rPr>
          <w:spacing w:val="-3"/>
        </w:rPr>
        <w:t>本考试是一种测试应试者单项和综合语言能力的尺度参照性水平考试。考试</w:t>
      </w:r>
      <w:r>
        <w:rPr>
          <w:spacing w:val="8"/>
        </w:rPr>
        <w:t xml:space="preserve"> </w:t>
      </w:r>
      <w:r>
        <w:rPr>
          <w:spacing w:val="-12"/>
        </w:rPr>
        <w:t>范围包括 MTI 考生应具备的外语词汇量、语法知识以及外语阅读与写作等方面的技</w:t>
      </w:r>
      <w:r>
        <w:rPr>
          <w:spacing w:val="10"/>
        </w:rPr>
        <w:t xml:space="preserve"> </w:t>
      </w:r>
      <w:r>
        <w:rPr>
          <w:spacing w:val="-8"/>
        </w:rPr>
        <w:t>能。</w:t>
      </w:r>
    </w:p>
    <w:p>
      <w:pPr>
        <w:pStyle w:val="BodyText"/>
        <w:ind w:left="502"/>
        <w:spacing w:before="32" w:line="219" w:lineRule="auto"/>
        <w:rPr/>
      </w:pPr>
      <w:r>
        <w:rPr>
          <w:b/>
          <w:bCs/>
          <w:spacing w:val="-3"/>
        </w:rPr>
        <w:t>三、考试基本要求</w:t>
      </w:r>
    </w:p>
    <w:p>
      <w:pPr>
        <w:pStyle w:val="BodyText"/>
        <w:ind w:left="31" w:right="147" w:firstLine="486"/>
        <w:spacing w:before="188" w:line="351" w:lineRule="auto"/>
        <w:rPr/>
      </w:pPr>
      <w:r>
        <w:rPr>
          <w:spacing w:val="-9"/>
        </w:rPr>
        <w:t>1</w:t>
      </w:r>
      <w:r>
        <w:rPr>
          <w:spacing w:val="-42"/>
        </w:rPr>
        <w:t xml:space="preserve"> </w:t>
      </w:r>
      <w:r>
        <w:rPr>
          <w:spacing w:val="-9"/>
        </w:rPr>
        <w:t>.具有良好的外语基本功，认知词汇量在 10，000 以上，</w:t>
      </w:r>
      <w:r>
        <w:rPr>
          <w:spacing w:val="-10"/>
        </w:rPr>
        <w:t>掌握</w:t>
      </w:r>
      <w:r>
        <w:rPr>
          <w:spacing w:val="-37"/>
        </w:rPr>
        <w:t xml:space="preserve"> </w:t>
      </w:r>
      <w:r>
        <w:rPr>
          <w:spacing w:val="-10"/>
        </w:rPr>
        <w:t>6000 个以上</w:t>
      </w:r>
      <w:r>
        <w:rPr/>
        <w:t xml:space="preserve"> </w:t>
      </w:r>
      <w:r>
        <w:rPr>
          <w:spacing w:val="-1"/>
        </w:rPr>
        <w:t>（以英语为例）的积极词汇，即能正确而熟练地运用常用词汇及其常用搭配。</w:t>
      </w:r>
    </w:p>
    <w:p>
      <w:pPr>
        <w:pStyle w:val="BodyText"/>
        <w:ind w:left="504" w:right="1408" w:hanging="1"/>
        <w:spacing w:before="33" w:line="350" w:lineRule="auto"/>
        <w:rPr/>
      </w:pPr>
      <w:r>
        <w:rPr>
          <w:spacing w:val="-3"/>
        </w:rPr>
        <w:t>2</w:t>
      </w:r>
      <w:r>
        <w:rPr>
          <w:spacing w:val="-42"/>
        </w:rPr>
        <w:t xml:space="preserve"> </w:t>
      </w:r>
      <w:r>
        <w:rPr>
          <w:spacing w:val="-3"/>
        </w:rPr>
        <w:t>.能熟练掌握正确的外语语法、结构、修</w:t>
      </w:r>
      <w:r>
        <w:rPr>
          <w:spacing w:val="-4"/>
        </w:rPr>
        <w:t>辞等语言规范知识。</w:t>
      </w:r>
      <w:r>
        <w:rPr/>
        <w:t xml:space="preserve"> </w:t>
      </w:r>
      <w:r>
        <w:rPr>
          <w:spacing w:val="-1"/>
        </w:rPr>
        <w:t>3 .具有较强的阅读理解能力和外语写作能力。</w:t>
      </w:r>
    </w:p>
    <w:p>
      <w:pPr>
        <w:pStyle w:val="BodyText"/>
        <w:ind w:left="525"/>
        <w:spacing w:before="35" w:line="219" w:lineRule="auto"/>
        <w:rPr/>
      </w:pPr>
      <w:r>
        <w:rPr>
          <w:b/>
          <w:bCs/>
          <w:spacing w:val="-8"/>
        </w:rPr>
        <w:t>四、考试形式</w:t>
      </w:r>
    </w:p>
    <w:p>
      <w:pPr>
        <w:pStyle w:val="BodyText"/>
        <w:ind w:left="21" w:right="159" w:firstLine="480"/>
        <w:spacing w:before="188" w:line="348" w:lineRule="auto"/>
        <w:rPr/>
      </w:pPr>
      <w:r>
        <w:rPr>
          <w:spacing w:val="-6"/>
        </w:rPr>
        <w:t>本考试采取客观试题与主观试题相结合，单项技能测试与综合</w:t>
      </w:r>
      <w:r>
        <w:rPr>
          <w:spacing w:val="-7"/>
        </w:rPr>
        <w:t>技能测试相结</w:t>
      </w:r>
      <w:r>
        <w:rPr/>
        <w:t xml:space="preserve"> </w:t>
      </w:r>
      <w:r>
        <w:rPr>
          <w:spacing w:val="-1"/>
        </w:rPr>
        <w:t>合的方法。各项试题的分布情况见“考试内容一览表”。</w:t>
      </w:r>
    </w:p>
    <w:p>
      <w:pPr>
        <w:pStyle w:val="BodyText"/>
        <w:ind w:left="506"/>
        <w:spacing w:before="38" w:line="219" w:lineRule="auto"/>
        <w:rPr/>
      </w:pPr>
      <w:r>
        <w:rPr>
          <w:b/>
          <w:bCs/>
          <w:spacing w:val="-4"/>
        </w:rPr>
        <w:t>五、考试内容：</w:t>
      </w:r>
    </w:p>
    <w:p>
      <w:pPr>
        <w:pStyle w:val="BodyText"/>
        <w:ind w:left="513" w:hanging="12"/>
        <w:spacing w:before="188" w:line="351" w:lineRule="auto"/>
        <w:rPr/>
      </w:pPr>
      <w:r>
        <w:rPr>
          <w:spacing w:val="-5"/>
        </w:rPr>
        <w:t>本考试包括以下部分：词汇语法、阅读理解、外语写作等。总分为 100 分。</w:t>
      </w:r>
      <w:r>
        <w:rPr>
          <w:spacing w:val="16"/>
        </w:rPr>
        <w:t xml:space="preserve"> </w:t>
      </w:r>
      <w:r>
        <w:rPr>
          <w:spacing w:val="-4"/>
        </w:rPr>
        <w:t>I．词汇语法</w:t>
      </w:r>
    </w:p>
    <w:p>
      <w:pPr>
        <w:pStyle w:val="BodyText"/>
        <w:ind w:left="518"/>
        <w:spacing w:before="33" w:line="221" w:lineRule="auto"/>
        <w:rPr/>
      </w:pPr>
      <w:r>
        <w:rPr>
          <w:spacing w:val="-13"/>
        </w:rPr>
        <w:t>1.</w:t>
      </w:r>
      <w:r>
        <w:rPr>
          <w:spacing w:val="24"/>
        </w:rPr>
        <w:t xml:space="preserve"> </w:t>
      </w:r>
      <w:r>
        <w:rPr>
          <w:spacing w:val="-13"/>
        </w:rPr>
        <w:t>要</w:t>
      </w:r>
      <w:r>
        <w:rPr>
          <w:spacing w:val="11"/>
        </w:rPr>
        <w:t xml:space="preserve"> </w:t>
      </w:r>
      <w:r>
        <w:rPr>
          <w:spacing w:val="-13"/>
        </w:rPr>
        <w:t>求</w:t>
      </w:r>
    </w:p>
    <w:p>
      <w:pPr>
        <w:pStyle w:val="BodyText"/>
        <w:ind w:left="518"/>
        <w:spacing w:before="185" w:line="221" w:lineRule="auto"/>
        <w:rPr/>
      </w:pPr>
      <w:r>
        <w:rPr>
          <w:spacing w:val="-6"/>
        </w:rPr>
        <w:t>1）词汇量要求：</w:t>
      </w:r>
    </w:p>
    <w:p>
      <w:pPr>
        <w:pStyle w:val="BodyText"/>
        <w:ind w:left="25" w:right="125" w:firstLine="475"/>
        <w:spacing w:before="185" w:line="351" w:lineRule="auto"/>
        <w:rPr/>
      </w:pPr>
      <w:r>
        <w:rPr>
          <w:spacing w:val="-8"/>
        </w:rPr>
        <w:t>考生的认知词汇量应在 10,000</w:t>
      </w:r>
      <w:r>
        <w:rPr>
          <w:spacing w:val="31"/>
        </w:rPr>
        <w:t xml:space="preserve"> </w:t>
      </w:r>
      <w:r>
        <w:rPr>
          <w:spacing w:val="-8"/>
        </w:rPr>
        <w:t>以上，其中积极词汇量为 5,000 以上，即能</w:t>
      </w:r>
      <w:r>
        <w:rPr/>
        <w:t xml:space="preserve"> </w:t>
      </w:r>
      <w:r>
        <w:rPr>
          <w:spacing w:val="-1"/>
        </w:rPr>
        <w:t>正确而熟练地运用常用词汇及其常用搭配。</w:t>
      </w:r>
    </w:p>
    <w:p>
      <w:pPr>
        <w:pStyle w:val="BodyText"/>
        <w:ind w:left="503"/>
        <w:spacing w:before="34" w:line="221" w:lineRule="auto"/>
        <w:rPr/>
      </w:pPr>
      <w:r>
        <w:rPr>
          <w:spacing w:val="-2"/>
        </w:rPr>
        <w:t>2）语法要求：</w:t>
      </w:r>
    </w:p>
    <w:p>
      <w:pPr>
        <w:pStyle w:val="BodyText"/>
        <w:ind w:left="500"/>
        <w:spacing w:before="183" w:line="219" w:lineRule="auto"/>
        <w:rPr/>
      </w:pPr>
      <w:r>
        <w:rPr>
          <w:spacing w:val="-1"/>
        </w:rPr>
        <w:t>考生能正确运用外语语法、结构、修辞等语言规范知识。</w:t>
      </w:r>
    </w:p>
    <w:p>
      <w:pPr>
        <w:pStyle w:val="BodyText"/>
        <w:ind w:left="503"/>
        <w:spacing w:before="189" w:line="221" w:lineRule="auto"/>
        <w:rPr/>
      </w:pPr>
      <w:r>
        <w:rPr>
          <w:spacing w:val="-8"/>
        </w:rPr>
        <w:t>2.</w:t>
      </w:r>
      <w:r>
        <w:rPr>
          <w:spacing w:val="26"/>
        </w:rPr>
        <w:t xml:space="preserve"> </w:t>
      </w:r>
      <w:r>
        <w:rPr>
          <w:spacing w:val="-8"/>
        </w:rPr>
        <w:t>题型：</w:t>
      </w:r>
    </w:p>
    <w:p>
      <w:pPr>
        <w:pStyle w:val="BodyText"/>
        <w:ind w:left="512" w:right="5967" w:hanging="1"/>
        <w:spacing w:before="183" w:line="349" w:lineRule="auto"/>
        <w:rPr/>
      </w:pPr>
      <w:r>
        <w:rPr>
          <w:spacing w:val="-3"/>
        </w:rPr>
        <w:t>多项选择或改错题</w:t>
      </w:r>
      <w:r>
        <w:rPr>
          <w:spacing w:val="2"/>
        </w:rPr>
        <w:t xml:space="preserve"> </w:t>
      </w:r>
      <w:r>
        <w:rPr>
          <w:spacing w:val="-8"/>
        </w:rPr>
        <w:t>II.</w:t>
      </w:r>
      <w:r>
        <w:rPr>
          <w:spacing w:val="32"/>
        </w:rPr>
        <w:t xml:space="preserve"> </w:t>
      </w:r>
      <w:r>
        <w:rPr>
          <w:spacing w:val="-8"/>
        </w:rPr>
        <w:t>阅读理解</w:t>
      </w:r>
    </w:p>
    <w:p>
      <w:pPr>
        <w:spacing w:line="349" w:lineRule="auto"/>
        <w:sectPr>
          <w:pgSz w:w="11910" w:h="16840"/>
          <w:pgMar w:top="1431" w:right="1745" w:bottom="0" w:left="1786" w:header="0" w:footer="0" w:gutter="0"/>
        </w:sectPr>
        <w:rPr/>
      </w:pPr>
    </w:p>
    <w:p>
      <w:pPr>
        <w:pStyle w:val="BodyText"/>
        <w:ind w:left="549"/>
        <w:spacing w:before="103" w:line="221" w:lineRule="auto"/>
        <w:rPr/>
      </w:pPr>
      <w:r>
        <w:rPr>
          <w:spacing w:val="-8"/>
        </w:rPr>
        <w:t>1.</w:t>
      </w:r>
      <w:r>
        <w:rPr>
          <w:spacing w:val="11"/>
        </w:rPr>
        <w:t xml:space="preserve"> </w:t>
      </w:r>
      <w:r>
        <w:rPr>
          <w:spacing w:val="-8"/>
        </w:rPr>
        <w:t>要求：</w:t>
      </w:r>
    </w:p>
    <w:p>
      <w:pPr>
        <w:pStyle w:val="BodyText"/>
        <w:ind w:left="52" w:right="72" w:firstLine="495"/>
        <w:spacing w:before="185" w:line="315" w:lineRule="auto"/>
        <w:rPr/>
      </w:pPr>
      <w:r>
        <w:rPr>
          <w:sz w:val="22"/>
          <w:szCs w:val="22"/>
          <w:spacing w:val="-8"/>
        </w:rPr>
        <w:t>1） </w:t>
      </w:r>
      <w:r>
        <w:rPr>
          <w:spacing w:val="-8"/>
        </w:rPr>
        <w:t>能读懂常见外刊上的专题文章、历史传记及文学作品等各</w:t>
      </w:r>
      <w:r>
        <w:rPr>
          <w:spacing w:val="-9"/>
        </w:rPr>
        <w:t>种文体的文章，</w:t>
      </w:r>
      <w:r>
        <w:rPr/>
        <w:t xml:space="preserve"> </w:t>
      </w:r>
      <w:r>
        <w:rPr>
          <w:spacing w:val="-10"/>
        </w:rPr>
        <w:t>既能理解其主旨和大意，又能分辨出其中的事实与细节，并能理解其中的观点</w:t>
      </w:r>
      <w:r>
        <w:rPr>
          <w:spacing w:val="-11"/>
        </w:rPr>
        <w:t>和隐</w:t>
      </w:r>
      <w:r>
        <w:rPr/>
        <w:t xml:space="preserve"> </w:t>
      </w:r>
      <w:r>
        <w:rPr>
          <w:spacing w:val="-8"/>
        </w:rPr>
        <w:t>含意义。</w:t>
      </w:r>
    </w:p>
    <w:p>
      <w:pPr>
        <w:pStyle w:val="BodyText"/>
        <w:ind w:left="534"/>
        <w:spacing w:before="190" w:line="219" w:lineRule="auto"/>
        <w:rPr/>
      </w:pPr>
      <w:r>
        <w:rPr>
          <w:sz w:val="22"/>
          <w:szCs w:val="22"/>
          <w:spacing w:val="-4"/>
        </w:rPr>
        <w:t>2） </w:t>
      </w:r>
      <w:r>
        <w:rPr>
          <w:spacing w:val="-4"/>
        </w:rPr>
        <w:t>能根据阅读时间要求调整自己的阅读速</w:t>
      </w:r>
      <w:r>
        <w:rPr>
          <w:spacing w:val="-5"/>
        </w:rPr>
        <w:t>度。</w:t>
      </w:r>
    </w:p>
    <w:p>
      <w:pPr>
        <w:pStyle w:val="BodyText"/>
        <w:ind w:left="535"/>
        <w:spacing w:before="188" w:line="221" w:lineRule="auto"/>
        <w:rPr/>
      </w:pPr>
      <w:r>
        <w:rPr>
          <w:spacing w:val="-5"/>
        </w:rPr>
        <w:t>2.</w:t>
      </w:r>
      <w:r>
        <w:rPr>
          <w:spacing w:val="11"/>
        </w:rPr>
        <w:t xml:space="preserve"> </w:t>
      </w:r>
      <w:r>
        <w:rPr>
          <w:spacing w:val="-5"/>
        </w:rPr>
        <w:t>题型：</w:t>
      </w:r>
    </w:p>
    <w:p>
      <w:pPr>
        <w:pStyle w:val="BodyText"/>
        <w:ind w:left="549"/>
        <w:spacing w:before="182" w:line="219" w:lineRule="auto"/>
        <w:rPr/>
      </w:pPr>
      <w:r>
        <w:rPr>
          <w:spacing w:val="-1"/>
        </w:rPr>
        <w:t>1) 多项选择题（包括信息事实性阅读题和观点评判性阅读题）</w:t>
      </w:r>
    </w:p>
    <w:p>
      <w:pPr>
        <w:pStyle w:val="BodyText"/>
        <w:ind w:left="52" w:firstLine="482"/>
        <w:spacing w:before="187" w:line="315" w:lineRule="auto"/>
        <w:rPr/>
      </w:pPr>
      <w:r>
        <w:rPr/>
        <w:t>2) 简答题（要求根据所阅读的文章，用 3-5 行字数的有限篇幅扼要回</w:t>
      </w:r>
      <w:r>
        <w:rPr>
          <w:spacing w:val="-1"/>
        </w:rPr>
        <w:t>答问</w:t>
      </w:r>
      <w:r>
        <w:rPr/>
        <w:t xml:space="preserve"> </w:t>
      </w:r>
      <w:r>
        <w:rPr/>
        <w:t>题，重点考查阅读综述能力）本部分题材广泛，体裁多样，选材体现时代性、实</w:t>
      </w:r>
      <w:r>
        <w:rPr>
          <w:spacing w:val="1"/>
        </w:rPr>
        <w:t xml:space="preserve"> </w:t>
      </w:r>
      <w:r>
        <w:rPr>
          <w:spacing w:val="-7"/>
        </w:rPr>
        <w:t>用性；重点考查通过阅读获取信息和理解观点的能力；对阅读速度有一定要求。</w:t>
      </w:r>
    </w:p>
    <w:p>
      <w:pPr>
        <w:pStyle w:val="BodyText"/>
        <w:ind w:left="536"/>
        <w:spacing w:before="191" w:line="220" w:lineRule="auto"/>
        <w:rPr/>
      </w:pPr>
      <w:r>
        <w:rPr>
          <w:spacing w:val="-2"/>
        </w:rPr>
        <w:t>3)外语写作</w:t>
      </w:r>
    </w:p>
    <w:p>
      <w:pPr>
        <w:pStyle w:val="BodyText"/>
        <w:ind w:left="549"/>
        <w:spacing w:before="184" w:line="221" w:lineRule="auto"/>
        <w:rPr/>
      </w:pPr>
      <w:r>
        <w:rPr>
          <w:spacing w:val="-8"/>
        </w:rPr>
        <w:t>1.</w:t>
      </w:r>
      <w:r>
        <w:rPr>
          <w:spacing w:val="11"/>
        </w:rPr>
        <w:t xml:space="preserve"> </w:t>
      </w:r>
      <w:r>
        <w:rPr>
          <w:spacing w:val="-8"/>
        </w:rPr>
        <w:t>要求：</w:t>
      </w:r>
    </w:p>
    <w:p>
      <w:pPr>
        <w:pStyle w:val="BodyText"/>
        <w:ind w:left="54" w:right="131" w:firstLine="478"/>
        <w:spacing w:before="186" w:line="348" w:lineRule="auto"/>
        <w:rPr/>
      </w:pPr>
      <w:r>
        <w:rPr/>
        <w:t>考生能根据所给题目及要求撰写一篇 400 词左右</w:t>
      </w:r>
      <w:r>
        <w:rPr>
          <w:spacing w:val="-1"/>
        </w:rPr>
        <w:t>的记叙文、说明文或议论</w:t>
      </w:r>
      <w:r>
        <w:rPr/>
        <w:t xml:space="preserve"> </w:t>
      </w:r>
      <w:r>
        <w:rPr>
          <w:spacing w:val="-1"/>
        </w:rPr>
        <w:t>文。该作文要求语言通顺，用词得体，结构合理，文体恰当。</w:t>
      </w:r>
    </w:p>
    <w:p>
      <w:pPr>
        <w:pStyle w:val="BodyText"/>
        <w:ind w:left="535"/>
        <w:spacing w:before="40" w:line="220" w:lineRule="auto"/>
        <w:rPr/>
      </w:pPr>
      <w:r>
        <w:rPr>
          <w:spacing w:val="-2"/>
        </w:rPr>
        <w:t>2. 题型：命题作文</w:t>
      </w:r>
    </w:p>
    <w:p>
      <w:pPr>
        <w:pStyle w:val="BodyText"/>
        <w:ind w:left="538"/>
        <w:spacing w:before="185" w:line="219" w:lineRule="auto"/>
        <w:rPr/>
      </w:pPr>
      <w:r>
        <w:rPr>
          <w:spacing w:val="-1"/>
        </w:rPr>
        <w:t>《翻译硕士 X 语》考试内容一览表</w:t>
      </w:r>
    </w:p>
    <w:p>
      <w:pPr>
        <w:spacing w:before="32"/>
        <w:rPr/>
      </w:pPr>
      <w:r/>
    </w:p>
    <w:p>
      <w:pPr>
        <w:spacing w:before="32"/>
        <w:rPr/>
      </w:pPr>
      <w:r/>
    </w:p>
    <w:tbl>
      <w:tblPr>
        <w:tblStyle w:val="TableNormal"/>
        <w:tblW w:w="840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3"/>
        <w:gridCol w:w="1446"/>
        <w:gridCol w:w="3265"/>
        <w:gridCol w:w="784"/>
        <w:gridCol w:w="2115"/>
      </w:tblGrid>
      <w:tr>
        <w:trPr>
          <w:trHeight w:val="568" w:hRule="atLeast"/>
        </w:trPr>
        <w:tc>
          <w:tcPr>
            <w:tcW w:w="793" w:type="dxa"/>
            <w:vAlign w:val="top"/>
          </w:tcPr>
          <w:p>
            <w:pPr>
              <w:pStyle w:val="TableText"/>
              <w:ind w:left="165"/>
              <w:spacing w:before="165" w:line="221" w:lineRule="auto"/>
              <w:rPr/>
            </w:pPr>
            <w:r>
              <w:rPr>
                <w:spacing w:val="-5"/>
              </w:rPr>
              <w:t>序号</w:t>
            </w:r>
          </w:p>
        </w:tc>
        <w:tc>
          <w:tcPr>
            <w:tcW w:w="1446" w:type="dxa"/>
            <w:vAlign w:val="top"/>
          </w:tcPr>
          <w:p>
            <w:pPr>
              <w:pStyle w:val="TableText"/>
              <w:ind w:left="252"/>
              <w:spacing w:before="166" w:line="219" w:lineRule="auto"/>
              <w:rPr/>
            </w:pPr>
            <w:r>
              <w:rPr>
                <w:spacing w:val="-3"/>
              </w:rPr>
              <w:t>考试内容</w:t>
            </w:r>
          </w:p>
        </w:tc>
        <w:tc>
          <w:tcPr>
            <w:tcW w:w="3265" w:type="dxa"/>
            <w:vAlign w:val="top"/>
          </w:tcPr>
          <w:p>
            <w:pPr>
              <w:pStyle w:val="TableText"/>
              <w:ind w:left="1643"/>
              <w:spacing w:before="166" w:line="221" w:lineRule="auto"/>
              <w:rPr/>
            </w:pPr>
            <w:r>
              <w:rPr>
                <w:spacing w:val="-5"/>
              </w:rPr>
              <w:t>题型</w:t>
            </w:r>
          </w:p>
        </w:tc>
        <w:tc>
          <w:tcPr>
            <w:tcW w:w="784" w:type="dxa"/>
            <w:vAlign w:val="top"/>
          </w:tcPr>
          <w:p>
            <w:pPr>
              <w:pStyle w:val="TableText"/>
              <w:ind w:left="166"/>
              <w:spacing w:before="166" w:line="219" w:lineRule="auto"/>
              <w:rPr/>
            </w:pPr>
            <w:r>
              <w:rPr>
                <w:spacing w:val="-7"/>
              </w:rPr>
              <w:t>分值</w:t>
            </w:r>
          </w:p>
        </w:tc>
        <w:tc>
          <w:tcPr>
            <w:tcW w:w="2115" w:type="dxa"/>
            <w:vAlign w:val="top"/>
          </w:tcPr>
          <w:p>
            <w:pPr>
              <w:pStyle w:val="TableText"/>
              <w:ind w:left="598"/>
              <w:spacing w:before="165" w:line="220" w:lineRule="auto"/>
              <w:rPr/>
            </w:pPr>
            <w:r>
              <w:rPr>
                <w:spacing w:val="-4"/>
              </w:rPr>
              <w:t>时间（分钟）</w:t>
            </w:r>
          </w:p>
        </w:tc>
      </w:tr>
      <w:tr>
        <w:trPr>
          <w:trHeight w:val="559" w:hRule="atLeast"/>
        </w:trPr>
        <w:tc>
          <w:tcPr>
            <w:tcW w:w="793" w:type="dxa"/>
            <w:vAlign w:val="top"/>
          </w:tcPr>
          <w:p>
            <w:pPr>
              <w:pStyle w:val="TableText"/>
              <w:ind w:left="364"/>
              <w:spacing w:before="195" w:line="184" w:lineRule="auto"/>
              <w:rPr/>
            </w:pPr>
            <w:r>
              <w:rPr/>
              <w:t>1</w:t>
            </w:r>
          </w:p>
        </w:tc>
        <w:tc>
          <w:tcPr>
            <w:tcW w:w="1446" w:type="dxa"/>
            <w:vAlign w:val="top"/>
          </w:tcPr>
          <w:p>
            <w:pPr>
              <w:pStyle w:val="TableText"/>
              <w:ind w:left="254"/>
              <w:spacing w:before="158" w:line="221" w:lineRule="auto"/>
              <w:rPr/>
            </w:pPr>
            <w:r>
              <w:rPr>
                <w:spacing w:val="-3"/>
              </w:rPr>
              <w:t>词汇语法</w:t>
            </w:r>
          </w:p>
        </w:tc>
        <w:tc>
          <w:tcPr>
            <w:tcW w:w="3265" w:type="dxa"/>
            <w:vAlign w:val="top"/>
          </w:tcPr>
          <w:p>
            <w:pPr>
              <w:pStyle w:val="TableText"/>
              <w:ind w:left="1054"/>
              <w:spacing w:before="159" w:line="219" w:lineRule="auto"/>
              <w:rPr/>
            </w:pPr>
            <w:r>
              <w:rPr>
                <w:spacing w:val="-3"/>
              </w:rPr>
              <w:t>多项选择或改错</w:t>
            </w:r>
          </w:p>
        </w:tc>
        <w:tc>
          <w:tcPr>
            <w:tcW w:w="784" w:type="dxa"/>
            <w:vAlign w:val="top"/>
          </w:tcPr>
          <w:p>
            <w:pPr>
              <w:pStyle w:val="TableText"/>
              <w:ind w:left="288"/>
              <w:spacing w:before="196" w:line="183" w:lineRule="auto"/>
              <w:rPr/>
            </w:pPr>
            <w:r>
              <w:rPr>
                <w:spacing w:val="-8"/>
              </w:rPr>
              <w:t>30</w:t>
            </w:r>
          </w:p>
        </w:tc>
        <w:tc>
          <w:tcPr>
            <w:tcW w:w="2115" w:type="dxa"/>
            <w:vAlign w:val="top"/>
          </w:tcPr>
          <w:p>
            <w:pPr>
              <w:pStyle w:val="TableText"/>
              <w:ind w:left="1191"/>
              <w:spacing w:before="196" w:line="183" w:lineRule="auto"/>
              <w:rPr/>
            </w:pPr>
            <w:r>
              <w:rPr>
                <w:spacing w:val="-6"/>
              </w:rPr>
              <w:t>60</w:t>
            </w:r>
          </w:p>
        </w:tc>
      </w:tr>
      <w:tr>
        <w:trPr>
          <w:trHeight w:val="561" w:hRule="atLeast"/>
        </w:trPr>
        <w:tc>
          <w:tcPr>
            <w:tcW w:w="793" w:type="dxa"/>
            <w:vAlign w:val="top"/>
          </w:tcPr>
          <w:p>
            <w:pPr>
              <w:pStyle w:val="TableText"/>
              <w:ind w:left="349"/>
              <w:spacing w:before="198" w:line="183" w:lineRule="auto"/>
              <w:rPr/>
            </w:pPr>
            <w:r>
              <w:rPr/>
              <w:t>2</w:t>
            </w:r>
          </w:p>
        </w:tc>
        <w:tc>
          <w:tcPr>
            <w:tcW w:w="1446" w:type="dxa"/>
            <w:vAlign w:val="top"/>
          </w:tcPr>
          <w:p>
            <w:pPr>
              <w:pStyle w:val="TableText"/>
              <w:ind w:left="272"/>
              <w:spacing w:before="161" w:line="219" w:lineRule="auto"/>
              <w:rPr/>
            </w:pPr>
            <w:r>
              <w:rPr>
                <w:spacing w:val="-8"/>
              </w:rPr>
              <w:t>阅读理解</w:t>
            </w:r>
          </w:p>
        </w:tc>
        <w:tc>
          <w:tcPr>
            <w:tcW w:w="3265" w:type="dxa"/>
            <w:vAlign w:val="top"/>
          </w:tcPr>
          <w:p>
            <w:pPr>
              <w:pStyle w:val="TableText"/>
              <w:ind w:left="760"/>
              <w:spacing w:before="160" w:line="219" w:lineRule="auto"/>
              <w:rPr/>
            </w:pPr>
            <w:r>
              <w:rPr>
                <w:spacing w:val="-6"/>
              </w:rPr>
              <w:t>1)</w:t>
            </w:r>
            <w:r>
              <w:rPr>
                <w:spacing w:val="23"/>
              </w:rPr>
              <w:t xml:space="preserve"> </w:t>
            </w:r>
            <w:r>
              <w:rPr>
                <w:spacing w:val="-6"/>
              </w:rPr>
              <w:t>多项选 2)</w:t>
            </w:r>
            <w:r>
              <w:rPr>
                <w:spacing w:val="14"/>
              </w:rPr>
              <w:t xml:space="preserve"> </w:t>
            </w:r>
            <w:r>
              <w:rPr>
                <w:spacing w:val="-6"/>
              </w:rPr>
              <w:t>简答题</w:t>
            </w:r>
          </w:p>
        </w:tc>
        <w:tc>
          <w:tcPr>
            <w:tcW w:w="784" w:type="dxa"/>
            <w:vAlign w:val="top"/>
          </w:tcPr>
          <w:p>
            <w:pPr>
              <w:pStyle w:val="TableText"/>
              <w:ind w:left="282"/>
              <w:spacing w:before="198" w:line="183" w:lineRule="auto"/>
              <w:rPr/>
            </w:pPr>
            <w:r>
              <w:rPr>
                <w:spacing w:val="-5"/>
              </w:rPr>
              <w:t>40</w:t>
            </w:r>
          </w:p>
        </w:tc>
        <w:tc>
          <w:tcPr>
            <w:tcW w:w="2115" w:type="dxa"/>
            <w:vAlign w:val="top"/>
          </w:tcPr>
          <w:p>
            <w:pPr>
              <w:pStyle w:val="TableText"/>
              <w:ind w:left="1191"/>
              <w:spacing w:before="198" w:line="183" w:lineRule="auto"/>
              <w:rPr/>
            </w:pPr>
            <w:r>
              <w:rPr>
                <w:spacing w:val="-6"/>
              </w:rPr>
              <w:t>60</w:t>
            </w:r>
          </w:p>
        </w:tc>
      </w:tr>
      <w:tr>
        <w:trPr>
          <w:trHeight w:val="561" w:hRule="atLeast"/>
        </w:trPr>
        <w:tc>
          <w:tcPr>
            <w:tcW w:w="793" w:type="dxa"/>
            <w:vAlign w:val="top"/>
          </w:tcPr>
          <w:p>
            <w:pPr>
              <w:pStyle w:val="TableText"/>
              <w:ind w:left="351"/>
              <w:spacing w:before="201" w:line="183" w:lineRule="auto"/>
              <w:rPr/>
            </w:pPr>
            <w:r>
              <w:rPr/>
              <w:t>3</w:t>
            </w:r>
          </w:p>
        </w:tc>
        <w:tc>
          <w:tcPr>
            <w:tcW w:w="1446" w:type="dxa"/>
            <w:vAlign w:val="top"/>
          </w:tcPr>
          <w:p>
            <w:pPr>
              <w:pStyle w:val="TableText"/>
              <w:ind w:left="257"/>
              <w:spacing w:before="163" w:line="220" w:lineRule="auto"/>
              <w:rPr/>
            </w:pPr>
            <w:r>
              <w:rPr>
                <w:spacing w:val="-4"/>
              </w:rPr>
              <w:t>外语写作</w:t>
            </w:r>
          </w:p>
        </w:tc>
        <w:tc>
          <w:tcPr>
            <w:tcW w:w="3265" w:type="dxa"/>
            <w:vAlign w:val="top"/>
          </w:tcPr>
          <w:p>
            <w:pPr>
              <w:pStyle w:val="TableText"/>
              <w:ind w:left="1402"/>
              <w:spacing w:before="163" w:line="220" w:lineRule="auto"/>
              <w:rPr/>
            </w:pPr>
            <w:r>
              <w:rPr>
                <w:spacing w:val="-3"/>
              </w:rPr>
              <w:t>命题作文</w:t>
            </w:r>
          </w:p>
        </w:tc>
        <w:tc>
          <w:tcPr>
            <w:tcW w:w="784" w:type="dxa"/>
            <w:vAlign w:val="top"/>
          </w:tcPr>
          <w:p>
            <w:pPr>
              <w:pStyle w:val="TableText"/>
              <w:ind w:left="288"/>
              <w:spacing w:before="201" w:line="183" w:lineRule="auto"/>
              <w:rPr/>
            </w:pPr>
            <w:r>
              <w:rPr>
                <w:spacing w:val="-8"/>
              </w:rPr>
              <w:t>30</w:t>
            </w:r>
          </w:p>
        </w:tc>
        <w:tc>
          <w:tcPr>
            <w:tcW w:w="2115" w:type="dxa"/>
            <w:vAlign w:val="top"/>
          </w:tcPr>
          <w:p>
            <w:pPr>
              <w:pStyle w:val="TableText"/>
              <w:ind w:left="1191"/>
              <w:spacing w:before="201" w:line="183" w:lineRule="auto"/>
              <w:rPr/>
            </w:pPr>
            <w:r>
              <w:rPr>
                <w:spacing w:val="-6"/>
              </w:rPr>
              <w:t>60</w:t>
            </w:r>
          </w:p>
        </w:tc>
      </w:tr>
      <w:tr>
        <w:trPr>
          <w:trHeight w:val="568" w:hRule="atLeast"/>
        </w:trPr>
        <w:tc>
          <w:tcPr>
            <w:tcW w:w="793" w:type="dxa"/>
            <w:vAlign w:val="top"/>
          </w:tcPr>
          <w:p>
            <w:pPr>
              <w:pStyle w:val="TableText"/>
              <w:ind w:left="165"/>
              <w:spacing w:before="166" w:line="219" w:lineRule="auto"/>
              <w:rPr/>
            </w:pPr>
            <w:r>
              <w:rPr>
                <w:spacing w:val="-5"/>
              </w:rPr>
              <w:t>共计</w:t>
            </w:r>
          </w:p>
        </w:tc>
        <w:tc>
          <w:tcPr>
            <w:tcW w:w="1446" w:type="dxa"/>
            <w:vAlign w:val="top"/>
          </w:tcPr>
          <w:p>
            <w:pPr>
              <w:rPr>
                <w:rFonts w:ascii="Arial"/>
                <w:sz w:val="21"/>
              </w:rPr>
            </w:pPr>
            <w:r/>
          </w:p>
        </w:tc>
        <w:tc>
          <w:tcPr>
            <w:tcW w:w="3265" w:type="dxa"/>
            <w:vAlign w:val="top"/>
          </w:tcPr>
          <w:p>
            <w:pPr>
              <w:rPr>
                <w:rFonts w:ascii="Arial"/>
                <w:sz w:val="21"/>
              </w:rPr>
            </w:pPr>
            <w:r/>
          </w:p>
        </w:tc>
        <w:tc>
          <w:tcPr>
            <w:tcW w:w="784" w:type="dxa"/>
            <w:vAlign w:val="top"/>
          </w:tcPr>
          <w:p>
            <w:pPr>
              <w:pStyle w:val="TableText"/>
              <w:ind w:left="241"/>
              <w:spacing w:before="202" w:line="184" w:lineRule="auto"/>
              <w:rPr/>
            </w:pPr>
            <w:r>
              <w:rPr>
                <w:spacing w:val="-10"/>
              </w:rPr>
              <w:t>100</w:t>
            </w:r>
          </w:p>
        </w:tc>
        <w:tc>
          <w:tcPr>
            <w:tcW w:w="2115" w:type="dxa"/>
            <w:vAlign w:val="top"/>
          </w:tcPr>
          <w:p>
            <w:pPr>
              <w:pStyle w:val="TableText"/>
              <w:ind w:left="1147"/>
              <w:spacing w:before="202" w:line="184" w:lineRule="auto"/>
              <w:rPr/>
            </w:pPr>
            <w:r>
              <w:rPr>
                <w:spacing w:val="-10"/>
              </w:rPr>
              <w:t>180</w:t>
            </w:r>
          </w:p>
        </w:tc>
      </w:tr>
    </w:tbl>
    <w:p>
      <w:pPr>
        <w:rPr>
          <w:rFonts w:ascii="Arial"/>
          <w:sz w:val="21"/>
        </w:rPr>
      </w:pPr>
      <w:r/>
    </w:p>
    <w:p>
      <w:pPr>
        <w:sectPr>
          <w:pgSz w:w="11910" w:h="16840"/>
          <w:pgMar w:top="1431" w:right="1700" w:bottom="0" w:left="1754" w:header="0" w:footer="0" w:gutter="0"/>
        </w:sectPr>
        <w:rPr>
          <w:rFonts w:ascii="Arial" w:hAnsi="Arial" w:eastAsia="Arial" w:cs="Arial"/>
          <w:sz w:val="21"/>
          <w:szCs w:val="21"/>
        </w:rPr>
      </w:pPr>
    </w:p>
    <w:p>
      <w:pPr>
        <w:pStyle w:val="BodyText"/>
        <w:ind w:left="1172"/>
        <w:spacing w:before="124" w:line="224" w:lineRule="auto"/>
        <w:outlineLvl w:val="1"/>
        <w:rPr>
          <w:sz w:val="35"/>
          <w:szCs w:val="35"/>
        </w:rPr>
      </w:pPr>
      <w:r>
        <w:rPr>
          <w:sz w:val="35"/>
          <w:szCs w:val="35"/>
          <w:b/>
          <w:bCs/>
          <w:spacing w:val="6"/>
        </w:rPr>
        <w:t>全日制翻译硕士专业学位研究生入学考试</w:t>
      </w:r>
    </w:p>
    <w:p>
      <w:pPr>
        <w:pStyle w:val="BodyText"/>
        <w:ind w:left="2383"/>
        <w:spacing w:before="203" w:line="225" w:lineRule="auto"/>
        <w:outlineLvl w:val="2"/>
        <w:rPr>
          <w:sz w:val="35"/>
          <w:szCs w:val="35"/>
        </w:rPr>
      </w:pPr>
      <w:r>
        <w:rPr>
          <w:sz w:val="35"/>
          <w:szCs w:val="35"/>
          <w:b/>
          <w:bCs/>
          <w:spacing w:val="5"/>
        </w:rPr>
        <w:t>《X</w:t>
      </w:r>
      <w:r>
        <w:rPr>
          <w:sz w:val="35"/>
          <w:szCs w:val="35"/>
          <w:spacing w:val="5"/>
        </w:rPr>
        <w:t xml:space="preserve"> </w:t>
      </w:r>
      <w:r>
        <w:rPr>
          <w:sz w:val="35"/>
          <w:szCs w:val="35"/>
          <w:b/>
          <w:bCs/>
          <w:spacing w:val="5"/>
        </w:rPr>
        <w:t>语翻译基础》考试大纲</w:t>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BodyText"/>
        <w:ind w:left="506"/>
        <w:spacing w:before="78" w:line="219" w:lineRule="auto"/>
        <w:rPr/>
      </w:pPr>
      <w:r>
        <w:rPr>
          <w:b/>
          <w:bCs/>
          <w:spacing w:val="-5"/>
        </w:rPr>
        <w:t>一、考试目的</w:t>
      </w:r>
    </w:p>
    <w:p>
      <w:pPr>
        <w:pStyle w:val="BodyText"/>
        <w:ind w:left="66" w:right="209" w:firstLine="440"/>
        <w:spacing w:before="188" w:line="350" w:lineRule="auto"/>
        <w:rPr/>
      </w:pPr>
      <w:r>
        <w:rPr>
          <w:spacing w:val="-10"/>
        </w:rPr>
        <w:t>《X 语翻译基础》是全日制翻译硕士专业学位研究生入学考试的基础课考试科</w:t>
      </w:r>
      <w:r>
        <w:rPr>
          <w:spacing w:val="3"/>
        </w:rPr>
        <w:t xml:space="preserve"> </w:t>
      </w:r>
      <w:r>
        <w:rPr>
          <w:spacing w:val="-2"/>
        </w:rPr>
        <w:t>目，其目的是考察考生的外汉互译实践能力是否达到进入MTI学习阶段的水平。</w:t>
      </w:r>
    </w:p>
    <w:p>
      <w:pPr>
        <w:pStyle w:val="BodyText"/>
        <w:ind w:left="506"/>
        <w:spacing w:before="38" w:line="219" w:lineRule="auto"/>
        <w:rPr/>
      </w:pPr>
      <w:r>
        <w:rPr>
          <w:b/>
          <w:bCs/>
          <w:spacing w:val="-4"/>
        </w:rPr>
        <w:t>二、考试性质及范围</w:t>
      </w:r>
    </w:p>
    <w:p>
      <w:pPr>
        <w:pStyle w:val="BodyText"/>
        <w:ind w:left="21" w:right="196" w:firstLine="480"/>
        <w:spacing w:before="186" w:line="355" w:lineRule="auto"/>
        <w:jc w:val="both"/>
        <w:rPr/>
      </w:pPr>
      <w:r>
        <w:rPr>
          <w:spacing w:val="-3"/>
        </w:rPr>
        <w:t>本考试是测试考生是否具备基础翻译能力的尺度参照性水平考试。考试的范</w:t>
      </w:r>
      <w:r>
        <w:rPr>
          <w:spacing w:val="10"/>
        </w:rPr>
        <w:t xml:space="preserve"> </w:t>
      </w:r>
      <w:r>
        <w:rPr>
          <w:spacing w:val="-11"/>
        </w:rPr>
        <w:t>围包括</w:t>
      </w:r>
      <w:r>
        <w:rPr>
          <w:spacing w:val="-27"/>
        </w:rPr>
        <w:t xml:space="preserve"> </w:t>
      </w:r>
      <w:r>
        <w:rPr>
          <w:spacing w:val="-11"/>
        </w:rPr>
        <w:t>MTI 考生入学应具备的外语词汇量、语法知识以及</w:t>
      </w:r>
      <w:r>
        <w:rPr>
          <w:spacing w:val="-12"/>
        </w:rPr>
        <w:t>外汉两种语言转换的基本</w:t>
      </w:r>
      <w:r>
        <w:rPr/>
        <w:t xml:space="preserve"> </w:t>
      </w:r>
      <w:r>
        <w:rPr>
          <w:spacing w:val="-4"/>
        </w:rPr>
        <w:t>技能。</w:t>
      </w:r>
    </w:p>
    <w:p>
      <w:pPr>
        <w:pStyle w:val="BodyText"/>
        <w:ind w:left="502"/>
        <w:spacing w:before="32" w:line="219" w:lineRule="auto"/>
        <w:rPr/>
      </w:pPr>
      <w:r>
        <w:rPr>
          <w:b/>
          <w:bCs/>
          <w:spacing w:val="-3"/>
        </w:rPr>
        <w:t>三、</w:t>
      </w:r>
      <w:r>
        <w:rPr>
          <w:spacing w:val="-3"/>
        </w:rPr>
        <w:t xml:space="preserve"> </w:t>
      </w:r>
      <w:r>
        <w:rPr>
          <w:b/>
          <w:bCs/>
          <w:spacing w:val="-3"/>
        </w:rPr>
        <w:t>考试基本要求</w:t>
      </w:r>
    </w:p>
    <w:p>
      <w:pPr>
        <w:pStyle w:val="BodyText"/>
        <w:ind w:left="518"/>
        <w:spacing w:before="187" w:line="219" w:lineRule="auto"/>
        <w:rPr/>
      </w:pPr>
      <w:r>
        <w:rPr>
          <w:spacing w:val="-1"/>
        </w:rPr>
        <w:t>1. 具备一定中外文化，以及政治、经济、法律等方面的背景知识。</w:t>
      </w:r>
    </w:p>
    <w:p>
      <w:pPr>
        <w:pStyle w:val="BodyText"/>
        <w:ind w:left="503"/>
        <w:spacing w:before="187" w:line="219" w:lineRule="auto"/>
        <w:rPr/>
      </w:pPr>
      <w:r>
        <w:rPr>
          <w:spacing w:val="-1"/>
        </w:rPr>
        <w:t>2. 具备扎实的外汉两种语言的基本功。</w:t>
      </w:r>
    </w:p>
    <w:p>
      <w:pPr>
        <w:pStyle w:val="BodyText"/>
        <w:ind w:left="505"/>
        <w:spacing w:before="189" w:line="219" w:lineRule="auto"/>
        <w:rPr/>
      </w:pPr>
      <w:r>
        <w:rPr>
          <w:spacing w:val="-2"/>
        </w:rPr>
        <w:t>3. 具备较强的外汉/汉外转换能力。</w:t>
      </w:r>
    </w:p>
    <w:p>
      <w:pPr>
        <w:pStyle w:val="BodyText"/>
        <w:ind w:left="525"/>
        <w:spacing w:before="186" w:line="219" w:lineRule="auto"/>
        <w:rPr/>
      </w:pPr>
      <w:r>
        <w:rPr>
          <w:b/>
          <w:bCs/>
          <w:spacing w:val="-8"/>
        </w:rPr>
        <w:t>四、考试形式</w:t>
      </w:r>
    </w:p>
    <w:p>
      <w:pPr>
        <w:pStyle w:val="BodyText"/>
        <w:ind w:left="21" w:right="281" w:firstLine="480"/>
        <w:spacing w:before="189" w:line="349" w:lineRule="auto"/>
        <w:rPr/>
      </w:pPr>
      <w:r>
        <w:rPr>
          <w:spacing w:val="-5"/>
        </w:rPr>
        <w:t>本考试采取客观试题与主观试题相结合，单项技能测试与</w:t>
      </w:r>
      <w:r>
        <w:rPr>
          <w:spacing w:val="-6"/>
        </w:rPr>
        <w:t>综合技能测试相结</w:t>
      </w:r>
      <w:r>
        <w:rPr/>
        <w:t xml:space="preserve"> </w:t>
      </w:r>
      <w:r>
        <w:rPr>
          <w:spacing w:val="-9"/>
        </w:rPr>
        <w:t>合的方法，强调考生的外汉/汉外转换能力。试题分类参见“考试内容一览表”。</w:t>
      </w:r>
    </w:p>
    <w:p>
      <w:pPr>
        <w:pStyle w:val="BodyText"/>
        <w:ind w:left="506"/>
        <w:spacing w:before="39" w:line="219" w:lineRule="auto"/>
        <w:rPr/>
      </w:pPr>
      <w:r>
        <w:rPr>
          <w:b/>
          <w:bCs/>
          <w:spacing w:val="-4"/>
        </w:rPr>
        <w:t>五、考试内容</w:t>
      </w:r>
    </w:p>
    <w:p>
      <w:pPr>
        <w:pStyle w:val="BodyText"/>
        <w:ind w:left="513" w:right="1719" w:hanging="12"/>
        <w:spacing w:before="187" w:line="350" w:lineRule="auto"/>
        <w:rPr/>
      </w:pPr>
      <w:r>
        <w:rPr>
          <w:spacing w:val="-2"/>
        </w:rPr>
        <w:t>本考试包括二个部分：词语翻译和外汉互译。总分 150 分。</w:t>
      </w:r>
      <w:r>
        <w:rPr>
          <w:spacing w:val="6"/>
        </w:rPr>
        <w:t xml:space="preserve"> </w:t>
      </w:r>
      <w:r>
        <w:rPr>
          <w:spacing w:val="-6"/>
        </w:rPr>
        <w:t>I.</w:t>
      </w:r>
      <w:r>
        <w:rPr>
          <w:spacing w:val="12"/>
        </w:rPr>
        <w:t xml:space="preserve"> </w:t>
      </w:r>
      <w:r>
        <w:rPr>
          <w:spacing w:val="-6"/>
        </w:rPr>
        <w:t>词语翻译</w:t>
      </w:r>
    </w:p>
    <w:p>
      <w:pPr>
        <w:pStyle w:val="BodyText"/>
        <w:ind w:left="518"/>
        <w:spacing w:before="32" w:line="219" w:lineRule="auto"/>
        <w:rPr/>
      </w:pPr>
      <w:r>
        <w:rPr>
          <w:spacing w:val="-7"/>
        </w:rPr>
        <w:t>1.</w:t>
      </w:r>
      <w:r>
        <w:rPr>
          <w:spacing w:val="13"/>
        </w:rPr>
        <w:t xml:space="preserve"> </w:t>
      </w:r>
      <w:r>
        <w:rPr>
          <w:spacing w:val="-7"/>
        </w:rPr>
        <w:t>考试要求</w:t>
      </w:r>
    </w:p>
    <w:p>
      <w:pPr>
        <w:pStyle w:val="BodyText"/>
        <w:ind w:left="501"/>
        <w:spacing w:before="188" w:line="219" w:lineRule="auto"/>
        <w:rPr/>
      </w:pPr>
      <w:r>
        <w:rPr>
          <w:spacing w:val="-1"/>
        </w:rPr>
        <w:t>要求考生准确翻译中外文术语或专有名词。</w:t>
      </w:r>
    </w:p>
    <w:p>
      <w:pPr>
        <w:pStyle w:val="BodyText"/>
        <w:ind w:left="503"/>
        <w:spacing w:before="189" w:line="221" w:lineRule="auto"/>
        <w:rPr/>
      </w:pPr>
      <w:r>
        <w:rPr>
          <w:spacing w:val="-6"/>
        </w:rPr>
        <w:t>2.</w:t>
      </w:r>
      <w:r>
        <w:rPr>
          <w:spacing w:val="10"/>
        </w:rPr>
        <w:t xml:space="preserve"> </w:t>
      </w:r>
      <w:r>
        <w:rPr>
          <w:spacing w:val="-6"/>
        </w:rPr>
        <w:t>题型</w:t>
      </w:r>
    </w:p>
    <w:p>
      <w:pPr>
        <w:pStyle w:val="BodyText"/>
        <w:ind w:left="66" w:firstLine="435"/>
        <w:spacing w:before="183" w:line="350" w:lineRule="auto"/>
        <w:rPr/>
      </w:pPr>
      <w:r>
        <w:rPr/>
        <w:t>要求考生较为准确地写出题中的 30 个汉/外术语</w:t>
      </w:r>
      <w:r>
        <w:rPr>
          <w:spacing w:val="-1"/>
        </w:rPr>
        <w:t>、缩略语或专有名词的对应</w:t>
      </w:r>
      <w:r>
        <w:rPr/>
        <w:t xml:space="preserve"> </w:t>
      </w:r>
      <w:r>
        <w:rPr>
          <w:spacing w:val="-4"/>
        </w:rPr>
        <w:t>目的语。汉/外文各</w:t>
      </w:r>
      <w:r>
        <w:rPr>
          <w:spacing w:val="45"/>
        </w:rPr>
        <w:t xml:space="preserve"> </w:t>
      </w:r>
      <w:r>
        <w:rPr>
          <w:spacing w:val="-4"/>
        </w:rPr>
        <w:t>15 个，每个</w:t>
      </w:r>
      <w:r>
        <w:rPr>
          <w:spacing w:val="27"/>
        </w:rPr>
        <w:t xml:space="preserve"> </w:t>
      </w:r>
      <w:r>
        <w:rPr>
          <w:spacing w:val="-4"/>
        </w:rPr>
        <w:t>1 分，总分 30 分。考试时间为</w:t>
      </w:r>
      <w:r>
        <w:rPr>
          <w:spacing w:val="11"/>
        </w:rPr>
        <w:t xml:space="preserve"> </w:t>
      </w:r>
      <w:r>
        <w:rPr>
          <w:spacing w:val="-4"/>
        </w:rPr>
        <w:t>60</w:t>
      </w:r>
      <w:r>
        <w:rPr>
          <w:spacing w:val="12"/>
        </w:rPr>
        <w:t xml:space="preserve"> </w:t>
      </w:r>
      <w:r>
        <w:rPr>
          <w:spacing w:val="-4"/>
        </w:rPr>
        <w:t>分钟。</w:t>
      </w:r>
    </w:p>
    <w:p>
      <w:pPr>
        <w:pStyle w:val="BodyText"/>
        <w:ind w:left="513"/>
        <w:spacing w:before="33" w:line="219" w:lineRule="auto"/>
        <w:rPr/>
      </w:pPr>
      <w:r>
        <w:rPr>
          <w:spacing w:val="-6"/>
        </w:rPr>
        <w:t>II.</w:t>
      </w:r>
      <w:r>
        <w:rPr>
          <w:spacing w:val="18"/>
        </w:rPr>
        <w:t xml:space="preserve"> </w:t>
      </w:r>
      <w:r>
        <w:rPr>
          <w:spacing w:val="-6"/>
        </w:rPr>
        <w:t>外汉互译</w:t>
      </w:r>
    </w:p>
    <w:p>
      <w:pPr>
        <w:pStyle w:val="BodyText"/>
        <w:ind w:left="518"/>
        <w:spacing w:before="188" w:line="219" w:lineRule="auto"/>
        <w:rPr/>
      </w:pPr>
      <w:r>
        <w:rPr>
          <w:spacing w:val="-7"/>
        </w:rPr>
        <w:t>1.</w:t>
      </w:r>
      <w:r>
        <w:rPr>
          <w:spacing w:val="13"/>
        </w:rPr>
        <w:t xml:space="preserve"> </w:t>
      </w:r>
      <w:r>
        <w:rPr>
          <w:spacing w:val="-7"/>
        </w:rPr>
        <w:t>考试要求</w:t>
      </w:r>
    </w:p>
    <w:p>
      <w:pPr>
        <w:spacing w:line="219" w:lineRule="auto"/>
        <w:sectPr>
          <w:pgSz w:w="11910" w:h="16840"/>
          <w:pgMar w:top="1431" w:right="1592" w:bottom="0" w:left="1786" w:header="0" w:footer="0" w:gutter="0"/>
        </w:sectPr>
        <w:rPr/>
      </w:pPr>
    </w:p>
    <w:p>
      <w:pPr>
        <w:pStyle w:val="BodyText"/>
        <w:ind w:left="327" w:right="169" w:firstLine="481"/>
        <w:spacing w:before="103" w:line="357" w:lineRule="auto"/>
        <w:rPr/>
      </w:pPr>
      <w:r>
        <w:rPr>
          <w:spacing w:val="-3"/>
        </w:rPr>
        <w:t>要求应试者具备外汉互译的基本技巧和能力；初步了解中国和目的语国家的</w:t>
      </w:r>
      <w:r>
        <w:rPr>
          <w:spacing w:val="7"/>
        </w:rPr>
        <w:t xml:space="preserve">  </w:t>
      </w:r>
      <w:r>
        <w:rPr>
          <w:spacing w:val="-11"/>
        </w:rPr>
        <w:t>社会、文化等背景知识；译文忠实原文，无明显误译、漏译；译文通顺，</w:t>
      </w:r>
      <w:r>
        <w:rPr>
          <w:spacing w:val="-12"/>
        </w:rPr>
        <w:t>用词正确、</w:t>
      </w:r>
      <w:r>
        <w:rPr/>
        <w:t xml:space="preserve"> </w:t>
      </w:r>
      <w:r>
        <w:rPr>
          <w:spacing w:val="-10"/>
        </w:rPr>
        <w:t>表达基本无误；译文无明显语法错误；外译汉速度每小时 250-350</w:t>
      </w:r>
      <w:r>
        <w:rPr>
          <w:spacing w:val="-11"/>
        </w:rPr>
        <w:t xml:space="preserve"> 个外语单词，汉</w:t>
      </w:r>
      <w:r>
        <w:rPr/>
        <w:t xml:space="preserve">  </w:t>
      </w:r>
      <w:r>
        <w:rPr>
          <w:spacing w:val="-5"/>
        </w:rPr>
        <w:t>译外速度每小时 150-250 个汉字。</w:t>
      </w:r>
    </w:p>
    <w:p>
      <w:pPr>
        <w:pStyle w:val="BodyText"/>
        <w:ind w:left="811"/>
        <w:spacing w:before="35" w:line="221" w:lineRule="auto"/>
        <w:rPr/>
      </w:pPr>
      <w:r>
        <w:rPr>
          <w:spacing w:val="-4"/>
        </w:rPr>
        <w:t>2.题型</w:t>
      </w:r>
    </w:p>
    <w:p>
      <w:pPr>
        <w:pStyle w:val="BodyText"/>
        <w:ind w:left="331" w:right="127" w:firstLine="478"/>
        <w:spacing w:before="185" w:line="350" w:lineRule="auto"/>
        <w:rPr/>
      </w:pPr>
      <w:r>
        <w:rPr/>
        <w:t>要求考生较为准确地翻译出所给的文章，外译汉为 250</w:t>
      </w:r>
      <w:r>
        <w:rPr>
          <w:spacing w:val="-1"/>
        </w:rPr>
        <w:t>-350 个单词，汉译外</w:t>
      </w:r>
      <w:r>
        <w:rPr/>
        <w:t xml:space="preserve"> </w:t>
      </w:r>
      <w:r>
        <w:rPr>
          <w:spacing w:val="-3"/>
        </w:rPr>
        <w:t>为 150-250 个汉字，各占 60</w:t>
      </w:r>
      <w:r>
        <w:rPr>
          <w:spacing w:val="25"/>
        </w:rPr>
        <w:t xml:space="preserve"> </w:t>
      </w:r>
      <w:r>
        <w:rPr>
          <w:spacing w:val="-3"/>
        </w:rPr>
        <w:t>分，总分</w:t>
      </w:r>
      <w:r>
        <w:rPr>
          <w:spacing w:val="27"/>
        </w:rPr>
        <w:t xml:space="preserve"> </w:t>
      </w:r>
      <w:r>
        <w:rPr>
          <w:spacing w:val="-3"/>
        </w:rPr>
        <w:t>150</w:t>
      </w:r>
      <w:r>
        <w:rPr>
          <w:spacing w:val="12"/>
        </w:rPr>
        <w:t xml:space="preserve"> </w:t>
      </w:r>
      <w:r>
        <w:rPr>
          <w:spacing w:val="-3"/>
        </w:rPr>
        <w:t>分。考试时间为</w:t>
      </w:r>
      <w:r>
        <w:rPr>
          <w:spacing w:val="27"/>
        </w:rPr>
        <w:t xml:space="preserve"> </w:t>
      </w:r>
      <w:r>
        <w:rPr>
          <w:spacing w:val="-3"/>
        </w:rPr>
        <w:t>180</w:t>
      </w:r>
      <w:r>
        <w:rPr>
          <w:spacing w:val="12"/>
        </w:rPr>
        <w:t xml:space="preserve"> </w:t>
      </w:r>
      <w:r>
        <w:rPr>
          <w:spacing w:val="-3"/>
        </w:rPr>
        <w:t>分钟。</w:t>
      </w:r>
    </w:p>
    <w:p>
      <w:pPr>
        <w:spacing w:line="429" w:lineRule="auto"/>
        <w:rPr>
          <w:rFonts w:ascii="Arial"/>
          <w:sz w:val="21"/>
        </w:rPr>
      </w:pPr>
      <w:r/>
    </w:p>
    <w:p>
      <w:pPr>
        <w:pStyle w:val="BodyText"/>
        <w:ind w:left="2952"/>
        <w:spacing w:before="78" w:line="219" w:lineRule="auto"/>
        <w:rPr/>
      </w:pPr>
      <w:r>
        <w:rPr>
          <w:b/>
          <w:bCs/>
          <w:spacing w:val="-3"/>
        </w:rPr>
        <w:t>《X</w:t>
      </w:r>
      <w:r>
        <w:rPr>
          <w:spacing w:val="-3"/>
        </w:rPr>
        <w:t xml:space="preserve"> </w:t>
      </w:r>
      <w:r>
        <w:rPr>
          <w:b/>
          <w:bCs/>
          <w:spacing w:val="-3"/>
        </w:rPr>
        <w:t>语翻译基础》考试内容一览表</w:t>
      </w:r>
    </w:p>
    <w:p>
      <w:pPr>
        <w:spacing w:line="72" w:lineRule="exact"/>
        <w:rPr/>
      </w:pPr>
      <w:r/>
    </w:p>
    <w:tbl>
      <w:tblPr>
        <w:tblStyle w:val="TableNormal"/>
        <w:tblW w:w="895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08"/>
        <w:gridCol w:w="1134"/>
        <w:gridCol w:w="902"/>
        <w:gridCol w:w="3916"/>
        <w:gridCol w:w="833"/>
        <w:gridCol w:w="1563"/>
      </w:tblGrid>
      <w:tr>
        <w:trPr>
          <w:trHeight w:val="569" w:hRule="atLeast"/>
        </w:trPr>
        <w:tc>
          <w:tcPr>
            <w:tcW w:w="608" w:type="dxa"/>
            <w:vAlign w:val="top"/>
          </w:tcPr>
          <w:p>
            <w:pPr>
              <w:pStyle w:val="TableText"/>
              <w:ind w:left="72"/>
              <w:spacing w:before="165" w:line="221" w:lineRule="auto"/>
              <w:rPr/>
            </w:pPr>
            <w:r>
              <w:rPr>
                <w:spacing w:val="-5"/>
              </w:rPr>
              <w:t>序号</w:t>
            </w:r>
          </w:p>
        </w:tc>
        <w:tc>
          <w:tcPr>
            <w:tcW w:w="2036" w:type="dxa"/>
            <w:vAlign w:val="top"/>
            <w:gridSpan w:val="2"/>
          </w:tcPr>
          <w:p>
            <w:pPr>
              <w:pStyle w:val="TableText"/>
              <w:ind w:left="773"/>
              <w:spacing w:before="166" w:line="221" w:lineRule="auto"/>
              <w:rPr/>
            </w:pPr>
            <w:r>
              <w:rPr>
                <w:spacing w:val="-5"/>
              </w:rPr>
              <w:t>题</w:t>
            </w:r>
            <w:r>
              <w:rPr>
                <w:spacing w:val="16"/>
              </w:rPr>
              <w:t xml:space="preserve"> </w:t>
            </w:r>
            <w:r>
              <w:rPr>
                <w:spacing w:val="-5"/>
              </w:rPr>
              <w:t>型</w:t>
            </w:r>
          </w:p>
        </w:tc>
        <w:tc>
          <w:tcPr>
            <w:tcW w:w="3916" w:type="dxa"/>
            <w:vAlign w:val="top"/>
          </w:tcPr>
          <w:p>
            <w:pPr>
              <w:pStyle w:val="TableText"/>
              <w:ind w:left="1634"/>
              <w:spacing w:before="166" w:line="221" w:lineRule="auto"/>
              <w:rPr/>
            </w:pPr>
            <w:r>
              <w:rPr>
                <w:spacing w:val="-5"/>
              </w:rPr>
              <w:t>题</w:t>
            </w:r>
            <w:r>
              <w:rPr>
                <w:spacing w:val="9"/>
              </w:rPr>
              <w:t xml:space="preserve"> </w:t>
            </w:r>
            <w:r>
              <w:rPr>
                <w:spacing w:val="-5"/>
              </w:rPr>
              <w:t>量</w:t>
            </w:r>
          </w:p>
        </w:tc>
        <w:tc>
          <w:tcPr>
            <w:tcW w:w="833" w:type="dxa"/>
            <w:vAlign w:val="top"/>
          </w:tcPr>
          <w:p>
            <w:pPr>
              <w:pStyle w:val="TableText"/>
              <w:ind w:left="135"/>
              <w:spacing w:before="165" w:line="219" w:lineRule="auto"/>
              <w:rPr/>
            </w:pPr>
            <w:r>
              <w:rPr>
                <w:spacing w:val="-7"/>
              </w:rPr>
              <w:t>分值</w:t>
            </w:r>
          </w:p>
        </w:tc>
        <w:tc>
          <w:tcPr>
            <w:tcW w:w="1563" w:type="dxa"/>
            <w:vAlign w:val="top"/>
          </w:tcPr>
          <w:p>
            <w:pPr>
              <w:pStyle w:val="TableText"/>
              <w:ind w:right="4"/>
              <w:spacing w:before="165" w:line="220" w:lineRule="auto"/>
              <w:jc w:val="right"/>
              <w:rPr/>
            </w:pPr>
            <w:r>
              <w:rPr>
                <w:spacing w:val="-4"/>
              </w:rPr>
              <w:t>时间（分钟）</w:t>
            </w:r>
          </w:p>
        </w:tc>
      </w:tr>
      <w:tr>
        <w:trPr>
          <w:trHeight w:val="559" w:hRule="atLeast"/>
        </w:trPr>
        <w:tc>
          <w:tcPr>
            <w:tcW w:w="608" w:type="dxa"/>
            <w:vAlign w:val="top"/>
            <w:vMerge w:val="restart"/>
            <w:tcBorders>
              <w:bottom w:val="nil"/>
            </w:tcBorders>
          </w:tcPr>
          <w:p>
            <w:pPr>
              <w:spacing w:line="406" w:lineRule="auto"/>
              <w:rPr>
                <w:rFonts w:ascii="Arial"/>
                <w:sz w:val="21"/>
              </w:rPr>
            </w:pPr>
            <w:r/>
          </w:p>
          <w:p>
            <w:pPr>
              <w:pStyle w:val="TableText"/>
              <w:ind w:left="271"/>
              <w:spacing w:before="78" w:line="184" w:lineRule="auto"/>
              <w:rPr/>
            </w:pPr>
            <w:r>
              <w:rPr/>
              <w:t>1</w:t>
            </w:r>
          </w:p>
        </w:tc>
        <w:tc>
          <w:tcPr>
            <w:tcW w:w="1134" w:type="dxa"/>
            <w:vAlign w:val="top"/>
            <w:vMerge w:val="restart"/>
            <w:tcBorders>
              <w:bottom w:val="nil"/>
            </w:tcBorders>
          </w:tcPr>
          <w:p>
            <w:pPr>
              <w:spacing w:line="370" w:lineRule="auto"/>
              <w:rPr>
                <w:rFonts w:ascii="Arial"/>
                <w:sz w:val="21"/>
              </w:rPr>
            </w:pPr>
            <w:r/>
          </w:p>
          <w:p>
            <w:pPr>
              <w:pStyle w:val="TableText"/>
              <w:ind w:left="55"/>
              <w:spacing w:before="78" w:line="219" w:lineRule="auto"/>
              <w:rPr/>
            </w:pPr>
            <w:r>
              <w:rPr>
                <w:spacing w:val="-3"/>
              </w:rPr>
              <w:t>词语翻译</w:t>
            </w:r>
          </w:p>
        </w:tc>
        <w:tc>
          <w:tcPr>
            <w:tcW w:w="902" w:type="dxa"/>
            <w:vAlign w:val="top"/>
          </w:tcPr>
          <w:p>
            <w:pPr>
              <w:pStyle w:val="TableText"/>
              <w:ind w:left="59"/>
              <w:spacing w:before="158" w:line="219" w:lineRule="auto"/>
              <w:rPr/>
            </w:pPr>
            <w:r>
              <w:rPr>
                <w:spacing w:val="-5"/>
              </w:rPr>
              <w:t>外译汉</w:t>
            </w:r>
          </w:p>
        </w:tc>
        <w:tc>
          <w:tcPr>
            <w:tcW w:w="3916" w:type="dxa"/>
            <w:vAlign w:val="top"/>
          </w:tcPr>
          <w:p>
            <w:pPr>
              <w:pStyle w:val="TableText"/>
              <w:ind w:left="70"/>
              <w:spacing w:before="157" w:line="219" w:lineRule="auto"/>
              <w:rPr/>
            </w:pPr>
            <w:r>
              <w:rPr>
                <w:spacing w:val="-2"/>
              </w:rPr>
              <w:t>15 个外文术语、缩略语或专有名词</w:t>
            </w:r>
          </w:p>
        </w:tc>
        <w:tc>
          <w:tcPr>
            <w:tcW w:w="833" w:type="dxa"/>
            <w:vAlign w:val="top"/>
          </w:tcPr>
          <w:p>
            <w:pPr>
              <w:pStyle w:val="TableText"/>
              <w:ind w:left="330"/>
              <w:spacing w:before="194" w:line="184" w:lineRule="auto"/>
              <w:rPr/>
            </w:pPr>
            <w:r>
              <w:rPr>
                <w:spacing w:val="-14"/>
              </w:rPr>
              <w:t>15</w:t>
            </w:r>
          </w:p>
        </w:tc>
        <w:tc>
          <w:tcPr>
            <w:tcW w:w="1563" w:type="dxa"/>
            <w:vAlign w:val="top"/>
          </w:tcPr>
          <w:p>
            <w:pPr>
              <w:pStyle w:val="TableText"/>
              <w:ind w:left="542"/>
              <w:spacing w:before="195" w:line="183" w:lineRule="auto"/>
              <w:rPr/>
            </w:pPr>
            <w:r>
              <w:rPr>
                <w:spacing w:val="-8"/>
              </w:rPr>
              <w:t>30</w:t>
            </w:r>
          </w:p>
        </w:tc>
      </w:tr>
      <w:tr>
        <w:trPr>
          <w:trHeight w:val="561" w:hRule="atLeast"/>
        </w:trPr>
        <w:tc>
          <w:tcPr>
            <w:tcW w:w="608"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902" w:type="dxa"/>
            <w:vAlign w:val="top"/>
          </w:tcPr>
          <w:p>
            <w:pPr>
              <w:pStyle w:val="TableText"/>
              <w:ind w:left="55"/>
              <w:spacing w:before="160" w:line="219" w:lineRule="auto"/>
              <w:rPr/>
            </w:pPr>
            <w:r>
              <w:rPr>
                <w:spacing w:val="-4"/>
              </w:rPr>
              <w:t>汉译外</w:t>
            </w:r>
          </w:p>
        </w:tc>
        <w:tc>
          <w:tcPr>
            <w:tcW w:w="3916" w:type="dxa"/>
            <w:vAlign w:val="top"/>
          </w:tcPr>
          <w:p>
            <w:pPr>
              <w:pStyle w:val="TableText"/>
              <w:ind w:left="70"/>
              <w:spacing w:before="159" w:line="219" w:lineRule="auto"/>
              <w:rPr/>
            </w:pPr>
            <w:r>
              <w:rPr>
                <w:spacing w:val="-2"/>
              </w:rPr>
              <w:t>15 个中文术语、缩略语或专有名词</w:t>
            </w:r>
          </w:p>
        </w:tc>
        <w:tc>
          <w:tcPr>
            <w:tcW w:w="833" w:type="dxa"/>
            <w:vAlign w:val="top"/>
          </w:tcPr>
          <w:p>
            <w:pPr>
              <w:pStyle w:val="TableText"/>
              <w:ind w:left="330"/>
              <w:spacing w:before="196" w:line="184" w:lineRule="auto"/>
              <w:rPr/>
            </w:pPr>
            <w:r>
              <w:rPr>
                <w:spacing w:val="-14"/>
              </w:rPr>
              <w:t>15</w:t>
            </w:r>
          </w:p>
        </w:tc>
        <w:tc>
          <w:tcPr>
            <w:tcW w:w="1563" w:type="dxa"/>
            <w:vAlign w:val="top"/>
          </w:tcPr>
          <w:p>
            <w:pPr>
              <w:pStyle w:val="TableText"/>
              <w:ind w:left="542"/>
              <w:spacing w:before="197" w:line="183" w:lineRule="auto"/>
              <w:rPr/>
            </w:pPr>
            <w:r>
              <w:rPr>
                <w:spacing w:val="-8"/>
              </w:rPr>
              <w:t>30</w:t>
            </w:r>
          </w:p>
        </w:tc>
      </w:tr>
      <w:tr>
        <w:trPr>
          <w:trHeight w:val="561" w:hRule="atLeast"/>
        </w:trPr>
        <w:tc>
          <w:tcPr>
            <w:tcW w:w="608" w:type="dxa"/>
            <w:vAlign w:val="top"/>
            <w:vMerge w:val="restart"/>
            <w:tcBorders>
              <w:bottom w:val="nil"/>
            </w:tcBorders>
          </w:tcPr>
          <w:p>
            <w:pPr>
              <w:spacing w:line="412" w:lineRule="auto"/>
              <w:rPr>
                <w:rFonts w:ascii="Arial"/>
                <w:sz w:val="21"/>
              </w:rPr>
            </w:pPr>
            <w:r/>
          </w:p>
          <w:p>
            <w:pPr>
              <w:pStyle w:val="TableText"/>
              <w:ind w:left="256"/>
              <w:spacing w:before="78" w:line="183" w:lineRule="auto"/>
              <w:rPr/>
            </w:pPr>
            <w:r>
              <w:rPr/>
              <w:t>2</w:t>
            </w:r>
          </w:p>
        </w:tc>
        <w:tc>
          <w:tcPr>
            <w:tcW w:w="1134" w:type="dxa"/>
            <w:vAlign w:val="top"/>
            <w:vMerge w:val="restart"/>
            <w:tcBorders>
              <w:bottom w:val="nil"/>
            </w:tcBorders>
          </w:tcPr>
          <w:p>
            <w:pPr>
              <w:spacing w:line="375" w:lineRule="auto"/>
              <w:rPr>
                <w:rFonts w:ascii="Arial"/>
                <w:sz w:val="21"/>
              </w:rPr>
            </w:pPr>
            <w:r/>
          </w:p>
          <w:p>
            <w:pPr>
              <w:pStyle w:val="TableText"/>
              <w:ind w:left="58"/>
              <w:spacing w:before="78" w:line="219" w:lineRule="auto"/>
              <w:rPr/>
            </w:pPr>
            <w:r>
              <w:rPr>
                <w:spacing w:val="-4"/>
              </w:rPr>
              <w:t>外汉互译</w:t>
            </w:r>
          </w:p>
        </w:tc>
        <w:tc>
          <w:tcPr>
            <w:tcW w:w="902" w:type="dxa"/>
            <w:vAlign w:val="top"/>
          </w:tcPr>
          <w:p>
            <w:pPr>
              <w:pStyle w:val="TableText"/>
              <w:ind w:left="59"/>
              <w:spacing w:before="162" w:line="219" w:lineRule="auto"/>
              <w:rPr/>
            </w:pPr>
            <w:r>
              <w:rPr>
                <w:spacing w:val="-5"/>
              </w:rPr>
              <w:t>外译汉</w:t>
            </w:r>
          </w:p>
        </w:tc>
        <w:tc>
          <w:tcPr>
            <w:tcW w:w="3916" w:type="dxa"/>
            <w:vAlign w:val="top"/>
          </w:tcPr>
          <w:p>
            <w:pPr>
              <w:pStyle w:val="TableText"/>
              <w:spacing w:before="161" w:line="219" w:lineRule="auto"/>
              <w:jc w:val="right"/>
              <w:rPr/>
            </w:pPr>
            <w:r>
              <w:rPr>
                <w:spacing w:val="-6"/>
              </w:rPr>
              <w:t>两段或一篇文章， 250-350 个单词。</w:t>
            </w:r>
          </w:p>
        </w:tc>
        <w:tc>
          <w:tcPr>
            <w:tcW w:w="833" w:type="dxa"/>
            <w:vAlign w:val="top"/>
          </w:tcPr>
          <w:p>
            <w:pPr>
              <w:pStyle w:val="TableText"/>
              <w:ind w:left="314"/>
              <w:spacing w:before="200" w:line="183" w:lineRule="auto"/>
              <w:rPr/>
            </w:pPr>
            <w:r>
              <w:rPr>
                <w:spacing w:val="-6"/>
              </w:rPr>
              <w:t>60</w:t>
            </w:r>
          </w:p>
        </w:tc>
        <w:tc>
          <w:tcPr>
            <w:tcW w:w="1563" w:type="dxa"/>
            <w:vAlign w:val="top"/>
          </w:tcPr>
          <w:p>
            <w:pPr>
              <w:pStyle w:val="TableText"/>
              <w:ind w:left="539"/>
              <w:spacing w:before="200" w:line="183" w:lineRule="auto"/>
              <w:rPr/>
            </w:pPr>
            <w:r>
              <w:rPr>
                <w:spacing w:val="-6"/>
              </w:rPr>
              <w:t>60</w:t>
            </w:r>
          </w:p>
        </w:tc>
      </w:tr>
      <w:tr>
        <w:trPr>
          <w:trHeight w:val="561" w:hRule="atLeast"/>
        </w:trPr>
        <w:tc>
          <w:tcPr>
            <w:tcW w:w="608" w:type="dxa"/>
            <w:vAlign w:val="top"/>
            <w:vMerge w:val="continue"/>
            <w:tcBorders>
              <w:top w:val="nil"/>
            </w:tcBorders>
          </w:tcPr>
          <w:p>
            <w:pPr>
              <w:rPr>
                <w:rFonts w:ascii="Arial"/>
                <w:sz w:val="21"/>
              </w:rPr>
            </w:pPr>
            <w:r/>
          </w:p>
        </w:tc>
        <w:tc>
          <w:tcPr>
            <w:tcW w:w="1134" w:type="dxa"/>
            <w:vAlign w:val="top"/>
            <w:vMerge w:val="continue"/>
            <w:tcBorders>
              <w:top w:val="nil"/>
            </w:tcBorders>
          </w:tcPr>
          <w:p>
            <w:pPr>
              <w:rPr>
                <w:rFonts w:ascii="Arial"/>
                <w:sz w:val="21"/>
              </w:rPr>
            </w:pPr>
            <w:r/>
          </w:p>
        </w:tc>
        <w:tc>
          <w:tcPr>
            <w:tcW w:w="902" w:type="dxa"/>
            <w:vAlign w:val="top"/>
          </w:tcPr>
          <w:p>
            <w:pPr>
              <w:pStyle w:val="TableText"/>
              <w:ind w:left="55"/>
              <w:spacing w:before="165" w:line="219" w:lineRule="auto"/>
              <w:rPr/>
            </w:pPr>
            <w:r>
              <w:rPr>
                <w:spacing w:val="-4"/>
              </w:rPr>
              <w:t>汉译外</w:t>
            </w:r>
          </w:p>
        </w:tc>
        <w:tc>
          <w:tcPr>
            <w:tcW w:w="3916" w:type="dxa"/>
            <w:vAlign w:val="top"/>
          </w:tcPr>
          <w:p>
            <w:pPr>
              <w:pStyle w:val="TableText"/>
              <w:spacing w:before="164" w:line="219" w:lineRule="auto"/>
              <w:jc w:val="right"/>
              <w:rPr/>
            </w:pPr>
            <w:r>
              <w:rPr>
                <w:spacing w:val="-7"/>
              </w:rPr>
              <w:t>两段或一篇文章，</w:t>
            </w:r>
            <w:r>
              <w:rPr>
                <w:spacing w:val="28"/>
              </w:rPr>
              <w:t xml:space="preserve"> </w:t>
            </w:r>
            <w:r>
              <w:rPr>
                <w:spacing w:val="-7"/>
              </w:rPr>
              <w:t>150-250 个汉字。</w:t>
            </w:r>
          </w:p>
        </w:tc>
        <w:tc>
          <w:tcPr>
            <w:tcW w:w="833" w:type="dxa"/>
            <w:vAlign w:val="top"/>
          </w:tcPr>
          <w:p>
            <w:pPr>
              <w:pStyle w:val="TableText"/>
              <w:ind w:left="314"/>
              <w:spacing w:before="202" w:line="183" w:lineRule="auto"/>
              <w:rPr/>
            </w:pPr>
            <w:r>
              <w:rPr>
                <w:spacing w:val="-6"/>
              </w:rPr>
              <w:t>60</w:t>
            </w:r>
          </w:p>
        </w:tc>
        <w:tc>
          <w:tcPr>
            <w:tcW w:w="1563" w:type="dxa"/>
            <w:vAlign w:val="top"/>
          </w:tcPr>
          <w:p>
            <w:pPr>
              <w:pStyle w:val="TableText"/>
              <w:ind w:left="539"/>
              <w:spacing w:before="202" w:line="183" w:lineRule="auto"/>
              <w:rPr/>
            </w:pPr>
            <w:r>
              <w:rPr>
                <w:spacing w:val="-6"/>
              </w:rPr>
              <w:t>60</w:t>
            </w:r>
          </w:p>
        </w:tc>
      </w:tr>
      <w:tr>
        <w:trPr>
          <w:trHeight w:val="570" w:hRule="atLeast"/>
        </w:trPr>
        <w:tc>
          <w:tcPr>
            <w:tcW w:w="608" w:type="dxa"/>
            <w:vAlign w:val="top"/>
          </w:tcPr>
          <w:p>
            <w:pPr>
              <w:pStyle w:val="TableText"/>
              <w:ind w:left="79"/>
              <w:spacing w:before="167" w:line="221" w:lineRule="auto"/>
              <w:rPr/>
            </w:pPr>
            <w:r>
              <w:rPr>
                <w:spacing w:val="-8"/>
              </w:rPr>
              <w:t>总计</w:t>
            </w:r>
          </w:p>
        </w:tc>
        <w:tc>
          <w:tcPr>
            <w:tcW w:w="2036" w:type="dxa"/>
            <w:vAlign w:val="top"/>
            <w:gridSpan w:val="2"/>
          </w:tcPr>
          <w:p>
            <w:pPr>
              <w:pStyle w:val="TableText"/>
              <w:ind w:left="531"/>
              <w:spacing w:before="280" w:line="163" w:lineRule="exact"/>
              <w:rPr/>
            </w:pPr>
            <w:r>
              <w:rPr>
                <w:position w:val="-4"/>
              </w:rPr>
              <w:t>——</w:t>
            </w:r>
          </w:p>
        </w:tc>
        <w:tc>
          <w:tcPr>
            <w:tcW w:w="3916" w:type="dxa"/>
            <w:vAlign w:val="top"/>
          </w:tcPr>
          <w:p>
            <w:pPr>
              <w:pStyle w:val="TableText"/>
              <w:ind w:left="530"/>
              <w:spacing w:before="280" w:line="163" w:lineRule="exact"/>
              <w:rPr/>
            </w:pPr>
            <w:r>
              <w:rPr>
                <w:position w:val="-4"/>
              </w:rPr>
              <w:t>——</w:t>
            </w:r>
          </w:p>
        </w:tc>
        <w:tc>
          <w:tcPr>
            <w:tcW w:w="833" w:type="dxa"/>
            <w:vAlign w:val="top"/>
          </w:tcPr>
          <w:p>
            <w:pPr>
              <w:pStyle w:val="TableText"/>
              <w:ind w:left="270"/>
              <w:spacing w:before="204" w:line="184" w:lineRule="auto"/>
              <w:rPr/>
            </w:pPr>
            <w:r>
              <w:rPr>
                <w:spacing w:val="-10"/>
              </w:rPr>
              <w:t>150</w:t>
            </w:r>
          </w:p>
        </w:tc>
        <w:tc>
          <w:tcPr>
            <w:tcW w:w="1563" w:type="dxa"/>
            <w:vAlign w:val="top"/>
          </w:tcPr>
          <w:p>
            <w:pPr>
              <w:pStyle w:val="TableText"/>
              <w:ind w:left="555"/>
              <w:spacing w:before="204" w:line="184" w:lineRule="auto"/>
              <w:outlineLvl w:val="2"/>
              <w:rPr/>
            </w:pPr>
            <w:r>
              <w:rPr>
                <w:spacing w:val="-10"/>
              </w:rPr>
              <w:t>180</w:t>
            </w:r>
          </w:p>
        </w:tc>
      </w:tr>
    </w:tbl>
    <w:p>
      <w:pPr>
        <w:rPr>
          <w:rFonts w:ascii="Arial"/>
          <w:sz w:val="21"/>
        </w:rPr>
      </w:pPr>
      <w:r/>
    </w:p>
    <w:p>
      <w:pPr>
        <w:sectPr>
          <w:pgSz w:w="11910" w:h="16840"/>
          <w:pgMar w:top="1431" w:right="1464" w:bottom="0" w:left="1478" w:header="0" w:footer="0" w:gutter="0"/>
        </w:sectPr>
        <w:rPr>
          <w:rFonts w:ascii="Arial" w:hAnsi="Arial" w:eastAsia="Arial" w:cs="Arial"/>
          <w:sz w:val="21"/>
          <w:szCs w:val="21"/>
        </w:rPr>
      </w:pPr>
    </w:p>
    <w:p>
      <w:pPr>
        <w:pStyle w:val="BodyText"/>
        <w:ind w:left="1812"/>
        <w:spacing w:before="124" w:line="224" w:lineRule="auto"/>
        <w:outlineLvl w:val="2"/>
        <w:rPr>
          <w:sz w:val="35"/>
          <w:szCs w:val="35"/>
        </w:rPr>
      </w:pPr>
      <w:r>
        <w:rPr>
          <w:sz w:val="35"/>
          <w:szCs w:val="35"/>
          <w:b/>
          <w:bCs/>
          <w:spacing w:val="-10"/>
        </w:rPr>
        <w:t>全日制翻译专业硕士研究生入学考试</w:t>
      </w:r>
    </w:p>
    <w:p>
      <w:pPr>
        <w:pStyle w:val="BodyText"/>
        <w:ind w:left="2093"/>
        <w:spacing w:before="204" w:line="224" w:lineRule="auto"/>
        <w:outlineLvl w:val="2"/>
        <w:rPr>
          <w:sz w:val="35"/>
          <w:szCs w:val="35"/>
        </w:rPr>
      </w:pPr>
      <w:r>
        <w:rPr>
          <w:sz w:val="35"/>
          <w:szCs w:val="35"/>
          <w:b/>
          <w:bCs/>
          <w:spacing w:val="-10"/>
        </w:rPr>
        <w:t>《汉语写作与百科知识》考试大纲</w:t>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06"/>
        <w:spacing w:before="78" w:line="219" w:lineRule="auto"/>
        <w:rPr/>
      </w:pPr>
      <w:r>
        <w:rPr>
          <w:b/>
          <w:bCs/>
          <w:spacing w:val="-4"/>
        </w:rPr>
        <w:t>一、考试目的</w:t>
      </w:r>
    </w:p>
    <w:p>
      <w:pPr>
        <w:pStyle w:val="BodyText"/>
        <w:ind w:left="20" w:right="72" w:firstLine="480"/>
        <w:spacing w:before="186" w:line="355" w:lineRule="auto"/>
        <w:jc w:val="both"/>
        <w:rPr/>
      </w:pPr>
      <w:r>
        <w:rPr>
          <w:spacing w:val="-3"/>
        </w:rPr>
        <w:t>本考试是全日制翻译硕士专业学位研究生的入学资格考试之专业基础课，各</w:t>
      </w:r>
      <w:r>
        <w:rPr>
          <w:spacing w:val="10"/>
        </w:rPr>
        <w:t xml:space="preserve"> </w:t>
      </w:r>
      <w:r>
        <w:rPr>
          <w:spacing w:val="-2"/>
        </w:rPr>
        <w:t>语种考生统一用汉语答题。各招生院校根据考生参</w:t>
      </w:r>
      <w:r>
        <w:rPr>
          <w:spacing w:val="-3"/>
        </w:rPr>
        <w:t>加本考试的成绩和其他三门考</w:t>
      </w:r>
      <w:r>
        <w:rPr/>
        <w:t xml:space="preserve"> </w:t>
      </w:r>
      <w:r>
        <w:rPr>
          <w:spacing w:val="-1"/>
        </w:rPr>
        <w:t>试的成绩总分来选择参加第二轮，即复试的考生。</w:t>
      </w:r>
    </w:p>
    <w:p>
      <w:pPr>
        <w:pStyle w:val="BodyText"/>
        <w:ind w:left="506"/>
        <w:spacing w:before="35" w:line="219" w:lineRule="auto"/>
        <w:rPr/>
      </w:pPr>
      <w:r>
        <w:rPr>
          <w:b/>
          <w:bCs/>
          <w:spacing w:val="-3"/>
        </w:rPr>
        <w:t>二、考试的性质与范围</w:t>
      </w:r>
    </w:p>
    <w:p>
      <w:pPr>
        <w:pStyle w:val="BodyText"/>
        <w:ind w:left="42" w:right="127" w:firstLine="459"/>
        <w:spacing w:before="188" w:line="350" w:lineRule="auto"/>
        <w:rPr/>
      </w:pPr>
      <w:r>
        <w:rPr>
          <w:spacing w:val="-4"/>
        </w:rPr>
        <w:t>本考试是测试考生百科知识和汉语写作水平的尺度参照性水</w:t>
      </w:r>
      <w:r>
        <w:rPr>
          <w:spacing w:val="-5"/>
        </w:rPr>
        <w:t>平考试。考试范</w:t>
      </w:r>
      <w:r>
        <w:rPr/>
        <w:t xml:space="preserve"> </w:t>
      </w:r>
      <w:r>
        <w:rPr>
          <w:spacing w:val="-2"/>
        </w:rPr>
        <w:t>围包括本大纲规定的百科知识和汉语写作水平。</w:t>
      </w:r>
    </w:p>
    <w:p>
      <w:pPr>
        <w:pStyle w:val="BodyText"/>
        <w:ind w:left="502"/>
        <w:spacing w:before="35" w:line="219" w:lineRule="auto"/>
        <w:rPr/>
      </w:pPr>
      <w:r>
        <w:rPr>
          <w:b/>
          <w:bCs/>
          <w:spacing w:val="-3"/>
        </w:rPr>
        <w:t>三、考试基本要求</w:t>
      </w:r>
    </w:p>
    <w:p>
      <w:pPr>
        <w:pStyle w:val="BodyText"/>
        <w:ind w:left="518"/>
        <w:spacing w:before="187" w:line="219" w:lineRule="auto"/>
        <w:rPr/>
      </w:pPr>
      <w:r>
        <w:rPr>
          <w:spacing w:val="-1"/>
        </w:rPr>
        <w:t>1. 具备一定中外文化，以及政治经济法律等方面的背景知识。</w:t>
      </w:r>
    </w:p>
    <w:p>
      <w:pPr>
        <w:pStyle w:val="BodyText"/>
        <w:ind w:left="503"/>
        <w:spacing w:before="187" w:line="219" w:lineRule="auto"/>
        <w:rPr/>
      </w:pPr>
      <w:r>
        <w:rPr>
          <w:spacing w:val="-3"/>
        </w:rPr>
        <w:t>2. 对作为母语（A 语言）的现代汉语有较强的基本功。</w:t>
      </w:r>
    </w:p>
    <w:p>
      <w:pPr>
        <w:pStyle w:val="BodyText"/>
        <w:ind w:left="505"/>
        <w:spacing w:before="187" w:line="219" w:lineRule="auto"/>
        <w:rPr/>
      </w:pPr>
      <w:r>
        <w:rPr>
          <w:spacing w:val="-3"/>
        </w:rPr>
        <w:t>3. 具备较强的现代汉语写作能力。</w:t>
      </w:r>
    </w:p>
    <w:p>
      <w:pPr>
        <w:pStyle w:val="BodyText"/>
        <w:ind w:left="525"/>
        <w:spacing w:before="188" w:line="219" w:lineRule="auto"/>
        <w:rPr/>
      </w:pPr>
      <w:r>
        <w:rPr>
          <w:b/>
          <w:bCs/>
          <w:spacing w:val="-8"/>
        </w:rPr>
        <w:t>四、考试形式</w:t>
      </w:r>
    </w:p>
    <w:p>
      <w:pPr>
        <w:pStyle w:val="BodyText"/>
        <w:ind w:left="19" w:right="67" w:firstLine="481"/>
        <w:spacing w:before="191" w:line="354" w:lineRule="auto"/>
        <w:jc w:val="both"/>
        <w:rPr/>
      </w:pPr>
      <w:r>
        <w:rPr>
          <w:spacing w:val="-3"/>
        </w:rPr>
        <w:t>本考试采取客观试题与主观试题相结合，单项技能测试与综合技能测试相结</w:t>
      </w:r>
      <w:r>
        <w:rPr>
          <w:spacing w:val="15"/>
        </w:rPr>
        <w:t xml:space="preserve"> </w:t>
      </w:r>
      <w:r>
        <w:rPr>
          <w:spacing w:val="-2"/>
        </w:rPr>
        <w:t>合的方法，强调考生的百科知识和汉语写作能力。试题分类参见</w:t>
      </w:r>
      <w:r>
        <w:rPr>
          <w:spacing w:val="-3"/>
        </w:rPr>
        <w:t>“考试内容一览</w:t>
      </w:r>
      <w:r>
        <w:rPr/>
        <w:t xml:space="preserve"> </w:t>
      </w:r>
      <w:r>
        <w:rPr>
          <w:spacing w:val="-3"/>
        </w:rPr>
        <w:t>表”。</w:t>
      </w:r>
    </w:p>
    <w:p>
      <w:pPr>
        <w:pStyle w:val="BodyText"/>
        <w:ind w:left="506"/>
        <w:spacing w:before="35" w:line="219" w:lineRule="auto"/>
        <w:rPr/>
      </w:pPr>
      <w:r>
        <w:rPr>
          <w:b/>
          <w:bCs/>
          <w:spacing w:val="-4"/>
        </w:rPr>
        <w:t>五、考试内容</w:t>
      </w:r>
    </w:p>
    <w:p>
      <w:pPr>
        <w:pStyle w:val="BodyText"/>
        <w:ind w:left="513" w:right="159" w:hanging="12"/>
        <w:spacing w:before="187" w:line="350" w:lineRule="auto"/>
        <w:rPr/>
      </w:pPr>
      <w:r>
        <w:rPr>
          <w:spacing w:val="-2"/>
        </w:rPr>
        <w:t>本考试包括三个部分：百科知识、应用文写作、命题作文。总分 150 分。</w:t>
      </w:r>
      <w:r>
        <w:rPr>
          <w:spacing w:val="18"/>
        </w:rPr>
        <w:t xml:space="preserve"> </w:t>
      </w:r>
      <w:r>
        <w:rPr>
          <w:spacing w:val="-7"/>
        </w:rPr>
        <w:t>I.</w:t>
      </w:r>
      <w:r>
        <w:rPr>
          <w:spacing w:val="18"/>
        </w:rPr>
        <w:t xml:space="preserve"> </w:t>
      </w:r>
      <w:r>
        <w:rPr>
          <w:spacing w:val="-7"/>
        </w:rPr>
        <w:t>百科知识</w:t>
      </w:r>
    </w:p>
    <w:p>
      <w:pPr>
        <w:pStyle w:val="BodyText"/>
        <w:ind w:left="518"/>
        <w:spacing w:before="34" w:line="219" w:lineRule="auto"/>
        <w:rPr/>
      </w:pPr>
      <w:r>
        <w:rPr>
          <w:spacing w:val="-7"/>
        </w:rPr>
        <w:t>1.</w:t>
      </w:r>
      <w:r>
        <w:rPr>
          <w:spacing w:val="13"/>
        </w:rPr>
        <w:t xml:space="preserve"> </w:t>
      </w:r>
      <w:r>
        <w:rPr>
          <w:spacing w:val="-7"/>
        </w:rPr>
        <w:t>考试要求</w:t>
      </w:r>
    </w:p>
    <w:p>
      <w:pPr>
        <w:pStyle w:val="BodyText"/>
        <w:ind w:left="24" w:right="91" w:firstLine="477"/>
        <w:spacing w:before="187" w:line="349" w:lineRule="auto"/>
        <w:rPr/>
      </w:pPr>
      <w:r>
        <w:rPr>
          <w:spacing w:val="-10"/>
        </w:rPr>
        <w:t>要求考生对中外文化、国内国际政治经济法律以及中外人文历史地理等</w:t>
      </w:r>
      <w:r>
        <w:rPr>
          <w:spacing w:val="-11"/>
        </w:rPr>
        <w:t>方面有</w:t>
      </w:r>
      <w:r>
        <w:rPr/>
        <w:t xml:space="preserve"> </w:t>
      </w:r>
      <w:r>
        <w:rPr>
          <w:spacing w:val="-3"/>
        </w:rPr>
        <w:t>一定的了解。</w:t>
      </w:r>
    </w:p>
    <w:p>
      <w:pPr>
        <w:pStyle w:val="BodyText"/>
        <w:ind w:left="503"/>
        <w:spacing w:before="37" w:line="221" w:lineRule="auto"/>
        <w:rPr/>
      </w:pPr>
      <w:r>
        <w:rPr>
          <w:spacing w:val="-6"/>
        </w:rPr>
        <w:t>2.</w:t>
      </w:r>
      <w:r>
        <w:rPr>
          <w:spacing w:val="10"/>
        </w:rPr>
        <w:t xml:space="preserve"> </w:t>
      </w:r>
      <w:r>
        <w:rPr>
          <w:spacing w:val="-6"/>
        </w:rPr>
        <w:t>题型</w:t>
      </w:r>
    </w:p>
    <w:p>
      <w:pPr>
        <w:pStyle w:val="BodyText"/>
        <w:ind w:left="22" w:firstLine="479"/>
        <w:spacing w:before="186" w:line="350" w:lineRule="auto"/>
        <w:rPr/>
      </w:pPr>
      <w:r>
        <w:rPr/>
        <w:t>要求考生解释出现在不同主题的短文中涉及上述内容</w:t>
      </w:r>
      <w:r>
        <w:rPr>
          <w:spacing w:val="-1"/>
        </w:rPr>
        <w:t>的 25 个名词。每个名</w:t>
      </w:r>
      <w:r>
        <w:rPr/>
        <w:t xml:space="preserve"> </w:t>
      </w:r>
      <w:r>
        <w:rPr>
          <w:spacing w:val="-3"/>
        </w:rPr>
        <w:t>词 2 分，总分</w:t>
      </w:r>
      <w:r>
        <w:rPr>
          <w:spacing w:val="17"/>
        </w:rPr>
        <w:t xml:space="preserve"> </w:t>
      </w:r>
      <w:r>
        <w:rPr>
          <w:spacing w:val="-3"/>
        </w:rPr>
        <w:t>50</w:t>
      </w:r>
      <w:r>
        <w:rPr>
          <w:spacing w:val="13"/>
        </w:rPr>
        <w:t xml:space="preserve"> </w:t>
      </w:r>
      <w:r>
        <w:rPr>
          <w:spacing w:val="-3"/>
        </w:rPr>
        <w:t>分。考试时间为</w:t>
      </w:r>
      <w:r>
        <w:rPr>
          <w:spacing w:val="11"/>
        </w:rPr>
        <w:t xml:space="preserve"> </w:t>
      </w:r>
      <w:r>
        <w:rPr>
          <w:spacing w:val="-3"/>
        </w:rPr>
        <w:t>60</w:t>
      </w:r>
      <w:r>
        <w:rPr>
          <w:spacing w:val="12"/>
        </w:rPr>
        <w:t xml:space="preserve"> </w:t>
      </w:r>
      <w:r>
        <w:rPr>
          <w:spacing w:val="-3"/>
        </w:rPr>
        <w:t>分钟。</w:t>
      </w:r>
    </w:p>
    <w:p>
      <w:pPr>
        <w:pStyle w:val="BodyText"/>
        <w:ind w:left="513"/>
        <w:spacing w:before="32" w:line="220" w:lineRule="auto"/>
        <w:rPr/>
      </w:pPr>
      <w:r>
        <w:rPr>
          <w:spacing w:val="-3"/>
        </w:rPr>
        <w:t>II. 应用文写作</w:t>
      </w:r>
    </w:p>
    <w:p>
      <w:pPr>
        <w:spacing w:line="220" w:lineRule="auto"/>
        <w:sectPr>
          <w:pgSz w:w="11910" w:h="16840"/>
          <w:pgMar w:top="1431" w:right="1712" w:bottom="0" w:left="1786" w:header="0" w:footer="0" w:gutter="0"/>
        </w:sectPr>
        <w:rPr/>
      </w:pPr>
    </w:p>
    <w:p>
      <w:pPr>
        <w:pStyle w:val="BodyText"/>
        <w:ind w:left="939"/>
        <w:spacing w:before="103" w:line="219" w:lineRule="auto"/>
        <w:rPr/>
      </w:pPr>
      <w:r>
        <w:rPr>
          <w:sz w:val="22"/>
          <w:szCs w:val="22"/>
          <w:spacing w:val="-1"/>
        </w:rPr>
        <w:t>1.</w:t>
      </w:r>
      <w:r>
        <w:rPr>
          <w:spacing w:val="-1"/>
        </w:rPr>
        <w:t>考试要求</w:t>
      </w:r>
    </w:p>
    <w:p>
      <w:pPr>
        <w:pStyle w:val="BodyText"/>
        <w:ind w:left="443" w:right="317" w:firstLine="484"/>
        <w:spacing w:before="187" w:line="354" w:lineRule="auto"/>
        <w:rPr/>
      </w:pPr>
      <w:r>
        <w:rPr>
          <w:spacing w:val="-6"/>
        </w:rPr>
        <w:t>该部分要求考生根据所提供的信息和场景写出一篇 450 词左右的应用文，体</w:t>
      </w:r>
      <w:r>
        <w:rPr>
          <w:spacing w:val="16"/>
        </w:rPr>
        <w:t xml:space="preserve"> </w:t>
      </w:r>
      <w:r>
        <w:rPr>
          <w:spacing w:val="-2"/>
        </w:rPr>
        <w:t>裁包括说明书、会议通知、商务信函、备忘录、广告</w:t>
      </w:r>
      <w:r>
        <w:rPr>
          <w:spacing w:val="-3"/>
        </w:rPr>
        <w:t>等，要求言简意赅，凸显专</w:t>
      </w:r>
      <w:r>
        <w:rPr/>
        <w:t xml:space="preserve"> </w:t>
      </w:r>
      <w:r>
        <w:rPr>
          <w:spacing w:val="-1"/>
        </w:rPr>
        <w:t>业性、技术性和实用性。</w:t>
      </w:r>
    </w:p>
    <w:p>
      <w:pPr>
        <w:pStyle w:val="BodyText"/>
        <w:ind w:left="925"/>
        <w:spacing w:before="38" w:line="221" w:lineRule="auto"/>
        <w:rPr/>
      </w:pPr>
      <w:r>
        <w:rPr>
          <w:sz w:val="22"/>
          <w:szCs w:val="22"/>
          <w:spacing w:val="2"/>
        </w:rPr>
        <w:t>2.</w:t>
      </w:r>
      <w:r>
        <w:rPr>
          <w:spacing w:val="2"/>
        </w:rPr>
        <w:t>题型</w:t>
      </w:r>
    </w:p>
    <w:p>
      <w:pPr>
        <w:pStyle w:val="BodyText"/>
        <w:ind w:left="446" w:right="411" w:firstLine="477"/>
        <w:spacing w:before="184" w:line="349" w:lineRule="auto"/>
        <w:rPr/>
      </w:pPr>
      <w:r>
        <w:rPr>
          <w:spacing w:val="-8"/>
        </w:rPr>
        <w:t>试卷提供应用文写作的信息、场景及写作要求。共计 40 分。考试时间为 60</w:t>
      </w:r>
      <w:r>
        <w:rPr>
          <w:spacing w:val="7"/>
        </w:rPr>
        <w:t xml:space="preserve"> </w:t>
      </w:r>
      <w:r>
        <w:rPr>
          <w:spacing w:val="-5"/>
        </w:rPr>
        <w:t>分钟。</w:t>
      </w:r>
    </w:p>
    <w:p>
      <w:pPr>
        <w:pStyle w:val="BodyText"/>
        <w:ind w:left="937"/>
        <w:spacing w:before="36" w:line="220" w:lineRule="auto"/>
        <w:rPr/>
      </w:pPr>
      <w:r>
        <w:rPr>
          <w:spacing w:val="-2"/>
        </w:rPr>
        <w:t>III. 命题作文</w:t>
      </w:r>
    </w:p>
    <w:p>
      <w:pPr>
        <w:pStyle w:val="BodyText"/>
        <w:ind w:left="941"/>
        <w:spacing w:before="187" w:line="219" w:lineRule="auto"/>
        <w:rPr/>
      </w:pPr>
      <w:r>
        <w:rPr>
          <w:spacing w:val="-5"/>
        </w:rPr>
        <w:t>1.考试要求</w:t>
      </w:r>
    </w:p>
    <w:p>
      <w:pPr>
        <w:pStyle w:val="BodyText"/>
        <w:ind w:left="445" w:right="315" w:firstLine="478"/>
        <w:spacing w:before="187" w:line="355" w:lineRule="auto"/>
        <w:rPr/>
      </w:pPr>
      <w:r>
        <w:rPr>
          <w:spacing w:val="-5"/>
        </w:rPr>
        <w:t>考生应能根据所给题目及要求写出一篇不少于 80</w:t>
      </w:r>
      <w:r>
        <w:rPr>
          <w:spacing w:val="-6"/>
        </w:rPr>
        <w:t>0 词的现代汉语短文。体裁</w:t>
      </w:r>
      <w:r>
        <w:rPr/>
        <w:t xml:space="preserve"> </w:t>
      </w:r>
      <w:r>
        <w:rPr>
          <w:spacing w:val="-2"/>
        </w:rPr>
        <w:t>可以是说明文、议论文或应用文。文字要求通</w:t>
      </w:r>
      <w:r>
        <w:rPr>
          <w:spacing w:val="-3"/>
        </w:rPr>
        <w:t>顺，用词得体，结构合理，文体恰</w:t>
      </w:r>
      <w:r>
        <w:rPr/>
        <w:t xml:space="preserve"> </w:t>
      </w:r>
      <w:r>
        <w:rPr>
          <w:spacing w:val="-2"/>
        </w:rPr>
        <w:t>当，文笔优美。</w:t>
      </w:r>
    </w:p>
    <w:p>
      <w:pPr>
        <w:pStyle w:val="BodyText"/>
        <w:ind w:left="926"/>
        <w:spacing w:before="38" w:line="221" w:lineRule="auto"/>
        <w:rPr/>
      </w:pPr>
      <w:r>
        <w:rPr>
          <w:spacing w:val="-4"/>
        </w:rPr>
        <w:t>2.题型</w:t>
      </w:r>
    </w:p>
    <w:p>
      <w:pPr>
        <w:pStyle w:val="BodyText"/>
        <w:ind w:left="444" w:right="406" w:firstLine="479"/>
        <w:spacing w:before="183" w:line="351" w:lineRule="auto"/>
        <w:rPr/>
      </w:pPr>
      <w:r>
        <w:rPr>
          <w:spacing w:val="-10"/>
        </w:rPr>
        <w:t>试卷给出情景和题目，由考生根据提示写作。共计 60 分。考试时间为</w:t>
      </w:r>
      <w:r>
        <w:rPr>
          <w:spacing w:val="-18"/>
        </w:rPr>
        <w:t xml:space="preserve"> </w:t>
      </w:r>
      <w:r>
        <w:rPr>
          <w:spacing w:val="-10"/>
        </w:rPr>
        <w:t>60</w:t>
      </w:r>
      <w:r>
        <w:rPr>
          <w:spacing w:val="-26"/>
        </w:rPr>
        <w:t xml:space="preserve"> </w:t>
      </w:r>
      <w:r>
        <w:rPr>
          <w:spacing w:val="-10"/>
        </w:rPr>
        <w:t>分</w:t>
      </w:r>
      <w:r>
        <w:rPr/>
        <w:t xml:space="preserve"> </w:t>
      </w:r>
      <w:r>
        <w:rPr>
          <w:spacing w:val="-6"/>
        </w:rPr>
        <w:t>钟。</w:t>
      </w:r>
    </w:p>
    <w:p>
      <w:pPr>
        <w:pStyle w:val="BodyText"/>
        <w:ind w:left="923"/>
        <w:spacing w:before="33" w:line="220" w:lineRule="auto"/>
        <w:rPr/>
      </w:pPr>
      <w:r>
        <w:rPr>
          <w:spacing w:val="-2"/>
        </w:rPr>
        <w:t>答题和计分</w:t>
      </w:r>
    </w:p>
    <w:p>
      <w:pPr>
        <w:pStyle w:val="BodyText"/>
        <w:ind w:left="924"/>
        <w:spacing w:before="184" w:line="219" w:lineRule="auto"/>
        <w:rPr/>
      </w:pPr>
      <w:r>
        <w:rPr>
          <w:spacing w:val="-1"/>
        </w:rPr>
        <w:t>要求考生用钢笔或圆珠笔做在答题卷上。</w:t>
      </w:r>
    </w:p>
    <w:p>
      <w:pPr>
        <w:spacing w:line="290" w:lineRule="auto"/>
        <w:rPr>
          <w:rFonts w:ascii="Arial"/>
          <w:sz w:val="21"/>
        </w:rPr>
      </w:pPr>
      <w:r/>
    </w:p>
    <w:p>
      <w:pPr>
        <w:spacing w:line="290" w:lineRule="auto"/>
        <w:rPr>
          <w:rFonts w:ascii="Arial"/>
          <w:sz w:val="21"/>
        </w:rPr>
      </w:pPr>
      <w:r/>
    </w:p>
    <w:p>
      <w:pPr>
        <w:pStyle w:val="BodyText"/>
        <w:ind w:left="2677"/>
        <w:spacing w:before="79" w:line="219" w:lineRule="auto"/>
        <w:outlineLvl w:val="2"/>
        <w:rPr/>
      </w:pPr>
      <w:r>
        <w:rPr>
          <w:b/>
          <w:bCs/>
          <w:spacing w:val="-3"/>
        </w:rPr>
        <w:t>《汉语写作与百科知识》考试内容一览表</w:t>
      </w:r>
    </w:p>
    <w:p>
      <w:pPr>
        <w:spacing w:line="69" w:lineRule="exact"/>
        <w:rPr/>
      </w:pPr>
      <w:r/>
    </w:p>
    <w:tbl>
      <w:tblPr>
        <w:tblStyle w:val="TableNormal"/>
        <w:tblW w:w="907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04"/>
        <w:gridCol w:w="1392"/>
        <w:gridCol w:w="3983"/>
        <w:gridCol w:w="1134"/>
        <w:gridCol w:w="1564"/>
      </w:tblGrid>
      <w:tr>
        <w:trPr>
          <w:trHeight w:val="568" w:hRule="atLeast"/>
        </w:trPr>
        <w:tc>
          <w:tcPr>
            <w:tcW w:w="1004" w:type="dxa"/>
            <w:vAlign w:val="top"/>
          </w:tcPr>
          <w:p>
            <w:pPr>
              <w:pStyle w:val="TableText"/>
              <w:ind w:left="272"/>
              <w:spacing w:before="164" w:line="221" w:lineRule="auto"/>
              <w:rPr/>
            </w:pPr>
            <w:r>
              <w:rPr>
                <w:spacing w:val="-5"/>
              </w:rPr>
              <w:t>序号</w:t>
            </w:r>
          </w:p>
        </w:tc>
        <w:tc>
          <w:tcPr>
            <w:tcW w:w="1392" w:type="dxa"/>
            <w:vAlign w:val="top"/>
          </w:tcPr>
          <w:p>
            <w:pPr>
              <w:pStyle w:val="TableText"/>
              <w:ind w:left="461"/>
              <w:spacing w:before="165" w:line="221" w:lineRule="auto"/>
              <w:rPr/>
            </w:pPr>
            <w:r>
              <w:rPr>
                <w:spacing w:val="-5"/>
              </w:rPr>
              <w:t>题型</w:t>
            </w:r>
          </w:p>
        </w:tc>
        <w:tc>
          <w:tcPr>
            <w:tcW w:w="3983" w:type="dxa"/>
            <w:vAlign w:val="top"/>
          </w:tcPr>
          <w:p>
            <w:pPr>
              <w:pStyle w:val="TableText"/>
              <w:ind w:left="1762"/>
              <w:spacing w:before="165" w:line="221" w:lineRule="auto"/>
              <w:rPr/>
            </w:pPr>
            <w:r>
              <w:rPr>
                <w:spacing w:val="-5"/>
              </w:rPr>
              <w:t>题量</w:t>
            </w:r>
          </w:p>
        </w:tc>
        <w:tc>
          <w:tcPr>
            <w:tcW w:w="1134" w:type="dxa"/>
            <w:vAlign w:val="top"/>
          </w:tcPr>
          <w:p>
            <w:pPr>
              <w:pStyle w:val="TableText"/>
              <w:ind w:left="345"/>
              <w:spacing w:before="165" w:line="219" w:lineRule="auto"/>
              <w:rPr/>
            </w:pPr>
            <w:r>
              <w:rPr>
                <w:spacing w:val="-7"/>
              </w:rPr>
              <w:t>分值</w:t>
            </w:r>
          </w:p>
        </w:tc>
        <w:tc>
          <w:tcPr>
            <w:tcW w:w="1564" w:type="dxa"/>
            <w:vAlign w:val="top"/>
          </w:tcPr>
          <w:p>
            <w:pPr>
              <w:pStyle w:val="TableText"/>
              <w:spacing w:before="164" w:line="226" w:lineRule="auto"/>
              <w:jc w:val="right"/>
              <w:rPr/>
            </w:pPr>
            <w:r>
              <w:rPr>
                <w:spacing w:val="-12"/>
              </w:rPr>
              <w:t>时间 （分钟）</w:t>
            </w:r>
          </w:p>
        </w:tc>
      </w:tr>
      <w:tr>
        <w:trPr>
          <w:trHeight w:val="559" w:hRule="atLeast"/>
        </w:trPr>
        <w:tc>
          <w:tcPr>
            <w:tcW w:w="1004" w:type="dxa"/>
            <w:vAlign w:val="top"/>
          </w:tcPr>
          <w:p>
            <w:pPr>
              <w:pStyle w:val="TableText"/>
              <w:ind w:left="470"/>
              <w:spacing w:before="197" w:line="184" w:lineRule="auto"/>
              <w:rPr/>
            </w:pPr>
            <w:r>
              <w:rPr/>
              <w:t>1</w:t>
            </w:r>
          </w:p>
        </w:tc>
        <w:tc>
          <w:tcPr>
            <w:tcW w:w="1392" w:type="dxa"/>
            <w:vAlign w:val="top"/>
          </w:tcPr>
          <w:p>
            <w:pPr>
              <w:pStyle w:val="TableText"/>
              <w:ind w:left="230"/>
              <w:spacing w:before="159" w:line="219" w:lineRule="auto"/>
              <w:rPr/>
            </w:pPr>
            <w:r>
              <w:rPr>
                <w:spacing w:val="-5"/>
              </w:rPr>
              <w:t>百科知识</w:t>
            </w:r>
          </w:p>
        </w:tc>
        <w:tc>
          <w:tcPr>
            <w:tcW w:w="3983" w:type="dxa"/>
            <w:vAlign w:val="top"/>
          </w:tcPr>
          <w:p>
            <w:pPr>
              <w:pStyle w:val="TableText"/>
              <w:ind w:left="1223"/>
              <w:spacing w:before="160" w:line="219" w:lineRule="auto"/>
              <w:rPr/>
            </w:pPr>
            <w:r>
              <w:rPr>
                <w:spacing w:val="-2"/>
              </w:rPr>
              <w:t>25 个名词解释</w:t>
            </w:r>
          </w:p>
        </w:tc>
        <w:tc>
          <w:tcPr>
            <w:tcW w:w="1134" w:type="dxa"/>
            <w:vAlign w:val="top"/>
          </w:tcPr>
          <w:p>
            <w:pPr>
              <w:pStyle w:val="TableText"/>
              <w:ind w:left="544"/>
              <w:spacing w:before="198" w:line="183" w:lineRule="auto"/>
              <w:rPr/>
            </w:pPr>
            <w:r>
              <w:rPr>
                <w:spacing w:val="-8"/>
              </w:rPr>
              <w:t>50</w:t>
            </w:r>
          </w:p>
        </w:tc>
        <w:tc>
          <w:tcPr>
            <w:tcW w:w="1564" w:type="dxa"/>
            <w:vAlign w:val="top"/>
          </w:tcPr>
          <w:p>
            <w:pPr>
              <w:pStyle w:val="TableText"/>
              <w:ind w:left="545"/>
              <w:spacing w:before="198" w:line="183" w:lineRule="auto"/>
              <w:rPr/>
            </w:pPr>
            <w:r>
              <w:rPr>
                <w:spacing w:val="-6"/>
              </w:rPr>
              <w:t>60</w:t>
            </w:r>
          </w:p>
        </w:tc>
      </w:tr>
      <w:tr>
        <w:trPr>
          <w:trHeight w:val="561" w:hRule="atLeast"/>
        </w:trPr>
        <w:tc>
          <w:tcPr>
            <w:tcW w:w="1004" w:type="dxa"/>
            <w:vAlign w:val="top"/>
          </w:tcPr>
          <w:p>
            <w:pPr>
              <w:pStyle w:val="TableText"/>
              <w:ind w:left="456"/>
              <w:spacing w:before="200" w:line="183" w:lineRule="auto"/>
              <w:rPr/>
            </w:pPr>
            <w:r>
              <w:rPr/>
              <w:t>2</w:t>
            </w:r>
          </w:p>
        </w:tc>
        <w:tc>
          <w:tcPr>
            <w:tcW w:w="1392" w:type="dxa"/>
            <w:vAlign w:val="top"/>
          </w:tcPr>
          <w:p>
            <w:pPr>
              <w:pStyle w:val="TableText"/>
              <w:ind w:left="101"/>
              <w:spacing w:before="162" w:line="220" w:lineRule="auto"/>
              <w:rPr/>
            </w:pPr>
            <w:r>
              <w:rPr>
                <w:spacing w:val="-2"/>
              </w:rPr>
              <w:t>应用文写作</w:t>
            </w:r>
          </w:p>
        </w:tc>
        <w:tc>
          <w:tcPr>
            <w:tcW w:w="3983" w:type="dxa"/>
            <w:vAlign w:val="top"/>
          </w:tcPr>
          <w:p>
            <w:pPr>
              <w:pStyle w:val="TableText"/>
              <w:ind w:left="146"/>
              <w:spacing w:before="162" w:line="219" w:lineRule="auto"/>
              <w:rPr/>
            </w:pPr>
            <w:r>
              <w:rPr>
                <w:spacing w:val="-1"/>
              </w:rPr>
              <w:t>一段应用文体文章，约 450 个汉字</w:t>
            </w:r>
          </w:p>
        </w:tc>
        <w:tc>
          <w:tcPr>
            <w:tcW w:w="1134" w:type="dxa"/>
            <w:vAlign w:val="top"/>
          </w:tcPr>
          <w:p>
            <w:pPr>
              <w:pStyle w:val="TableText"/>
              <w:ind w:left="538"/>
              <w:spacing w:before="200" w:line="183" w:lineRule="auto"/>
              <w:rPr/>
            </w:pPr>
            <w:r>
              <w:rPr>
                <w:spacing w:val="-5"/>
              </w:rPr>
              <w:t>40</w:t>
            </w:r>
          </w:p>
        </w:tc>
        <w:tc>
          <w:tcPr>
            <w:tcW w:w="1564" w:type="dxa"/>
            <w:vAlign w:val="top"/>
          </w:tcPr>
          <w:p>
            <w:pPr>
              <w:pStyle w:val="TableText"/>
              <w:ind w:left="545"/>
              <w:spacing w:before="200" w:line="183" w:lineRule="auto"/>
              <w:rPr/>
            </w:pPr>
            <w:r>
              <w:rPr>
                <w:spacing w:val="-6"/>
              </w:rPr>
              <w:t>60</w:t>
            </w:r>
          </w:p>
        </w:tc>
      </w:tr>
      <w:tr>
        <w:trPr>
          <w:trHeight w:val="562" w:hRule="atLeast"/>
        </w:trPr>
        <w:tc>
          <w:tcPr>
            <w:tcW w:w="1004" w:type="dxa"/>
            <w:vAlign w:val="top"/>
          </w:tcPr>
          <w:p>
            <w:pPr>
              <w:pStyle w:val="TableText"/>
              <w:ind w:left="457"/>
              <w:spacing w:before="200" w:line="183" w:lineRule="auto"/>
              <w:rPr/>
            </w:pPr>
            <w:r>
              <w:rPr/>
              <w:t>3</w:t>
            </w:r>
          </w:p>
        </w:tc>
        <w:tc>
          <w:tcPr>
            <w:tcW w:w="1392" w:type="dxa"/>
            <w:vAlign w:val="top"/>
          </w:tcPr>
          <w:p>
            <w:pPr>
              <w:pStyle w:val="TableText"/>
              <w:ind w:left="220"/>
              <w:spacing w:before="162" w:line="220" w:lineRule="auto"/>
              <w:rPr/>
            </w:pPr>
            <w:r>
              <w:rPr>
                <w:spacing w:val="-3"/>
              </w:rPr>
              <w:t>命题作文</w:t>
            </w:r>
          </w:p>
        </w:tc>
        <w:tc>
          <w:tcPr>
            <w:tcW w:w="3983" w:type="dxa"/>
            <w:vAlign w:val="top"/>
          </w:tcPr>
          <w:p>
            <w:pPr>
              <w:pStyle w:val="TableText"/>
              <w:ind w:left="386"/>
              <w:spacing w:before="162" w:line="219" w:lineRule="auto"/>
              <w:rPr/>
            </w:pPr>
            <w:r>
              <w:rPr>
                <w:spacing w:val="-1"/>
              </w:rPr>
              <w:t>一篇 800 汉字的现代汉语文章</w:t>
            </w:r>
          </w:p>
        </w:tc>
        <w:tc>
          <w:tcPr>
            <w:tcW w:w="1134" w:type="dxa"/>
            <w:vAlign w:val="top"/>
          </w:tcPr>
          <w:p>
            <w:pPr>
              <w:pStyle w:val="TableText"/>
              <w:ind w:left="541"/>
              <w:spacing w:before="200" w:line="183" w:lineRule="auto"/>
              <w:rPr/>
            </w:pPr>
            <w:r>
              <w:rPr>
                <w:spacing w:val="-6"/>
              </w:rPr>
              <w:t>60</w:t>
            </w:r>
          </w:p>
        </w:tc>
        <w:tc>
          <w:tcPr>
            <w:tcW w:w="1564" w:type="dxa"/>
            <w:vAlign w:val="top"/>
          </w:tcPr>
          <w:p>
            <w:pPr>
              <w:pStyle w:val="TableText"/>
              <w:ind w:left="545"/>
              <w:spacing w:before="200" w:line="183" w:lineRule="auto"/>
              <w:rPr/>
            </w:pPr>
            <w:r>
              <w:rPr>
                <w:spacing w:val="-6"/>
              </w:rPr>
              <w:t>60</w:t>
            </w:r>
          </w:p>
        </w:tc>
      </w:tr>
      <w:tr>
        <w:trPr>
          <w:trHeight w:val="568" w:hRule="atLeast"/>
        </w:trPr>
        <w:tc>
          <w:tcPr>
            <w:tcW w:w="6379" w:type="dxa"/>
            <w:vAlign w:val="top"/>
            <w:gridSpan w:val="3"/>
          </w:tcPr>
          <w:p>
            <w:pPr>
              <w:pStyle w:val="TableText"/>
              <w:ind w:left="3202"/>
              <w:spacing w:before="167" w:line="219" w:lineRule="auto"/>
              <w:rPr/>
            </w:pPr>
            <w:r>
              <w:rPr>
                <w:spacing w:val="-5"/>
              </w:rPr>
              <w:t>共计</w:t>
            </w:r>
          </w:p>
        </w:tc>
        <w:tc>
          <w:tcPr>
            <w:tcW w:w="1134" w:type="dxa"/>
            <w:vAlign w:val="top"/>
          </w:tcPr>
          <w:p>
            <w:pPr>
              <w:pStyle w:val="TableText"/>
              <w:ind w:left="557"/>
              <w:spacing w:before="203" w:line="184" w:lineRule="auto"/>
              <w:rPr/>
            </w:pPr>
            <w:r>
              <w:rPr>
                <w:spacing w:val="-10"/>
              </w:rPr>
              <w:t>150</w:t>
            </w:r>
          </w:p>
        </w:tc>
        <w:tc>
          <w:tcPr>
            <w:tcW w:w="1564" w:type="dxa"/>
            <w:vAlign w:val="top"/>
          </w:tcPr>
          <w:p>
            <w:pPr>
              <w:pStyle w:val="TableText"/>
              <w:ind w:left="561"/>
              <w:spacing w:before="203" w:line="184" w:lineRule="auto"/>
              <w:rPr/>
            </w:pPr>
            <w:r>
              <w:rPr>
                <w:spacing w:val="-10"/>
              </w:rPr>
              <w:t>180</w:t>
            </w:r>
          </w:p>
        </w:tc>
      </w:tr>
    </w:tbl>
    <w:p>
      <w:pPr>
        <w:rPr>
          <w:rFonts w:ascii="Arial"/>
          <w:sz w:val="21"/>
        </w:rPr>
      </w:pPr>
      <w:r/>
    </w:p>
    <w:sectPr>
      <w:pgSz w:w="11910" w:h="16840"/>
      <w:pgMar w:top="1431" w:right="1459" w:bottom="0" w:left="136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全日制翻译硕士专业学位（MTI）研究生入学考试考试总纲</dc:title>
  <dc:creator>User</dc:creator>
  <dcterms:created xsi:type="dcterms:W3CDTF">2024-10-15T10:48:56Z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2024-11-07T10:43:35</vt:filetime>
  </property>
</Properties>
</file>