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8FD56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0"/>
          <w:szCs w:val="30"/>
        </w:rPr>
        <w:t>上海工程技术大学</w:t>
      </w:r>
    </w:p>
    <w:p w14:paraId="67D45B93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硕士研究生入学考试《运筹学（一）》考试大纲</w:t>
      </w:r>
    </w:p>
    <w:p w14:paraId="2889A869">
      <w:pPr>
        <w:snapToGrid w:val="0"/>
        <w:spacing w:line="38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考试科目：运筹学（一）</w:t>
      </w:r>
    </w:p>
    <w:p w14:paraId="00B82C5C">
      <w:pPr>
        <w:snapToGrid w:val="0"/>
        <w:spacing w:line="38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考试科目代码：</w:t>
      </w:r>
    </w:p>
    <w:p w14:paraId="145595AC">
      <w:pPr>
        <w:snapToGrid w:val="0"/>
        <w:spacing w:line="380" w:lineRule="exact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考试参考书目：《运筹学教程》（第五版）.胡运权编著.清华大学出版社，2018.</w:t>
      </w:r>
    </w:p>
    <w:p w14:paraId="2384137C">
      <w:pPr>
        <w:snapToGrid w:val="0"/>
        <w:spacing w:line="380" w:lineRule="exact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《运筹学方法与应用》，傅家良编著.复旦大学出版社，2024</w:t>
      </w:r>
    </w:p>
    <w:p w14:paraId="32D314E6">
      <w:pPr>
        <w:snapToGrid w:val="0"/>
        <w:spacing w:line="380" w:lineRule="exact"/>
        <w:jc w:val="left"/>
        <w:rPr>
          <w:rFonts w:eastAsia="楷体_GB2312"/>
          <w:sz w:val="24"/>
        </w:rPr>
      </w:pPr>
      <w:r>
        <w:rPr>
          <w:rFonts w:eastAsia="楷体_GB2312"/>
          <w:sz w:val="24"/>
        </w:rPr>
        <w:t>考试总分：150分</w:t>
      </w:r>
    </w:p>
    <w:p w14:paraId="209323FE">
      <w:pPr>
        <w:snapToGrid w:val="0"/>
        <w:spacing w:line="380" w:lineRule="exact"/>
        <w:rPr>
          <w:rFonts w:hint="eastAsia" w:eastAsia="楷体_GB2312"/>
          <w:sz w:val="24"/>
        </w:rPr>
      </w:pPr>
      <w:r>
        <w:rPr>
          <w:rFonts w:eastAsia="楷体_GB2312"/>
          <w:sz w:val="24"/>
        </w:rPr>
        <w:t>考试时间：3小时</w:t>
      </w:r>
    </w:p>
    <w:p w14:paraId="1D08BF39">
      <w:pPr>
        <w:snapToGrid w:val="0"/>
        <w:spacing w:line="380" w:lineRule="exact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一、考试目的和要求</w:t>
      </w:r>
    </w:p>
    <w:p w14:paraId="1AD6E013">
      <w:pPr>
        <w:snapToGrid w:val="0"/>
        <w:spacing w:line="380" w:lineRule="exact"/>
        <w:ind w:firstLine="480" w:firstLineChars="200"/>
        <w:rPr>
          <w:rFonts w:ascii="Tahoma" w:hAnsi="Tahoma" w:cs="Tahoma"/>
          <w:color w:val="191919"/>
          <w:kern w:val="0"/>
          <w:sz w:val="24"/>
        </w:rPr>
      </w:pPr>
      <w:r>
        <w:rPr>
          <w:rFonts w:ascii="Tahoma" w:hAnsi="Tahoma" w:cs="Tahoma"/>
          <w:color w:val="191919"/>
          <w:kern w:val="0"/>
          <w:sz w:val="24"/>
        </w:rPr>
        <w:t>了解</w:t>
      </w:r>
      <w:r>
        <w:rPr>
          <w:rFonts w:hint="eastAsia" w:ascii="Tahoma" w:hAnsi="Tahoma" w:cs="Tahoma"/>
          <w:color w:val="191919"/>
          <w:kern w:val="0"/>
          <w:sz w:val="24"/>
        </w:rPr>
        <w:t>运筹</w:t>
      </w:r>
      <w:r>
        <w:rPr>
          <w:rFonts w:ascii="Tahoma" w:hAnsi="Tahoma" w:cs="Tahoma"/>
          <w:color w:val="191919"/>
          <w:kern w:val="0"/>
          <w:sz w:val="24"/>
        </w:rPr>
        <w:t>学的分析方法</w:t>
      </w:r>
      <w:r>
        <w:rPr>
          <w:rFonts w:hint="eastAsia" w:ascii="Tahoma" w:hAnsi="Tahoma" w:cs="Tahoma"/>
          <w:color w:val="191919"/>
          <w:kern w:val="0"/>
          <w:sz w:val="24"/>
        </w:rPr>
        <w:t>，</w:t>
      </w:r>
      <w:r>
        <w:rPr>
          <w:rFonts w:hint="eastAsia" w:ascii="宋体" w:hAnsi="宋体" w:cs="宋体"/>
          <w:sz w:val="24"/>
        </w:rPr>
        <w:t>考察学生对运筹学的基本概念、基本理论的掌握程度</w:t>
      </w:r>
      <w:r>
        <w:rPr>
          <w:rFonts w:hint="eastAsia" w:ascii="Tahoma" w:hAnsi="Tahoma" w:cs="Tahoma"/>
          <w:color w:val="191919"/>
          <w:kern w:val="0"/>
          <w:sz w:val="24"/>
        </w:rPr>
        <w:t>；要求学生能够运用运筹学中的基本概念、基本理论和基本方法分析实际问题，建立相应的数学模型并求解，能正确的分析计算结果；为交通运输规划与管理相关问题提供合理的决策方案。主要考核内容包括：线性规划、线性规划的对偶理论与灵敏度分析、运输问题、整数规划、网络规划、网络计划技术、动态规划、排队论</w:t>
      </w:r>
    </w:p>
    <w:p w14:paraId="1CAB4B4C">
      <w:pPr>
        <w:snapToGrid w:val="0"/>
        <w:spacing w:line="380" w:lineRule="exact"/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二、考试内容</w:t>
      </w:r>
    </w:p>
    <w:p w14:paraId="3988C695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sz w:val="24"/>
        </w:rPr>
        <w:t>1. 线性规划</w:t>
      </w:r>
    </w:p>
    <w:p w14:paraId="11A66149">
      <w:pPr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线性规划问题和数学模型；线性规划问题的几何意义；线性规划基本定理；单纯形法；最优解的判别定理的理解；</w:t>
      </w:r>
      <w:r>
        <w:rPr>
          <w:rFonts w:hint="eastAsia" w:cs="宋体"/>
          <w:sz w:val="24"/>
        </w:rPr>
        <w:t>单纯形表的矩阵描述和改进的单纯形法</w:t>
      </w:r>
      <w:r>
        <w:rPr>
          <w:rFonts w:hint="eastAsia" w:ascii="宋体" w:hAnsi="宋体"/>
          <w:sz w:val="24"/>
        </w:rPr>
        <w:t>。</w:t>
      </w:r>
    </w:p>
    <w:p w14:paraId="6134F5FF">
      <w:pPr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复习重点：</w:t>
      </w:r>
      <w:r>
        <w:rPr>
          <w:rFonts w:hint="eastAsia" w:ascii="宋体" w:hAnsi="宋体"/>
          <w:sz w:val="24"/>
        </w:rPr>
        <w:t>线性规划模型的建立与求解，线性规划基本定理，单纯形法、最优解的判别定理的理解。</w:t>
      </w:r>
    </w:p>
    <w:p w14:paraId="624F09D0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  <w:sz w:val="24"/>
        </w:rPr>
        <w:t>参考章节：</w:t>
      </w:r>
    </w:p>
    <w:p w14:paraId="066634E4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《运筹学教程》（第五版）.胡运权编著.对应章节</w:t>
      </w:r>
    </w:p>
    <w:p w14:paraId="0FA8B2BC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《运筹学方法与应用》，傅家良编著.对应章节</w:t>
      </w:r>
    </w:p>
    <w:p w14:paraId="54BF9D1F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</w:p>
    <w:p w14:paraId="37A5389B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sz w:val="24"/>
        </w:rPr>
        <w:t>2．线性规划的对偶理论与灵敏度分析</w:t>
      </w:r>
    </w:p>
    <w:p w14:paraId="3AA2D55C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sz w:val="24"/>
        </w:rPr>
        <w:t>线性规划的对偶理论；对偶问题的性质；对偶单纯形法；线性规划的灵敏度分析</w:t>
      </w:r>
    </w:p>
    <w:p w14:paraId="46792D3F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ascii="宋体" w:hAnsi="宋体"/>
          <w:b/>
          <w:bCs/>
          <w:sz w:val="24"/>
        </w:rPr>
        <w:t>复习重点：</w:t>
      </w:r>
      <w:r>
        <w:rPr>
          <w:rFonts w:hint="eastAsia" w:cs="宋体"/>
          <w:sz w:val="24"/>
        </w:rPr>
        <w:t>线性规划的对偶问题的求解，对偶理论的性质、灵敏度分析技术。</w:t>
      </w:r>
    </w:p>
    <w:p w14:paraId="507C6C89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  <w:sz w:val="24"/>
        </w:rPr>
        <w:t>参考章节：</w:t>
      </w:r>
    </w:p>
    <w:p w14:paraId="07C913EF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《运筹学教程》（第五版）.胡运权编著.对应章节</w:t>
      </w:r>
    </w:p>
    <w:p w14:paraId="6CB04116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ascii="楷体_GB2312" w:eastAsia="楷体_GB2312"/>
          <w:sz w:val="24"/>
        </w:rPr>
        <w:t>《运筹学方法与应用》，傅家良编著.对应章节</w:t>
      </w:r>
    </w:p>
    <w:p w14:paraId="22BE9568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sz w:val="24"/>
        </w:rPr>
        <w:t>3. 运输问题</w:t>
      </w:r>
    </w:p>
    <w:p w14:paraId="01247F16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sz w:val="24"/>
        </w:rPr>
        <w:t>运输问题数学模型的基本概念及其特征；运输问题的基本定理；表上作业法；产销平衡的运输问题；产销不平衡的运输问题。</w:t>
      </w:r>
    </w:p>
    <w:p w14:paraId="1CFEE221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ascii="宋体" w:hAnsi="宋体"/>
          <w:b/>
          <w:bCs/>
          <w:sz w:val="24"/>
        </w:rPr>
        <w:t>复习重点：</w:t>
      </w:r>
      <w:r>
        <w:rPr>
          <w:rFonts w:hint="eastAsia" w:cs="宋体"/>
          <w:sz w:val="24"/>
        </w:rPr>
        <w:t>运输问题的特征，运输问题的基本定理，表上作业法，表上作业法与单纯形法的联系、产销不平衡的运输问题。</w:t>
      </w:r>
    </w:p>
    <w:p w14:paraId="7E353E41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  <w:sz w:val="24"/>
        </w:rPr>
        <w:t>参考章节：</w:t>
      </w:r>
    </w:p>
    <w:p w14:paraId="3DE105A0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《运筹学教程》（第五版）.胡运权编著.对应章节</w:t>
      </w:r>
    </w:p>
    <w:p w14:paraId="56491EF4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ascii="楷体_GB2312" w:eastAsia="楷体_GB2312"/>
          <w:sz w:val="24"/>
        </w:rPr>
        <w:t>《运筹学方法与应用》，傅家良编著.对应章节</w:t>
      </w:r>
    </w:p>
    <w:p w14:paraId="263B6359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sz w:val="24"/>
        </w:rPr>
        <w:t>4. 整数规划</w:t>
      </w:r>
    </w:p>
    <w:p w14:paraId="7872CA7F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sz w:val="24"/>
        </w:rPr>
        <w:t>整数规划数学模型的特点及其求解思路；分支定界法；0-1型整数规划；指派问题。</w:t>
      </w:r>
    </w:p>
    <w:p w14:paraId="50D40F07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b/>
          <w:bCs/>
          <w:sz w:val="24"/>
        </w:rPr>
        <w:t>复习重点：</w:t>
      </w:r>
      <w:r>
        <w:rPr>
          <w:rFonts w:hint="eastAsia" w:cs="宋体"/>
          <w:sz w:val="24"/>
        </w:rPr>
        <w:t>整数规划的建模，整数规划的分支定界法、指派问题的建模，指派问题的求解。</w:t>
      </w:r>
    </w:p>
    <w:p w14:paraId="027486CB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  <w:sz w:val="24"/>
        </w:rPr>
        <w:t>参考章节：</w:t>
      </w:r>
    </w:p>
    <w:p w14:paraId="729FD147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《运筹学教程》（第五版）.胡运权编著.对应章节</w:t>
      </w:r>
    </w:p>
    <w:p w14:paraId="24EB7BFB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ascii="楷体_GB2312" w:eastAsia="楷体_GB2312"/>
          <w:sz w:val="24"/>
        </w:rPr>
        <w:t>《运筹学方法与应用》，傅家良编著.对应章节</w:t>
      </w:r>
    </w:p>
    <w:p w14:paraId="7B38FF16">
      <w:pPr>
        <w:snapToGrid w:val="0"/>
        <w:spacing w:line="360" w:lineRule="auto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5. 网络规划</w:t>
      </w:r>
    </w:p>
    <w:p w14:paraId="795FA2F2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sz w:val="24"/>
        </w:rPr>
        <w:t>图和网络的基本概念；树基本概念、最短路径的基本概念及其求解算法；最大流的基本概念及其求解算法；最小代价流的基本概念及其求解算法。</w:t>
      </w:r>
    </w:p>
    <w:p w14:paraId="62C54FD4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b/>
          <w:bCs/>
          <w:sz w:val="24"/>
        </w:rPr>
        <w:t>复习重点：</w:t>
      </w:r>
      <w:r>
        <w:rPr>
          <w:rFonts w:hint="eastAsia" w:cs="宋体"/>
          <w:sz w:val="24"/>
        </w:rPr>
        <w:t>网络的基本概念，最短路、最大流、最小代价流问题的特点，最短路问题的求解，最大流问题的求解，最小代价流问题的求解。</w:t>
      </w:r>
    </w:p>
    <w:p w14:paraId="3A1E3FF0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  <w:sz w:val="24"/>
        </w:rPr>
        <w:t>参考章节：</w:t>
      </w:r>
    </w:p>
    <w:p w14:paraId="7E5C2D87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《运筹学教程》（第五版）.胡运权编著.对应章节</w:t>
      </w:r>
    </w:p>
    <w:p w14:paraId="78C1A81E">
      <w:pPr>
        <w:snapToGrid w:val="0"/>
        <w:spacing w:line="360" w:lineRule="auto"/>
        <w:ind w:firstLine="480"/>
        <w:rPr>
          <w:rFonts w:cs="宋体"/>
          <w:sz w:val="24"/>
        </w:rPr>
      </w:pPr>
      <w:r>
        <w:rPr>
          <w:rFonts w:hint="eastAsia" w:ascii="楷体_GB2312" w:eastAsia="楷体_GB2312"/>
          <w:sz w:val="24"/>
        </w:rPr>
        <w:t>《运筹学方法与应用》，傅家良编著.对应章节</w:t>
      </w:r>
    </w:p>
    <w:p w14:paraId="0CF264A4">
      <w:pPr>
        <w:numPr>
          <w:ilvl w:val="0"/>
          <w:numId w:val="1"/>
        </w:numPr>
        <w:snapToGrid w:val="0"/>
        <w:spacing w:line="360" w:lineRule="auto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网络计划技术</w:t>
      </w:r>
    </w:p>
    <w:p w14:paraId="0A29E505">
      <w:pPr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网络计划的基本概念，网络计划图编制，网络图的时间参数和关键路径的求解。</w:t>
      </w:r>
    </w:p>
    <w:p w14:paraId="3E0239FD">
      <w:pPr>
        <w:snapToGrid w:val="0"/>
        <w:spacing w:line="380" w:lineRule="exact"/>
        <w:ind w:firstLine="482" w:firstLineChars="200"/>
        <w:rPr>
          <w:rFonts w:hint="eastAsia" w:cs="宋体"/>
          <w:sz w:val="24"/>
        </w:rPr>
      </w:pPr>
      <w:r>
        <w:rPr>
          <w:rFonts w:hint="eastAsia" w:cs="宋体"/>
          <w:b/>
          <w:bCs/>
          <w:sz w:val="24"/>
          <w:szCs w:val="20"/>
        </w:rPr>
        <w:t>复习重点：</w:t>
      </w:r>
      <w:r>
        <w:rPr>
          <w:rFonts w:hint="eastAsia" w:cs="宋体"/>
          <w:sz w:val="24"/>
        </w:rPr>
        <w:t>根据实际工程问题，列出工序逻辑清单；根据工序清单绘制工程网络图；根据网络图计算工程的各工序的时间参数，并安排工程生产的能力，进行简单网络图的优化。</w:t>
      </w:r>
    </w:p>
    <w:p w14:paraId="36B64289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  <w:sz w:val="24"/>
        </w:rPr>
        <w:t>参考章节：</w:t>
      </w:r>
    </w:p>
    <w:p w14:paraId="35592B5F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《运筹学教程》（第五版）.胡运权编著.对应章节</w:t>
      </w:r>
    </w:p>
    <w:p w14:paraId="35A5B62A">
      <w:pPr>
        <w:snapToGrid w:val="0"/>
        <w:spacing w:line="360" w:lineRule="auto"/>
        <w:ind w:firstLine="480"/>
        <w:rPr>
          <w:rFonts w:cs="宋体"/>
          <w:sz w:val="24"/>
        </w:rPr>
      </w:pPr>
      <w:r>
        <w:rPr>
          <w:rFonts w:hint="eastAsia" w:ascii="楷体_GB2312" w:eastAsia="楷体_GB2312"/>
          <w:sz w:val="24"/>
        </w:rPr>
        <w:t>《运筹学方法与应用》，傅家良编著.对应章节</w:t>
      </w:r>
    </w:p>
    <w:p w14:paraId="6B88F5A0">
      <w:pPr>
        <w:numPr>
          <w:ilvl w:val="0"/>
          <w:numId w:val="1"/>
        </w:numPr>
        <w:snapToGrid w:val="0"/>
        <w:spacing w:line="360" w:lineRule="auto"/>
        <w:ind w:firstLine="480"/>
        <w:rPr>
          <w:rFonts w:cs="宋体"/>
          <w:sz w:val="24"/>
        </w:rPr>
      </w:pPr>
      <w:r>
        <w:rPr>
          <w:rFonts w:hint="eastAsia" w:cs="宋体"/>
          <w:sz w:val="24"/>
        </w:rPr>
        <w:t>动态规划</w:t>
      </w:r>
    </w:p>
    <w:p w14:paraId="15D72E31">
      <w:pPr>
        <w:snapToGrid w:val="0"/>
        <w:spacing w:line="360" w:lineRule="auto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  <w:szCs w:val="20"/>
        </w:rPr>
        <w:t>动态规划的基本术语，动态规划基本问题的逆序求解方法。</w:t>
      </w:r>
    </w:p>
    <w:p w14:paraId="33C3CFCF">
      <w:pPr>
        <w:snapToGrid w:val="0"/>
        <w:spacing w:line="360" w:lineRule="auto"/>
        <w:ind w:firstLine="482" w:firstLineChars="200"/>
        <w:rPr>
          <w:rFonts w:hint="eastAsia" w:cs="宋体"/>
          <w:sz w:val="24"/>
        </w:rPr>
      </w:pPr>
      <w:r>
        <w:rPr>
          <w:rFonts w:hint="eastAsia" w:cs="宋体"/>
          <w:b/>
          <w:bCs/>
          <w:sz w:val="24"/>
          <w:szCs w:val="20"/>
        </w:rPr>
        <w:t>复习重点：</w:t>
      </w:r>
      <w:r>
        <w:rPr>
          <w:rFonts w:hint="eastAsia" w:cs="宋体"/>
          <w:sz w:val="24"/>
        </w:rPr>
        <w:t>通过引例（最短路径问题）来说明动态规划方法算法思想并掌握相关术语；动态规划的模型与求解；能对载货问题、生产与存贮问题、背包问题、可靠性问题、机器负荷问题等基本问题进行动态规划建模与求解。</w:t>
      </w:r>
    </w:p>
    <w:p w14:paraId="765EA405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  <w:sz w:val="24"/>
        </w:rPr>
        <w:t>参考章节：</w:t>
      </w:r>
    </w:p>
    <w:p w14:paraId="3003A9D6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《运筹学教程》（第五版）.胡运权编著.对应章节</w:t>
      </w:r>
    </w:p>
    <w:p w14:paraId="2F1EEA73">
      <w:pPr>
        <w:snapToGrid w:val="0"/>
        <w:spacing w:line="360" w:lineRule="auto"/>
        <w:ind w:firstLine="480"/>
        <w:rPr>
          <w:rFonts w:cs="宋体"/>
          <w:sz w:val="24"/>
        </w:rPr>
      </w:pPr>
      <w:r>
        <w:rPr>
          <w:rFonts w:hint="eastAsia" w:ascii="楷体_GB2312" w:eastAsia="楷体_GB2312"/>
          <w:sz w:val="24"/>
        </w:rPr>
        <w:t>《运筹学方法与应用》，傅家良编著.对应章节</w:t>
      </w:r>
    </w:p>
    <w:p w14:paraId="0689FA33">
      <w:pPr>
        <w:numPr>
          <w:ilvl w:val="0"/>
          <w:numId w:val="1"/>
        </w:num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sz w:val="24"/>
        </w:rPr>
        <w:t>排队论</w:t>
      </w:r>
    </w:p>
    <w:p w14:paraId="35FAFD6B">
      <w:pPr>
        <w:snapToGrid w:val="0"/>
        <w:spacing w:line="360" w:lineRule="auto"/>
        <w:ind w:firstLine="480" w:firstLineChars="200"/>
        <w:rPr>
          <w:rFonts w:hint="eastAsia" w:cs="宋体"/>
          <w:sz w:val="24"/>
        </w:rPr>
      </w:pPr>
      <w:r>
        <w:rPr>
          <w:rFonts w:hint="eastAsia" w:cs="宋体"/>
          <w:sz w:val="24"/>
        </w:rPr>
        <w:t>排队论问题的建模与求解，对一般排队系统的结构（输入过程、服务机构、排队规则）的理解与建模。</w:t>
      </w:r>
    </w:p>
    <w:p w14:paraId="099C7039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cs="宋体"/>
          <w:b/>
          <w:bCs/>
          <w:sz w:val="24"/>
          <w:szCs w:val="20"/>
        </w:rPr>
        <w:t>复习重点：</w:t>
      </w:r>
      <w:r>
        <w:rPr>
          <w:rFonts w:hint="eastAsia" w:cs="宋体"/>
          <w:sz w:val="24"/>
        </w:rPr>
        <w:t>给出马尔柯夫随机过程定义。重点介绍马尔柯夫过程之一——泊松过程（最简单流）；了解生灭过程；讨论负指数分布的性质。熟悉一般的排队系统机构。掌握泊松输入、负指数分布服务的排队模型：如 M/M/S，M/M/1，M/M/∞，M/M/S/K，M/M/S/m/m 等排队模型，并能给出这些模型相关的计算公式并讨论它们的优化问题。</w:t>
      </w:r>
    </w:p>
    <w:p w14:paraId="785A00B6">
      <w:pPr>
        <w:snapToGrid w:val="0"/>
        <w:spacing w:line="360" w:lineRule="auto"/>
        <w:ind w:firstLine="480"/>
        <w:rPr>
          <w:rFonts w:ascii="宋体" w:hAnsi="宋体" w:cs="Tahoma"/>
          <w:b/>
          <w:kern w:val="0"/>
        </w:rPr>
      </w:pPr>
      <w:r>
        <w:rPr>
          <w:rFonts w:hint="eastAsia" w:ascii="宋体" w:hAnsi="宋体" w:cs="Tahoma"/>
          <w:b/>
          <w:kern w:val="0"/>
          <w:sz w:val="24"/>
        </w:rPr>
        <w:t>参考章节：</w:t>
      </w:r>
    </w:p>
    <w:p w14:paraId="12C69A79">
      <w:pPr>
        <w:snapToGrid w:val="0"/>
        <w:spacing w:line="380" w:lineRule="exact"/>
        <w:ind w:firstLine="480" w:firstLineChars="2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《运筹学教程》（第五版）.胡运权编著.对应章节</w:t>
      </w:r>
    </w:p>
    <w:p w14:paraId="3611EF39">
      <w:pPr>
        <w:snapToGrid w:val="0"/>
        <w:spacing w:line="360" w:lineRule="auto"/>
        <w:ind w:firstLine="480"/>
        <w:rPr>
          <w:rFonts w:hint="eastAsia" w:cs="宋体"/>
          <w:sz w:val="24"/>
        </w:rPr>
      </w:pPr>
      <w:r>
        <w:rPr>
          <w:rFonts w:hint="eastAsia" w:ascii="楷体_GB2312" w:eastAsia="楷体_GB2312"/>
          <w:sz w:val="24"/>
        </w:rPr>
        <w:t>《运筹学方法与应用》，傅家良编著.对应章节</w:t>
      </w:r>
    </w:p>
    <w:p w14:paraId="2083A3B1">
      <w:pPr>
        <w:snapToGrid w:val="0"/>
        <w:spacing w:line="360" w:lineRule="auto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三、考试题</w:t>
      </w:r>
      <w:r>
        <w:rPr>
          <w:rFonts w:ascii="黑体" w:eastAsia="黑体"/>
          <w:b/>
          <w:sz w:val="24"/>
        </w:rPr>
        <w:t>型：</w:t>
      </w:r>
    </w:p>
    <w:p w14:paraId="49D1CF14"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 w:hAnsi="宋体"/>
          <w:sz w:val="24"/>
        </w:rPr>
        <w:t>计算</w:t>
      </w:r>
      <w:r>
        <w:rPr>
          <w:rFonts w:hAnsi="宋体"/>
          <w:sz w:val="24"/>
        </w:rPr>
        <w:t>题（</w:t>
      </w:r>
      <w:r>
        <w:rPr>
          <w:rFonts w:hint="eastAsia" w:hAnsi="宋体"/>
          <w:sz w:val="24"/>
        </w:rPr>
        <w:t>150</w:t>
      </w:r>
      <w:r>
        <w:rPr>
          <w:rFonts w:hAnsi="宋体"/>
          <w:sz w:val="24"/>
        </w:rPr>
        <w:t>分）</w:t>
      </w:r>
    </w:p>
    <w:p w14:paraId="4F187669">
      <w:pPr>
        <w:snapToGrid w:val="0"/>
        <w:spacing w:line="360" w:lineRule="auto"/>
        <w:ind w:firstLine="480" w:firstLineChars="20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02C87B"/>
    <w:multiLevelType w:val="singleLevel"/>
    <w:tmpl w:val="B002C87B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OWViMjc5Y2E2Njk3M2Y5MDA3OGY4ZWIzYzQzOTkifQ=="/>
  </w:docVars>
  <w:rsids>
    <w:rsidRoot w:val="007653D6"/>
    <w:rsid w:val="00024D50"/>
    <w:rsid w:val="000A5212"/>
    <w:rsid w:val="000C38BF"/>
    <w:rsid w:val="000F5004"/>
    <w:rsid w:val="00115A93"/>
    <w:rsid w:val="00141E29"/>
    <w:rsid w:val="00142BCC"/>
    <w:rsid w:val="001549F4"/>
    <w:rsid w:val="00157AEB"/>
    <w:rsid w:val="001741AF"/>
    <w:rsid w:val="001B36E0"/>
    <w:rsid w:val="001D14E5"/>
    <w:rsid w:val="001E525D"/>
    <w:rsid w:val="00232B40"/>
    <w:rsid w:val="00281821"/>
    <w:rsid w:val="0028619B"/>
    <w:rsid w:val="002B35F9"/>
    <w:rsid w:val="002D7C58"/>
    <w:rsid w:val="002E52AA"/>
    <w:rsid w:val="002E5752"/>
    <w:rsid w:val="002F2098"/>
    <w:rsid w:val="0030110F"/>
    <w:rsid w:val="00316472"/>
    <w:rsid w:val="00322838"/>
    <w:rsid w:val="003416C6"/>
    <w:rsid w:val="003419F7"/>
    <w:rsid w:val="00344350"/>
    <w:rsid w:val="003705EF"/>
    <w:rsid w:val="00390F92"/>
    <w:rsid w:val="003A7F02"/>
    <w:rsid w:val="003D4719"/>
    <w:rsid w:val="00401137"/>
    <w:rsid w:val="00420BCF"/>
    <w:rsid w:val="004321A4"/>
    <w:rsid w:val="0044415F"/>
    <w:rsid w:val="004551A0"/>
    <w:rsid w:val="00470E01"/>
    <w:rsid w:val="004A4904"/>
    <w:rsid w:val="004B6A64"/>
    <w:rsid w:val="004C363B"/>
    <w:rsid w:val="004D3BE3"/>
    <w:rsid w:val="004E4B7E"/>
    <w:rsid w:val="00532D4C"/>
    <w:rsid w:val="005534BF"/>
    <w:rsid w:val="00596293"/>
    <w:rsid w:val="005B3084"/>
    <w:rsid w:val="005B6932"/>
    <w:rsid w:val="005E4768"/>
    <w:rsid w:val="005F5FBE"/>
    <w:rsid w:val="00615A60"/>
    <w:rsid w:val="006319E6"/>
    <w:rsid w:val="006355AD"/>
    <w:rsid w:val="006573FC"/>
    <w:rsid w:val="006962FB"/>
    <w:rsid w:val="006B5492"/>
    <w:rsid w:val="006C4FBA"/>
    <w:rsid w:val="006C63B7"/>
    <w:rsid w:val="006E1066"/>
    <w:rsid w:val="006E573E"/>
    <w:rsid w:val="006F01AE"/>
    <w:rsid w:val="007462AD"/>
    <w:rsid w:val="00764030"/>
    <w:rsid w:val="007653D6"/>
    <w:rsid w:val="00783B3A"/>
    <w:rsid w:val="007929AD"/>
    <w:rsid w:val="007C3355"/>
    <w:rsid w:val="007E03D9"/>
    <w:rsid w:val="008028EC"/>
    <w:rsid w:val="008169DD"/>
    <w:rsid w:val="008216E4"/>
    <w:rsid w:val="00843146"/>
    <w:rsid w:val="008C5C26"/>
    <w:rsid w:val="008D2A3E"/>
    <w:rsid w:val="008F0EC0"/>
    <w:rsid w:val="009002FD"/>
    <w:rsid w:val="0090274A"/>
    <w:rsid w:val="009543D3"/>
    <w:rsid w:val="00957428"/>
    <w:rsid w:val="009612E6"/>
    <w:rsid w:val="00964502"/>
    <w:rsid w:val="0097002C"/>
    <w:rsid w:val="00977D3E"/>
    <w:rsid w:val="00996791"/>
    <w:rsid w:val="009C36BE"/>
    <w:rsid w:val="009F06D8"/>
    <w:rsid w:val="00A07469"/>
    <w:rsid w:val="00A52DAE"/>
    <w:rsid w:val="00A76E24"/>
    <w:rsid w:val="00A90D76"/>
    <w:rsid w:val="00A92592"/>
    <w:rsid w:val="00AC7922"/>
    <w:rsid w:val="00AE6BAF"/>
    <w:rsid w:val="00AF461F"/>
    <w:rsid w:val="00B27945"/>
    <w:rsid w:val="00B96AC4"/>
    <w:rsid w:val="00BD198D"/>
    <w:rsid w:val="00BD3890"/>
    <w:rsid w:val="00BD6B38"/>
    <w:rsid w:val="00BF4E9D"/>
    <w:rsid w:val="00C050CA"/>
    <w:rsid w:val="00C217E2"/>
    <w:rsid w:val="00C24EDA"/>
    <w:rsid w:val="00C44FAA"/>
    <w:rsid w:val="00C92C59"/>
    <w:rsid w:val="00CA707F"/>
    <w:rsid w:val="00CB7D6A"/>
    <w:rsid w:val="00CE160A"/>
    <w:rsid w:val="00D6033D"/>
    <w:rsid w:val="00D75ADD"/>
    <w:rsid w:val="00D84894"/>
    <w:rsid w:val="00D95326"/>
    <w:rsid w:val="00DC1D34"/>
    <w:rsid w:val="00DC6985"/>
    <w:rsid w:val="00E11CED"/>
    <w:rsid w:val="00E1670B"/>
    <w:rsid w:val="00E17D00"/>
    <w:rsid w:val="00E274DB"/>
    <w:rsid w:val="00E45F16"/>
    <w:rsid w:val="00E51C4C"/>
    <w:rsid w:val="00E6537D"/>
    <w:rsid w:val="00EB2E0F"/>
    <w:rsid w:val="00EB443F"/>
    <w:rsid w:val="00EB67A8"/>
    <w:rsid w:val="00ED1E50"/>
    <w:rsid w:val="00EF1B61"/>
    <w:rsid w:val="00EF6CD4"/>
    <w:rsid w:val="00F16E25"/>
    <w:rsid w:val="00F3596C"/>
    <w:rsid w:val="00F41528"/>
    <w:rsid w:val="00F572FD"/>
    <w:rsid w:val="00F62409"/>
    <w:rsid w:val="00F8254D"/>
    <w:rsid w:val="00FA7319"/>
    <w:rsid w:val="00FB39E8"/>
    <w:rsid w:val="00FD06CA"/>
    <w:rsid w:val="00FF31F4"/>
    <w:rsid w:val="00FF347E"/>
    <w:rsid w:val="0ACA3594"/>
    <w:rsid w:val="1ED146E2"/>
    <w:rsid w:val="1FCC6321"/>
    <w:rsid w:val="26EF2570"/>
    <w:rsid w:val="288D0182"/>
    <w:rsid w:val="30313A86"/>
    <w:rsid w:val="415C79E3"/>
    <w:rsid w:val="428E38E4"/>
    <w:rsid w:val="4F9A0E43"/>
    <w:rsid w:val="64852576"/>
    <w:rsid w:val="6A386990"/>
    <w:rsid w:val="6B5E5C35"/>
    <w:rsid w:val="7F631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semiHidden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semiHidden/>
    <w:uiPriority w:val="0"/>
    <w:rPr>
      <w:sz w:val="21"/>
      <w:szCs w:val="21"/>
    </w:rPr>
  </w:style>
  <w:style w:type="character" w:customStyle="1" w:styleId="14">
    <w:name w:val="页脚 Char"/>
    <w:link w:val="4"/>
    <w:uiPriority w:val="0"/>
    <w:rPr>
      <w:kern w:val="2"/>
      <w:sz w:val="18"/>
      <w:szCs w:val="18"/>
    </w:rPr>
  </w:style>
  <w:style w:type="character" w:customStyle="1" w:styleId="15">
    <w:name w:val="页眉 Char"/>
    <w:link w:val="5"/>
    <w:uiPriority w:val="0"/>
    <w:rPr>
      <w:kern w:val="2"/>
      <w:sz w:val="18"/>
      <w:szCs w:val="18"/>
    </w:rPr>
  </w:style>
  <w:style w:type="paragraph" w:customStyle="1" w:styleId="16">
    <w:name w:val="Char Char Char1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yanjiushengchu</Company>
  <Pages>3</Pages>
  <Words>269</Words>
  <Characters>1535</Characters>
  <Lines>12</Lines>
  <Paragraphs>3</Paragraphs>
  <TotalTime>0</TotalTime>
  <ScaleCrop>false</ScaleCrop>
  <LinksUpToDate>false</LinksUpToDate>
  <CharactersWithSpaces>1801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2023-08-13T05:35:00Z</dcterms:created>
  <dc:creator>王成涛</dc:creator>
  <cp:lastModifiedBy>vertesyuan</cp:lastModifiedBy>
  <dcterms:modified xsi:type="dcterms:W3CDTF">2024-11-04T01:17:48Z</dcterms:modified>
  <dc:title>关于编写（修改）初试科目考试大纲的通知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3FA2164540C84F52AB0CB79C94CBA37D_13</vt:lpwstr>
  </property>
</Properties>
</file>