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3CCA6">
      <w:pPr>
        <w:widowControl/>
        <w:ind w:firstLine="1911" w:firstLineChars="595"/>
        <w:jc w:val="left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832地下水文</w:t>
      </w:r>
      <w:r>
        <w:rPr>
          <w:rFonts w:ascii="宋体" w:hAnsi="宋体"/>
          <w:b/>
          <w:sz w:val="32"/>
          <w:szCs w:val="32"/>
        </w:rPr>
        <w:t>学</w:t>
      </w:r>
      <w:r>
        <w:rPr>
          <w:rFonts w:hint="eastAsia" w:ascii="宋体" w:hAnsi="宋体"/>
          <w:b/>
          <w:sz w:val="32"/>
          <w:szCs w:val="32"/>
        </w:rPr>
        <w:t>考试内容范围</w:t>
      </w:r>
    </w:p>
    <w:p w14:paraId="24A7831C">
      <w:pPr>
        <w:ind w:firstLine="2699" w:firstLineChars="8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---</w:t>
      </w:r>
      <w:r>
        <w:rPr>
          <w:b/>
          <w:sz w:val="30"/>
          <w:szCs w:val="30"/>
        </w:rPr>
        <w:t>王大纯《水文地质学基础》</w:t>
      </w:r>
    </w:p>
    <w:p w14:paraId="3D198C2C">
      <w:pPr>
        <w:widowControl/>
        <w:jc w:val="left"/>
        <w:rPr>
          <w:rFonts w:hint="eastAsia"/>
          <w:sz w:val="18"/>
          <w:szCs w:val="18"/>
        </w:rPr>
      </w:pPr>
    </w:p>
    <w:p w14:paraId="50AE9F86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第二章 岩石中的空隙与水分</w:t>
      </w:r>
    </w:p>
    <w:p w14:paraId="115D06C8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第三章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 w:cs="宋体"/>
          <w:kern w:val="0"/>
          <w:sz w:val="24"/>
        </w:rPr>
        <w:t>地下水的赋存</w:t>
      </w:r>
    </w:p>
    <w:p w14:paraId="70DBB900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第四章 地下水运动的基本规律</w:t>
      </w:r>
    </w:p>
    <w:p w14:paraId="3A420A50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eastAsia="仿宋_GB2312" w:cs="宋体"/>
          <w:sz w:val="24"/>
        </w:rPr>
        <w:t>第五章</w:t>
      </w:r>
      <w:r>
        <w:rPr>
          <w:rFonts w:hint="eastAsia" w:ascii="仿宋_GB2312" w:eastAsia="仿宋_GB2312"/>
          <w:sz w:val="24"/>
        </w:rPr>
        <w:t xml:space="preserve"> 毛细现象预包气带水的运动</w:t>
      </w:r>
    </w:p>
    <w:p w14:paraId="03538E5B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eastAsia="仿宋_GB2312"/>
          <w:sz w:val="24"/>
        </w:rPr>
        <w:t>第六章</w:t>
      </w:r>
      <w:r>
        <w:rPr>
          <w:rFonts w:hint="eastAsia" w:eastAsia="仿宋_GB2312"/>
          <w:sz w:val="24"/>
        </w:rPr>
        <w:t> 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宋体"/>
          <w:sz w:val="24"/>
        </w:rPr>
        <w:t>地下水的化学成分形成作用</w:t>
      </w:r>
    </w:p>
    <w:p w14:paraId="2730706C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第七章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 w:cs="宋体"/>
          <w:kern w:val="0"/>
          <w:sz w:val="24"/>
        </w:rPr>
        <w:t>地下水的补给与排泄</w:t>
      </w:r>
      <w:r>
        <w:rPr>
          <w:rFonts w:hint="eastAsia" w:ascii="仿宋_GB2312" w:eastAsia="仿宋_GB2312"/>
          <w:kern w:val="0"/>
          <w:sz w:val="24"/>
        </w:rPr>
        <w:t xml:space="preserve"> </w:t>
      </w:r>
    </w:p>
    <w:p w14:paraId="0037C445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第八章</w:t>
      </w:r>
      <w:r>
        <w:rPr>
          <w:rFonts w:hint="eastAsia" w:ascii="仿宋_GB2312" w:eastAsia="仿宋_GB2312"/>
          <w:kern w:val="0"/>
          <w:sz w:val="24"/>
        </w:rPr>
        <w:t xml:space="preserve"> </w:t>
      </w:r>
      <w:r>
        <w:rPr>
          <w:rFonts w:hint="eastAsia" w:ascii="仿宋_GB2312" w:eastAsia="仿宋_GB2312" w:cs="宋体"/>
          <w:kern w:val="0"/>
          <w:sz w:val="24"/>
        </w:rPr>
        <w:t>地下水系统</w:t>
      </w:r>
    </w:p>
    <w:p w14:paraId="43266394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 w:cs="宋体"/>
          <w:kern w:val="0"/>
          <w:sz w:val="24"/>
        </w:rPr>
        <w:t>第九章</w:t>
      </w:r>
      <w:r>
        <w:rPr>
          <w:rFonts w:hint="eastAsia" w:eastAsia="仿宋_GB2312" w:cs="宋体"/>
          <w:kern w:val="0"/>
          <w:sz w:val="24"/>
        </w:rPr>
        <w:t> </w:t>
      </w:r>
      <w:r>
        <w:rPr>
          <w:rFonts w:hint="eastAsia" w:ascii="仿宋_GB2312" w:eastAsia="仿宋_GB2312" w:cs="宋体"/>
          <w:kern w:val="0"/>
          <w:sz w:val="24"/>
        </w:rPr>
        <w:t>地下水的动态与均衡</w:t>
      </w:r>
    </w:p>
    <w:p w14:paraId="0A566133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第十章</w:t>
      </w:r>
      <w:r>
        <w:rPr>
          <w:rFonts w:hint="eastAsia" w:eastAsia="仿宋_GB2312"/>
          <w:sz w:val="24"/>
        </w:rPr>
        <w:t> </w:t>
      </w:r>
      <w:r>
        <w:rPr>
          <w:rFonts w:hint="eastAsia" w:ascii="仿宋_GB2312" w:eastAsia="仿宋_GB2312"/>
          <w:sz w:val="24"/>
        </w:rPr>
        <w:t>孔隙水</w:t>
      </w:r>
    </w:p>
    <w:p w14:paraId="2FE9F992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第十一章 裂隙水</w:t>
      </w:r>
    </w:p>
    <w:p w14:paraId="3CAA371F">
      <w:pPr>
        <w:widowControl/>
        <w:spacing w:line="360" w:lineRule="auto"/>
        <w:ind w:firstLine="240" w:firstLineChars="1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第十二章 岩溶水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E5"/>
    <w:rsid w:val="000C290F"/>
    <w:rsid w:val="0056298A"/>
    <w:rsid w:val="0074598B"/>
    <w:rsid w:val="0079535F"/>
    <w:rsid w:val="008320B1"/>
    <w:rsid w:val="0095495A"/>
    <w:rsid w:val="00B21CE5"/>
    <w:rsid w:val="5A016012"/>
    <w:rsid w:val="68DF6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customStyle="1" w:styleId="4">
    <w:name w:val="样式4"/>
    <w:basedOn w:val="1"/>
    <w:uiPriority w:val="0"/>
    <w:rPr>
      <w:sz w:val="3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2009-10-20T01:56:00Z</dcterms:created>
  <dc:creator>办公室（环工学院）</dc:creator>
  <cp:lastModifiedBy>vertesyuan</cp:lastModifiedBy>
  <dcterms:modified xsi:type="dcterms:W3CDTF">2024-10-30T09:01:01Z</dcterms:modified>
  <dc:title>第二章 岩石中的空隙与水分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BF252282C82841599B3DDCC0422E9D0C_13</vt:lpwstr>
  </property>
</Properties>
</file>