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E70" w:rsidRDefault="003353CB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初试科目考试大纲</w:t>
      </w:r>
    </w:p>
    <w:p w:rsidR="00A36E70" w:rsidRDefault="003353CB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科目代码：828</w:t>
      </w:r>
    </w:p>
    <w:p w:rsidR="00A36E70" w:rsidRDefault="003353CB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科目名称：森林作业环境学</w:t>
      </w:r>
      <w:bookmarkStart w:id="0" w:name="_GoBack"/>
      <w:bookmarkEnd w:id="0"/>
    </w:p>
    <w:p w:rsidR="00A36E70" w:rsidRDefault="003353CB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考试范围</w:t>
      </w:r>
    </w:p>
    <w:p w:rsidR="00A36E70" w:rsidRDefault="00AF0A13" w:rsidP="00DE04A1">
      <w:pPr>
        <w:numPr>
          <w:ilvl w:val="0"/>
          <w:numId w:val="2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环境</w:t>
      </w:r>
      <w:r w:rsidR="00DE04A1">
        <w:rPr>
          <w:rFonts w:ascii="仿宋_GB2312" w:eastAsia="仿宋_GB2312" w:hAnsi="仿宋_GB2312" w:cs="仿宋_GB2312" w:hint="eastAsia"/>
          <w:sz w:val="30"/>
          <w:szCs w:val="30"/>
        </w:rPr>
        <w:t>生态学（80%）：</w:t>
      </w:r>
      <w:r w:rsidR="00974AE8">
        <w:rPr>
          <w:rFonts w:ascii="仿宋_GB2312" w:eastAsia="仿宋_GB2312" w:hAnsi="仿宋_GB2312" w:cs="仿宋_GB2312" w:hint="eastAsia"/>
          <w:sz w:val="30"/>
          <w:szCs w:val="30"/>
        </w:rPr>
        <w:t>生态学</w:t>
      </w:r>
      <w:r w:rsidR="00DE04A1">
        <w:rPr>
          <w:rFonts w:ascii="仿宋_GB2312" w:eastAsia="仿宋_GB2312" w:hAnsi="仿宋_GB2312" w:cs="仿宋_GB2312" w:hint="eastAsia"/>
          <w:sz w:val="30"/>
          <w:szCs w:val="30"/>
        </w:rPr>
        <w:t>的</w:t>
      </w:r>
      <w:r w:rsidR="00974AE8">
        <w:rPr>
          <w:rFonts w:ascii="仿宋_GB2312" w:eastAsia="仿宋_GB2312" w:hAnsi="仿宋_GB2312" w:cs="仿宋_GB2312" w:hint="eastAsia"/>
          <w:sz w:val="30"/>
          <w:szCs w:val="30"/>
        </w:rPr>
        <w:t>基本概念、</w:t>
      </w:r>
      <w:r w:rsidR="00DE04A1">
        <w:rPr>
          <w:rFonts w:ascii="仿宋_GB2312" w:eastAsia="仿宋_GB2312" w:hAnsi="仿宋_GB2312" w:cs="仿宋_GB2312" w:hint="eastAsia"/>
          <w:sz w:val="30"/>
          <w:szCs w:val="30"/>
        </w:rPr>
        <w:t>基本理论，基础知识及</w:t>
      </w:r>
      <w:r w:rsidR="00974AE8">
        <w:rPr>
          <w:rFonts w:ascii="仿宋_GB2312" w:eastAsia="仿宋_GB2312" w:hAnsi="仿宋_GB2312" w:cs="仿宋_GB2312" w:hint="eastAsia"/>
          <w:sz w:val="30"/>
          <w:szCs w:val="30"/>
        </w:rPr>
        <w:t>主要研究方法。</w:t>
      </w:r>
    </w:p>
    <w:p w:rsidR="00A36E70" w:rsidRDefault="000426FC">
      <w:pPr>
        <w:numPr>
          <w:ilvl w:val="0"/>
          <w:numId w:val="2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森林生态系统</w:t>
      </w:r>
      <w:r w:rsidR="00974AE8">
        <w:rPr>
          <w:rFonts w:ascii="仿宋_GB2312" w:eastAsia="仿宋_GB2312" w:hAnsi="仿宋_GB2312" w:cs="仿宋_GB2312" w:hint="eastAsia"/>
          <w:sz w:val="30"/>
          <w:szCs w:val="30"/>
        </w:rPr>
        <w:t>恢复与重建（10%）： 恢复生态学的主要原理、</w:t>
      </w:r>
      <w:r w:rsidR="00EB045C">
        <w:rPr>
          <w:rFonts w:ascii="仿宋_GB2312" w:eastAsia="仿宋_GB2312" w:hAnsi="仿宋_GB2312" w:cs="仿宋_GB2312" w:hint="eastAsia"/>
          <w:sz w:val="30"/>
          <w:szCs w:val="30"/>
        </w:rPr>
        <w:t>森林生态系统恢复的</w:t>
      </w:r>
      <w:r w:rsidR="00974AE8">
        <w:rPr>
          <w:rFonts w:ascii="仿宋_GB2312" w:eastAsia="仿宋_GB2312" w:hAnsi="仿宋_GB2312" w:cs="仿宋_GB2312" w:hint="eastAsia"/>
          <w:sz w:val="30"/>
          <w:szCs w:val="30"/>
        </w:rPr>
        <w:t>典型案例分析。</w:t>
      </w:r>
    </w:p>
    <w:p w:rsidR="00DE04A1" w:rsidRDefault="00974AE8">
      <w:pPr>
        <w:numPr>
          <w:ilvl w:val="0"/>
          <w:numId w:val="2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与森林</w:t>
      </w:r>
      <w:r w:rsidR="00252C48">
        <w:rPr>
          <w:rFonts w:ascii="仿宋_GB2312" w:eastAsia="仿宋_GB2312" w:hAnsi="仿宋_GB2312" w:cs="仿宋_GB2312" w:hint="eastAsia"/>
          <w:sz w:val="30"/>
          <w:szCs w:val="30"/>
        </w:rPr>
        <w:t>环境</w:t>
      </w:r>
      <w:r w:rsidR="00EB045C">
        <w:rPr>
          <w:rFonts w:ascii="仿宋_GB2312" w:eastAsia="仿宋_GB2312" w:hAnsi="仿宋_GB2312" w:cs="仿宋_GB2312" w:hint="eastAsia"/>
          <w:sz w:val="30"/>
          <w:szCs w:val="30"/>
        </w:rPr>
        <w:t>学发展密切相关的前沿科学理论（10%）：森林生态系统服务与健康管理、</w:t>
      </w:r>
      <w:r w:rsidR="00614D69">
        <w:rPr>
          <w:rFonts w:ascii="仿宋_GB2312" w:eastAsia="仿宋_GB2312" w:hAnsi="仿宋_GB2312" w:cs="仿宋_GB2312" w:hint="eastAsia"/>
          <w:sz w:val="30"/>
          <w:szCs w:val="30"/>
        </w:rPr>
        <w:t>环境</w:t>
      </w:r>
      <w:r w:rsidR="00EB045C">
        <w:rPr>
          <w:rFonts w:ascii="仿宋_GB2312" w:eastAsia="仿宋_GB2312" w:hAnsi="仿宋_GB2312" w:cs="仿宋_GB2312" w:hint="eastAsia"/>
          <w:sz w:val="30"/>
          <w:szCs w:val="30"/>
        </w:rPr>
        <w:t>变化与响应对策、森林环境保护与可持续发展。</w:t>
      </w:r>
    </w:p>
    <w:p w:rsidR="00A36E70" w:rsidRDefault="003353CB" w:rsidP="00EB045C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考试形式</w:t>
      </w:r>
    </w:p>
    <w:p w:rsidR="00A36E70" w:rsidRDefault="003353CB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闭卷</w:t>
      </w:r>
      <w:r w:rsidR="00EB045C">
        <w:rPr>
          <w:rFonts w:ascii="仿宋_GB2312" w:eastAsia="仿宋_GB2312" w:hAnsi="仿宋_GB2312" w:cs="仿宋_GB2312" w:hint="eastAsia"/>
          <w:sz w:val="30"/>
          <w:szCs w:val="30"/>
        </w:rPr>
        <w:t>笔试</w:t>
      </w:r>
      <w:r>
        <w:rPr>
          <w:rFonts w:ascii="仿宋_GB2312" w:eastAsia="仿宋_GB2312" w:hAnsi="仿宋_GB2312" w:cs="仿宋_GB2312" w:hint="eastAsia"/>
          <w:sz w:val="30"/>
          <w:szCs w:val="30"/>
        </w:rPr>
        <w:t>，题型包括：</w:t>
      </w:r>
      <w:r w:rsidR="00EB045C">
        <w:rPr>
          <w:rFonts w:ascii="仿宋_GB2312" w:eastAsia="仿宋_GB2312" w:hAnsi="仿宋_GB2312" w:cs="仿宋_GB2312" w:hint="eastAsia"/>
          <w:sz w:val="30"/>
          <w:szCs w:val="30"/>
        </w:rPr>
        <w:t>判断</w:t>
      </w:r>
      <w:r>
        <w:rPr>
          <w:rFonts w:ascii="仿宋_GB2312" w:eastAsia="仿宋_GB2312" w:hAnsi="仿宋_GB2312" w:cs="仿宋_GB2312" w:hint="eastAsia"/>
          <w:sz w:val="30"/>
          <w:szCs w:val="30"/>
        </w:rPr>
        <w:t>题，选择题，名词解释，</w:t>
      </w:r>
      <w:r w:rsidR="00EB045C">
        <w:rPr>
          <w:rFonts w:ascii="仿宋_GB2312" w:eastAsia="仿宋_GB2312" w:hAnsi="仿宋_GB2312" w:cs="仿宋_GB2312" w:hint="eastAsia"/>
          <w:sz w:val="30"/>
          <w:szCs w:val="30"/>
        </w:rPr>
        <w:t>简答</w:t>
      </w:r>
      <w:r>
        <w:rPr>
          <w:rFonts w:ascii="仿宋_GB2312" w:eastAsia="仿宋_GB2312" w:hAnsi="仿宋_GB2312" w:cs="仿宋_GB2312" w:hint="eastAsia"/>
          <w:sz w:val="30"/>
          <w:szCs w:val="30"/>
        </w:rPr>
        <w:t>题，</w:t>
      </w:r>
      <w:r w:rsidR="00EB045C">
        <w:rPr>
          <w:rFonts w:ascii="仿宋_GB2312" w:eastAsia="仿宋_GB2312" w:hAnsi="仿宋_GB2312" w:cs="仿宋_GB2312" w:hint="eastAsia"/>
          <w:sz w:val="30"/>
          <w:szCs w:val="30"/>
        </w:rPr>
        <w:t>分析</w:t>
      </w:r>
      <w:r>
        <w:rPr>
          <w:rFonts w:ascii="仿宋_GB2312" w:eastAsia="仿宋_GB2312" w:hAnsi="仿宋_GB2312" w:cs="仿宋_GB2312" w:hint="eastAsia"/>
          <w:sz w:val="30"/>
          <w:szCs w:val="30"/>
        </w:rPr>
        <w:t>论述题</w:t>
      </w:r>
      <w:r w:rsidR="00EB045C">
        <w:rPr>
          <w:rFonts w:ascii="仿宋_GB2312" w:eastAsia="仿宋_GB2312" w:hAnsi="仿宋_GB2312" w:cs="仿宋_GB2312" w:hint="eastAsia"/>
          <w:sz w:val="30"/>
          <w:szCs w:val="30"/>
        </w:rPr>
        <w:t>、计算题</w:t>
      </w:r>
      <w:r w:rsidR="00B235E1">
        <w:rPr>
          <w:rFonts w:ascii="仿宋_GB2312" w:eastAsia="仿宋_GB2312" w:hAnsi="仿宋_GB2312" w:cs="仿宋_GB2312" w:hint="eastAsia"/>
          <w:sz w:val="30"/>
          <w:szCs w:val="30"/>
        </w:rPr>
        <w:t>等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A36E70" w:rsidRDefault="003353CB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参考书目</w:t>
      </w:r>
    </w:p>
    <w:p w:rsidR="00EB045C" w:rsidRDefault="00EB045C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</w:t>
      </w:r>
      <w:r w:rsidRPr="00EB045C"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《基础生态学》（第4版），主编：牛翠娟，娄安如，孙儒泳，李庆芬，高等教育出版社，2023年。</w:t>
      </w:r>
    </w:p>
    <w:p w:rsidR="00A36E70" w:rsidRDefault="00EB045C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</w:t>
      </w:r>
      <w:r w:rsidRPr="00EB045C"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 w:rsidR="003353CB">
        <w:rPr>
          <w:rFonts w:ascii="仿宋_GB2312" w:eastAsia="仿宋_GB2312" w:hAnsi="仿宋_GB2312" w:cs="仿宋_GB2312" w:hint="eastAsia"/>
          <w:sz w:val="30"/>
          <w:szCs w:val="30"/>
        </w:rPr>
        <w:t>《恢复生态学》</w:t>
      </w:r>
      <w:r w:rsidR="000426FC">
        <w:rPr>
          <w:rFonts w:ascii="仿宋_GB2312" w:eastAsia="仿宋_GB2312" w:hAnsi="仿宋_GB2312" w:cs="仿宋_GB2312" w:hint="eastAsia"/>
          <w:sz w:val="30"/>
          <w:szCs w:val="30"/>
        </w:rPr>
        <w:t>（第2版）</w:t>
      </w:r>
      <w:r w:rsidR="003353CB"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="000426FC">
        <w:rPr>
          <w:rFonts w:ascii="仿宋_GB2312" w:eastAsia="仿宋_GB2312" w:hAnsi="仿宋_GB2312" w:cs="仿宋_GB2312" w:hint="eastAsia"/>
          <w:sz w:val="30"/>
          <w:szCs w:val="30"/>
        </w:rPr>
        <w:t>主编：</w:t>
      </w:r>
      <w:r w:rsidR="003353CB">
        <w:rPr>
          <w:rFonts w:ascii="仿宋_GB2312" w:eastAsia="仿宋_GB2312" w:hAnsi="仿宋_GB2312" w:cs="仿宋_GB2312" w:hint="eastAsia"/>
          <w:sz w:val="30"/>
          <w:szCs w:val="30"/>
        </w:rPr>
        <w:t>董世魁、刘世良、</w:t>
      </w:r>
      <w:r w:rsidR="000426FC">
        <w:rPr>
          <w:rFonts w:ascii="仿宋_GB2312" w:eastAsia="仿宋_GB2312" w:hAnsi="仿宋_GB2312" w:cs="仿宋_GB2312" w:hint="eastAsia"/>
          <w:sz w:val="30"/>
          <w:szCs w:val="30"/>
        </w:rPr>
        <w:t>尚占环、</w:t>
      </w:r>
      <w:r w:rsidR="003353CB">
        <w:rPr>
          <w:rFonts w:ascii="仿宋_GB2312" w:eastAsia="仿宋_GB2312" w:hAnsi="仿宋_GB2312" w:cs="仿宋_GB2312" w:hint="eastAsia"/>
          <w:sz w:val="30"/>
          <w:szCs w:val="30"/>
        </w:rPr>
        <w:t>邵新庆、黄晓霞，高等教育出版社，20</w:t>
      </w:r>
      <w:r w:rsidR="000426FC">
        <w:rPr>
          <w:rFonts w:ascii="仿宋_GB2312" w:eastAsia="仿宋_GB2312" w:hAnsi="仿宋_GB2312" w:cs="仿宋_GB2312" w:hint="eastAsia"/>
          <w:sz w:val="30"/>
          <w:szCs w:val="30"/>
        </w:rPr>
        <w:t>20</w:t>
      </w:r>
      <w:r w:rsidR="003353CB">
        <w:rPr>
          <w:rFonts w:ascii="仿宋_GB2312" w:eastAsia="仿宋_GB2312" w:hAnsi="仿宋_GB2312" w:cs="仿宋_GB2312" w:hint="eastAsia"/>
          <w:sz w:val="30"/>
          <w:szCs w:val="30"/>
        </w:rPr>
        <w:t>年。</w:t>
      </w:r>
    </w:p>
    <w:sectPr w:rsidR="00A36E70" w:rsidSect="00A36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93F" w:rsidRDefault="004C093F" w:rsidP="00DE04A1">
      <w:r>
        <w:separator/>
      </w:r>
    </w:p>
  </w:endnote>
  <w:endnote w:type="continuationSeparator" w:id="1">
    <w:p w:rsidR="004C093F" w:rsidRDefault="004C093F" w:rsidP="00DE0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93F" w:rsidRDefault="004C093F" w:rsidP="00DE04A1">
      <w:r>
        <w:separator/>
      </w:r>
    </w:p>
  </w:footnote>
  <w:footnote w:type="continuationSeparator" w:id="1">
    <w:p w:rsidR="004C093F" w:rsidRDefault="004C093F" w:rsidP="00DE04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62492D"/>
    <w:multiLevelType w:val="singleLevel"/>
    <w:tmpl w:val="DA62492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ABFC489"/>
    <w:multiLevelType w:val="singleLevel"/>
    <w:tmpl w:val="4ABFC489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40D1E5A"/>
    <w:rsid w:val="000426FC"/>
    <w:rsid w:val="0007256E"/>
    <w:rsid w:val="000E3871"/>
    <w:rsid w:val="00252C48"/>
    <w:rsid w:val="002562E2"/>
    <w:rsid w:val="00276E4B"/>
    <w:rsid w:val="002D25C1"/>
    <w:rsid w:val="003353CB"/>
    <w:rsid w:val="003C4DD1"/>
    <w:rsid w:val="00400DB4"/>
    <w:rsid w:val="0049762E"/>
    <w:rsid w:val="004C093F"/>
    <w:rsid w:val="005C056A"/>
    <w:rsid w:val="00614D69"/>
    <w:rsid w:val="00664ED7"/>
    <w:rsid w:val="0067015C"/>
    <w:rsid w:val="00741895"/>
    <w:rsid w:val="00911878"/>
    <w:rsid w:val="009261C8"/>
    <w:rsid w:val="00974AE8"/>
    <w:rsid w:val="00A36E70"/>
    <w:rsid w:val="00AF0A13"/>
    <w:rsid w:val="00B235E1"/>
    <w:rsid w:val="00B973E8"/>
    <w:rsid w:val="00D33C7B"/>
    <w:rsid w:val="00DD6AC5"/>
    <w:rsid w:val="00DE04A1"/>
    <w:rsid w:val="00EB045C"/>
    <w:rsid w:val="02A501B1"/>
    <w:rsid w:val="0AB05481"/>
    <w:rsid w:val="179C0840"/>
    <w:rsid w:val="1ABB619F"/>
    <w:rsid w:val="1E795809"/>
    <w:rsid w:val="240D1E5A"/>
    <w:rsid w:val="248D2F24"/>
    <w:rsid w:val="26F30EE3"/>
    <w:rsid w:val="344D5D93"/>
    <w:rsid w:val="3998287D"/>
    <w:rsid w:val="3DAD584D"/>
    <w:rsid w:val="43F655D3"/>
    <w:rsid w:val="44C84654"/>
    <w:rsid w:val="44D64435"/>
    <w:rsid w:val="464C743A"/>
    <w:rsid w:val="46F95093"/>
    <w:rsid w:val="4C7F3715"/>
    <w:rsid w:val="4F2478C5"/>
    <w:rsid w:val="504552E5"/>
    <w:rsid w:val="56ED4D2B"/>
    <w:rsid w:val="587616C2"/>
    <w:rsid w:val="5EFA4C6C"/>
    <w:rsid w:val="5F3A575C"/>
    <w:rsid w:val="5FEF1CF0"/>
    <w:rsid w:val="608100FB"/>
    <w:rsid w:val="62C65CC6"/>
    <w:rsid w:val="66B9181B"/>
    <w:rsid w:val="6AA301CB"/>
    <w:rsid w:val="6BF24DE3"/>
    <w:rsid w:val="6D042988"/>
    <w:rsid w:val="6E5119FA"/>
    <w:rsid w:val="70C311C2"/>
    <w:rsid w:val="726E0616"/>
    <w:rsid w:val="79557014"/>
    <w:rsid w:val="7B324BD6"/>
    <w:rsid w:val="7CDD35FC"/>
    <w:rsid w:val="7D19506B"/>
    <w:rsid w:val="7D536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E70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36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A36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36E70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A36E7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裴志永</cp:lastModifiedBy>
  <cp:revision>27</cp:revision>
  <dcterms:created xsi:type="dcterms:W3CDTF">2021-06-30T09:46:00Z</dcterms:created>
  <dcterms:modified xsi:type="dcterms:W3CDTF">2024-09-04T10:28:00Z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