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9A92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 w14:paraId="770BAFEE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大连工业大学2025年研究生招生自命题考试大纲</w:t>
      </w:r>
    </w:p>
    <w:p w14:paraId="407FBCD1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5FE66042">
      <w:pPr>
        <w:tabs>
          <w:tab w:val="left" w:pos="540"/>
        </w:tabs>
        <w:ind w:left="27" w:leftChars="13" w:firstLine="360" w:firstLineChars="1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考试科目代码及名称：  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04风景园林设计         学院名称：艺术设计学院</w:t>
      </w:r>
    </w:p>
    <w:p w14:paraId="650B3ED5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482200FA">
      <w:pPr>
        <w:spacing w:line="360" w:lineRule="auto"/>
        <w:outlineLvl w:val="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</w:t>
      </w:r>
      <w:r>
        <w:rPr>
          <w:rFonts w:hint="eastAsia" w:ascii="黑体" w:hAnsi="黑体" w:eastAsia="黑体"/>
          <w:b/>
          <w:sz w:val="24"/>
        </w:rPr>
        <w:t>的总体</w:t>
      </w:r>
      <w:r>
        <w:rPr>
          <w:rFonts w:ascii="黑体" w:hAnsi="黑体" w:eastAsia="黑体"/>
          <w:b/>
          <w:sz w:val="24"/>
        </w:rPr>
        <w:t>要求</w:t>
      </w:r>
    </w:p>
    <w:p w14:paraId="5E7664F1">
      <w:pPr>
        <w:pStyle w:val="4"/>
        <w:spacing w:after="0" w:line="400" w:lineRule="exac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要求考生全面系统地掌握</w:t>
      </w:r>
      <w:r>
        <w:rPr>
          <w:rFonts w:hint="eastAsia" w:ascii="宋体" w:hAnsi="宋体"/>
          <w:szCs w:val="21"/>
        </w:rPr>
        <w:t>风景园林设计</w:t>
      </w:r>
      <w:r>
        <w:rPr>
          <w:rFonts w:ascii="宋体" w:hAnsi="宋体"/>
          <w:szCs w:val="21"/>
        </w:rPr>
        <w:t>的基本原理</w:t>
      </w:r>
      <w:r>
        <w:rPr>
          <w:rFonts w:hint="eastAsia" w:ascii="宋体" w:hAnsi="宋体"/>
          <w:szCs w:val="21"/>
        </w:rPr>
        <w:t>、设计的基本方法与流程，根据试题给定的设计场地进行详细分析，提出设计理念和方法，</w:t>
      </w:r>
      <w:r>
        <w:rPr>
          <w:rFonts w:ascii="宋体" w:hAnsi="宋体"/>
          <w:szCs w:val="21"/>
        </w:rPr>
        <w:t>具备较强的</w:t>
      </w:r>
      <w:r>
        <w:rPr>
          <w:rFonts w:hint="eastAsia" w:ascii="宋体" w:hAnsi="宋体"/>
          <w:szCs w:val="21"/>
        </w:rPr>
        <w:t>场地</w:t>
      </w:r>
      <w:r>
        <w:rPr>
          <w:rFonts w:ascii="宋体" w:hAnsi="宋体"/>
          <w:szCs w:val="21"/>
        </w:rPr>
        <w:t>分析</w:t>
      </w:r>
      <w:r>
        <w:rPr>
          <w:rFonts w:hint="eastAsia" w:ascii="宋体" w:hAnsi="宋体"/>
          <w:szCs w:val="21"/>
        </w:rPr>
        <w:t>、设计以及手绘制图与表达</w:t>
      </w:r>
      <w:r>
        <w:rPr>
          <w:rFonts w:ascii="宋体" w:hAnsi="宋体"/>
          <w:szCs w:val="21"/>
        </w:rPr>
        <w:t>能力。</w:t>
      </w:r>
    </w:p>
    <w:p w14:paraId="2DC7064C">
      <w:pPr>
        <w:spacing w:line="360" w:lineRule="auto"/>
        <w:outlineLvl w:val="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二、考试内容</w:t>
      </w:r>
    </w:p>
    <w:p w14:paraId="6B5C9E21">
      <w:pPr>
        <w:pStyle w:val="4"/>
        <w:spacing w:after="0"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风景园林所有类型场地景观空间的设计与表达</w:t>
      </w:r>
    </w:p>
    <w:p w14:paraId="07F8C41C">
      <w:pPr>
        <w:pStyle w:val="4"/>
        <w:spacing w:after="0"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如城市公共空间景观设计或者改造设计、居住区景观设计或者改造设计、附属绿地景观设计或者改造设计、废弃地景观再生设计、风景园名胜区景观设计或者改造设计等等包含但不限于上述场地。</w:t>
      </w:r>
    </w:p>
    <w:p w14:paraId="0FDB477B">
      <w:pPr>
        <w:spacing w:line="360" w:lineRule="auto"/>
        <w:outlineLvl w:val="0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三、</w:t>
      </w:r>
      <w:r>
        <w:rPr>
          <w:rFonts w:hint="eastAsia" w:ascii="黑体" w:hAnsi="黑体" w:eastAsia="黑体"/>
          <w:b/>
          <w:sz w:val="24"/>
        </w:rPr>
        <w:t>试卷题型</w:t>
      </w:r>
    </w:p>
    <w:p w14:paraId="4662FB83">
      <w:pPr>
        <w:pStyle w:val="4"/>
        <w:spacing w:after="0"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1.题型结构</w:t>
      </w:r>
    </w:p>
    <w:p w14:paraId="5AB0CBB1">
      <w:pPr>
        <w:pStyle w:val="4"/>
        <w:spacing w:after="0" w:line="40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单一命题设计       15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分</w:t>
      </w:r>
    </w:p>
    <w:p w14:paraId="4C743116">
      <w:pPr>
        <w:pStyle w:val="4"/>
        <w:spacing w:after="0"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2.内容结构（A3图纸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张）</w:t>
      </w:r>
    </w:p>
    <w:p w14:paraId="5755BBF6">
      <w:pPr>
        <w:pStyle w:val="4"/>
        <w:spacing w:after="0" w:line="40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1).总平面图(手绘,彩色，表现技法及工具不限)</w:t>
      </w:r>
    </w:p>
    <w:p w14:paraId="61DC3C42">
      <w:pPr>
        <w:pStyle w:val="4"/>
        <w:spacing w:after="0" w:line="40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2).设计说明(简要说明200-300字左右)</w:t>
      </w:r>
    </w:p>
    <w:p w14:paraId="57444593">
      <w:pPr>
        <w:pStyle w:val="4"/>
        <w:spacing w:after="0" w:line="400" w:lineRule="exact"/>
        <w:ind w:left="945" w:leftChars="300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3).设计分析图中的1种（竖向设计、道路交通人流、植被规划、景观结构、视线规划、设施规划等分析图）(手绘,彩色，表现技法及工具不限) </w:t>
      </w:r>
    </w:p>
    <w:p w14:paraId="6E7E27C2">
      <w:pPr>
        <w:pStyle w:val="4"/>
        <w:spacing w:after="0" w:line="40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4).局部效果图(主要景点效果图1张,彩色手绘,表现技法及工具不限) </w:t>
      </w:r>
    </w:p>
    <w:p w14:paraId="76D8691B">
      <w:pPr>
        <w:pStyle w:val="4"/>
        <w:spacing w:after="0" w:line="40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其中1) 、2)使用一张图纸, 3)、4)一张图纸。绘图的比例尺在试题中会有详细说明。</w:t>
      </w:r>
    </w:p>
    <w:p w14:paraId="60C35861">
      <w:pPr>
        <w:spacing w:line="276" w:lineRule="auto"/>
        <w:outlineLvl w:val="0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b/>
          <w:sz w:val="24"/>
        </w:rPr>
        <w:t>四、考试</w:t>
      </w:r>
      <w:r>
        <w:rPr>
          <w:rFonts w:hint="eastAsia" w:ascii="黑体" w:hAnsi="黑体" w:eastAsia="黑体"/>
          <w:b/>
          <w:sz w:val="24"/>
        </w:rPr>
        <w:t>形式</w:t>
      </w:r>
      <w:r>
        <w:rPr>
          <w:rFonts w:ascii="黑体" w:hAnsi="黑体" w:eastAsia="黑体"/>
          <w:b/>
          <w:sz w:val="24"/>
        </w:rPr>
        <w:t>及时间</w:t>
      </w:r>
    </w:p>
    <w:p w14:paraId="04A3FE10">
      <w:pPr>
        <w:spacing w:line="400" w:lineRule="exact"/>
        <w:ind w:left="378" w:leftChars="180" w:right="378" w:rightChars="180"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手绘制图，考试时间为3小时，满分为150分。</w:t>
      </w:r>
    </w:p>
    <w:p w14:paraId="1B79068C">
      <w:pPr>
        <w:spacing w:line="276" w:lineRule="auto"/>
        <w:outlineLvl w:val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五、参考书目：</w:t>
      </w:r>
    </w:p>
    <w:p w14:paraId="762AA0DD">
      <w:pPr>
        <w:spacing w:line="400" w:lineRule="exact"/>
        <w:ind w:left="378" w:leftChars="180" w:right="378" w:rightChars="180"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风景园林规划设计相关书籍。</w:t>
      </w:r>
    </w:p>
    <w:p w14:paraId="5D59B813">
      <w:pPr>
        <w:spacing w:line="276" w:lineRule="auto"/>
        <w:ind w:left="378" w:leftChars="180" w:right="378" w:rightChars="180" w:firstLine="315" w:firstLineChars="150"/>
        <w:rPr>
          <w:rFonts w:hint="eastAsia" w:ascii="宋体" w:hAnsi="宋体"/>
          <w:szCs w:val="21"/>
        </w:rPr>
      </w:pPr>
    </w:p>
    <w:p w14:paraId="1579A9DE">
      <w:pPr>
        <w:spacing w:line="276" w:lineRule="auto"/>
        <w:ind w:left="378" w:leftChars="180" w:right="378" w:rightChars="180" w:firstLine="315" w:firstLineChars="150"/>
        <w:rPr>
          <w:rFonts w:hint="eastAsia" w:ascii="宋体" w:hAnsi="宋体"/>
          <w:szCs w:val="21"/>
        </w:rPr>
      </w:pPr>
    </w:p>
    <w:p w14:paraId="4CBF38C2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3B9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BF8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F25F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3E1C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A2AEA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DB0B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JkYmEwYTI1NGNiN2RjNDIxZTU0ZWM2Y2E4OGEifQ=="/>
  </w:docVars>
  <w:rsids>
    <w:rsidRoot w:val="00AE2A5A"/>
    <w:rsid w:val="00033813"/>
    <w:rsid w:val="000530A2"/>
    <w:rsid w:val="00071675"/>
    <w:rsid w:val="00082BA2"/>
    <w:rsid w:val="000C4111"/>
    <w:rsid w:val="000C5166"/>
    <w:rsid w:val="000F7484"/>
    <w:rsid w:val="00104600"/>
    <w:rsid w:val="00111EC3"/>
    <w:rsid w:val="0012185A"/>
    <w:rsid w:val="00132200"/>
    <w:rsid w:val="00140342"/>
    <w:rsid w:val="00140F5D"/>
    <w:rsid w:val="00163DDE"/>
    <w:rsid w:val="0018455F"/>
    <w:rsid w:val="001A0568"/>
    <w:rsid w:val="001B13CD"/>
    <w:rsid w:val="001B2488"/>
    <w:rsid w:val="001E78E6"/>
    <w:rsid w:val="00204725"/>
    <w:rsid w:val="002247BF"/>
    <w:rsid w:val="0023110E"/>
    <w:rsid w:val="0024348C"/>
    <w:rsid w:val="0024382C"/>
    <w:rsid w:val="00271ABB"/>
    <w:rsid w:val="002939E1"/>
    <w:rsid w:val="00296F16"/>
    <w:rsid w:val="002C4C14"/>
    <w:rsid w:val="002F40D1"/>
    <w:rsid w:val="0030428E"/>
    <w:rsid w:val="003373BF"/>
    <w:rsid w:val="00355E28"/>
    <w:rsid w:val="00355E5E"/>
    <w:rsid w:val="00386041"/>
    <w:rsid w:val="003E586F"/>
    <w:rsid w:val="00404FE8"/>
    <w:rsid w:val="00504479"/>
    <w:rsid w:val="0052592B"/>
    <w:rsid w:val="00551B10"/>
    <w:rsid w:val="0058702F"/>
    <w:rsid w:val="005D6E0A"/>
    <w:rsid w:val="005F6880"/>
    <w:rsid w:val="006053D3"/>
    <w:rsid w:val="00613339"/>
    <w:rsid w:val="00622564"/>
    <w:rsid w:val="006308B1"/>
    <w:rsid w:val="00674670"/>
    <w:rsid w:val="006852AF"/>
    <w:rsid w:val="0069333B"/>
    <w:rsid w:val="006C002E"/>
    <w:rsid w:val="006C6D13"/>
    <w:rsid w:val="006C70D1"/>
    <w:rsid w:val="006F5760"/>
    <w:rsid w:val="007014A5"/>
    <w:rsid w:val="0074688C"/>
    <w:rsid w:val="00750DB2"/>
    <w:rsid w:val="00762993"/>
    <w:rsid w:val="0076304C"/>
    <w:rsid w:val="007F7121"/>
    <w:rsid w:val="00842208"/>
    <w:rsid w:val="0091179E"/>
    <w:rsid w:val="00914084"/>
    <w:rsid w:val="009476F9"/>
    <w:rsid w:val="00972C19"/>
    <w:rsid w:val="009B5E21"/>
    <w:rsid w:val="009E4593"/>
    <w:rsid w:val="009E79AC"/>
    <w:rsid w:val="009F6461"/>
    <w:rsid w:val="00A55606"/>
    <w:rsid w:val="00A7609D"/>
    <w:rsid w:val="00AC74A9"/>
    <w:rsid w:val="00AE2A5A"/>
    <w:rsid w:val="00B018A4"/>
    <w:rsid w:val="00B075FD"/>
    <w:rsid w:val="00B140F7"/>
    <w:rsid w:val="00B352A0"/>
    <w:rsid w:val="00B608A9"/>
    <w:rsid w:val="00B7455B"/>
    <w:rsid w:val="00BF4E0D"/>
    <w:rsid w:val="00C05E0D"/>
    <w:rsid w:val="00C44542"/>
    <w:rsid w:val="00C5385E"/>
    <w:rsid w:val="00C8734B"/>
    <w:rsid w:val="00C90E7E"/>
    <w:rsid w:val="00CB6198"/>
    <w:rsid w:val="00D20047"/>
    <w:rsid w:val="00D37136"/>
    <w:rsid w:val="00D46EB2"/>
    <w:rsid w:val="00D64714"/>
    <w:rsid w:val="00D67291"/>
    <w:rsid w:val="00D75246"/>
    <w:rsid w:val="00D777F9"/>
    <w:rsid w:val="00D8049D"/>
    <w:rsid w:val="00D97BF4"/>
    <w:rsid w:val="00DA136B"/>
    <w:rsid w:val="00DB2044"/>
    <w:rsid w:val="00DD376A"/>
    <w:rsid w:val="00E07646"/>
    <w:rsid w:val="00E21406"/>
    <w:rsid w:val="00E57463"/>
    <w:rsid w:val="00E747CF"/>
    <w:rsid w:val="00EF1A5D"/>
    <w:rsid w:val="00F01221"/>
    <w:rsid w:val="00F301F8"/>
    <w:rsid w:val="00F65F2B"/>
    <w:rsid w:val="00F7520D"/>
    <w:rsid w:val="00FC28D0"/>
    <w:rsid w:val="00FD2040"/>
    <w:rsid w:val="00FF04CF"/>
    <w:rsid w:val="1FAB556E"/>
    <w:rsid w:val="298C33E8"/>
    <w:rsid w:val="60F9738A"/>
    <w:rsid w:val="62566C94"/>
    <w:rsid w:val="64B77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sz w:val="18"/>
      <w:szCs w:val="20"/>
    </w:rPr>
  </w:style>
  <w:style w:type="paragraph" w:styleId="4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5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10">
    <w:name w:val="Body Text First Indent"/>
    <w:basedOn w:val="3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3">
    <w:name w:val=" Char Char"/>
    <w:link w:val="4"/>
    <w:uiPriority w:val="0"/>
    <w:rPr>
      <w:kern w:val="2"/>
      <w:sz w:val="21"/>
      <w:szCs w:val="24"/>
    </w:rPr>
  </w:style>
  <w:style w:type="character" w:customStyle="1" w:styleId="14">
    <w:name w:val=" Char Char1"/>
    <w:link w:val="6"/>
    <w:uiPriority w:val="0"/>
    <w:rPr>
      <w:kern w:val="2"/>
      <w:sz w:val="18"/>
      <w:szCs w:val="18"/>
    </w:rPr>
  </w:style>
  <w:style w:type="character" w:customStyle="1" w:styleId="15">
    <w:name w:val=" Char Char2"/>
    <w:link w:val="7"/>
    <w:uiPriority w:val="0"/>
    <w:rPr>
      <w:kern w:val="2"/>
      <w:sz w:val="18"/>
      <w:szCs w:val="18"/>
    </w:rPr>
  </w:style>
  <w:style w:type="character" w:customStyle="1" w:styleId="16">
    <w:name w:val=" Char Char3"/>
    <w:link w:val="8"/>
    <w:uiPriority w:val="0"/>
    <w:rPr>
      <w:kern w:val="2"/>
      <w:sz w:val="18"/>
      <w:szCs w:val="18"/>
    </w:rPr>
  </w:style>
  <w:style w:type="paragraph" w:customStyle="1" w:styleId="17">
    <w:name w:val="p1"/>
    <w:basedOn w:val="1"/>
    <w:uiPriority w:val="0"/>
    <w:pPr>
      <w:widowControl/>
      <w:jc w:val="left"/>
    </w:pPr>
    <w:rPr>
      <w:rFonts w:ascii="Helvetica" w:hAnsi="Helvetic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fd</Company>
  <Pages>1</Pages>
  <Words>533</Words>
  <Characters>566</Characters>
  <Lines>4</Lines>
  <Paragraphs>1</Paragraphs>
  <TotalTime>0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2024-08-26T09:08:00Z</dcterms:created>
  <dc:creator>woc</dc:creator>
  <cp:lastModifiedBy>vertesyuan</cp:lastModifiedBy>
  <cp:lastPrinted>2023-06-05T02:59:00Z</cp:lastPrinted>
  <dcterms:modified xsi:type="dcterms:W3CDTF">2024-10-08T03:17:26Z</dcterms:modified>
  <dc:title>广东工业大学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CC2934EBB4514EB0A8A639A22F16E895_13</vt:lpwstr>
  </property>
</Properties>
</file>