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/>
          <w:sz w:val="28"/>
        </w:rPr>
        <w:t>附件5：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 网络安全  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■复试  □加试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网络安全基础</w:t>
            </w:r>
          </w:p>
          <w:p>
            <w:pPr>
              <w:tabs>
                <w:tab w:val="left" w:pos="315"/>
              </w:tabs>
              <w:spacing w:line="380" w:lineRule="exact"/>
              <w:ind w:firstLine="420" w:firstLineChars="200"/>
            </w:pPr>
            <w:r>
              <w:rPr>
                <w:bCs/>
                <w:szCs w:val="21"/>
              </w:rPr>
              <w:t>1.</w:t>
            </w:r>
            <w:r>
              <w:t>安全威胁与防护措施、网络安全策略、安全攻击的分类</w:t>
            </w:r>
            <w:r>
              <w:rPr>
                <w:rFonts w:hint="eastAsia"/>
              </w:rPr>
              <w:t>.</w:t>
            </w:r>
          </w:p>
          <w:p>
            <w:pPr>
              <w:tabs>
                <w:tab w:val="left" w:pos="315"/>
              </w:tabs>
              <w:spacing w:line="380" w:lineRule="exact"/>
              <w:ind w:left="735" w:hanging="315"/>
            </w:pPr>
            <w:r>
              <w:t>2.网络攻击的常见形式、开放系统互联安全体系结构以及网络安全模型</w:t>
            </w:r>
            <w:r>
              <w:rPr>
                <w:rFonts w:hint="eastAsia"/>
              </w:rPr>
              <w:t>.</w:t>
            </w:r>
          </w:p>
          <w:p>
            <w:pPr>
              <w:spacing w:line="380" w:lineRule="exact"/>
              <w:ind w:left="420"/>
            </w:pPr>
          </w:p>
          <w:p>
            <w:pPr>
              <w:numPr>
                <w:ilvl w:val="0"/>
                <w:numId w:val="1"/>
              </w:numPr>
              <w:spacing w:line="38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TCP/IP协议族的安全性</w:t>
            </w:r>
          </w:p>
          <w:p>
            <w:pPr>
              <w:tabs>
                <w:tab w:val="left" w:pos="315"/>
              </w:tabs>
              <w:spacing w:line="380" w:lineRule="exact"/>
              <w:ind w:firstLine="420" w:firstLineChars="200"/>
            </w:pPr>
            <w:r>
              <w:rPr>
                <w:rFonts w:hint="eastAsia"/>
              </w:rPr>
              <w:t>1.网络地址和域名管理、IP协议、TCP协议、UDP协议.</w:t>
            </w:r>
          </w:p>
          <w:p>
            <w:pPr>
              <w:tabs>
                <w:tab w:val="left" w:pos="315"/>
              </w:tabs>
              <w:spacing w:line="380" w:lineRule="exact"/>
              <w:ind w:firstLine="420" w:firstLineChars="200"/>
            </w:pPr>
            <w:r>
              <w:rPr>
                <w:rFonts w:hint="eastAsia"/>
              </w:rPr>
              <w:t>2.电子邮件协议所面临的安全性问题与挑战.</w:t>
            </w:r>
          </w:p>
          <w:p>
            <w:pPr>
              <w:tabs>
                <w:tab w:val="left" w:pos="315"/>
              </w:tabs>
              <w:spacing w:line="380" w:lineRule="exact"/>
              <w:ind w:firstLine="420" w:firstLineChars="200"/>
            </w:pP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数字证书与公钥管理基础设施</w:t>
            </w:r>
          </w:p>
          <w:p>
            <w:pPr>
              <w:tabs>
                <w:tab w:val="left" w:pos="315"/>
              </w:tabs>
              <w:spacing w:line="380" w:lineRule="exact"/>
              <w:ind w:firstLine="420" w:firstLineChars="200"/>
            </w:pPr>
            <w:r>
              <w:rPr>
                <w:rFonts w:hint="eastAsia"/>
              </w:rPr>
              <w:t>1.数字证书、PKI体系结构、PKI实例.</w:t>
            </w:r>
          </w:p>
          <w:p>
            <w:pPr>
              <w:tabs>
                <w:tab w:val="left" w:pos="315"/>
              </w:tabs>
              <w:spacing w:line="380" w:lineRule="exact"/>
              <w:ind w:firstLine="420" w:firstLineChars="200"/>
            </w:pPr>
            <w:r>
              <w:rPr>
                <w:rFonts w:hint="eastAsia"/>
              </w:rPr>
              <w:t>2.授权管理设施-PMI和属性证书.</w:t>
            </w:r>
          </w:p>
          <w:p>
            <w:pPr>
              <w:tabs>
                <w:tab w:val="left" w:pos="315"/>
              </w:tabs>
              <w:spacing w:line="380" w:lineRule="exact"/>
              <w:ind w:firstLine="420" w:firstLineChars="200"/>
            </w:pP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网络加密与密钥管理</w:t>
            </w:r>
          </w:p>
          <w:p>
            <w:pPr>
              <w:tabs>
                <w:tab w:val="left" w:pos="315"/>
                <w:tab w:val="left" w:pos="1395"/>
              </w:tabs>
              <w:spacing w:line="380" w:lineRule="exact"/>
              <w:ind w:firstLine="420" w:firstLineChars="200"/>
            </w:pPr>
            <w:r>
              <w:rPr>
                <w:rFonts w:hint="eastAsia"/>
              </w:rPr>
              <w:t>1.密钥管理基本概念、密钥生成、密钥分配、密钥的存储与备份.</w:t>
            </w:r>
          </w:p>
          <w:p>
            <w:pPr>
              <w:tabs>
                <w:tab w:val="left" w:pos="315"/>
              </w:tabs>
              <w:spacing w:line="380" w:lineRule="exact"/>
              <w:ind w:firstLine="420" w:firstLineChars="200"/>
            </w:pPr>
            <w:r>
              <w:rPr>
                <w:rFonts w:hint="eastAsia"/>
              </w:rPr>
              <w:t>2.密钥的泄露、撤销、过期与销毁.</w:t>
            </w:r>
          </w:p>
          <w:p>
            <w:pPr>
              <w:tabs>
                <w:tab w:val="left" w:pos="315"/>
              </w:tabs>
              <w:spacing w:line="380" w:lineRule="exact"/>
            </w:pP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防火墙原理与设计</w:t>
            </w:r>
          </w:p>
          <w:p>
            <w:pPr>
              <w:tabs>
                <w:tab w:val="left" w:pos="315"/>
                <w:tab w:val="left" w:pos="1395"/>
              </w:tabs>
              <w:spacing w:line="380" w:lineRule="exact"/>
              <w:ind w:firstLine="420" w:firstLineChars="200"/>
            </w:pPr>
            <w:r>
              <w:t>1.防火墙的类型和结构、静态包过滤防火墙、动态包过滤防火墙</w:t>
            </w:r>
            <w:r>
              <w:rPr>
                <w:rFonts w:hint="eastAsia"/>
              </w:rPr>
              <w:t>.</w:t>
            </w:r>
          </w:p>
          <w:p>
            <w:pPr>
              <w:tabs>
                <w:tab w:val="left" w:pos="315"/>
                <w:tab w:val="left" w:pos="1395"/>
              </w:tabs>
              <w:spacing w:line="380" w:lineRule="exact"/>
              <w:ind w:firstLine="420" w:firstLineChars="200"/>
            </w:pPr>
            <w:r>
              <w:t>2.电路级网关、应用级网关、状态检测防火墙、切换代理等基础知识</w:t>
            </w:r>
            <w:r>
              <w:rPr>
                <w:rFonts w:hint="eastAsia"/>
              </w:rPr>
              <w:t>.</w:t>
            </w:r>
          </w:p>
          <w:p>
            <w:pPr>
              <w:tabs>
                <w:tab w:val="left" w:pos="315"/>
                <w:tab w:val="left" w:pos="1395"/>
              </w:tabs>
              <w:spacing w:line="380" w:lineRule="exact"/>
              <w:ind w:firstLine="420" w:firstLineChars="200"/>
            </w:pP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sz w:val="24"/>
              </w:rPr>
              <w:t>入侵检测系统</w:t>
            </w:r>
          </w:p>
          <w:p>
            <w:pPr>
              <w:tabs>
                <w:tab w:val="left" w:pos="315"/>
                <w:tab w:val="left" w:pos="1395"/>
              </w:tabs>
              <w:spacing w:line="380" w:lineRule="exact"/>
              <w:ind w:firstLine="420" w:firstLineChars="200"/>
            </w:pPr>
            <w:r>
              <w:t>1.入侵检测概述、入侵检测原理及主要方法</w:t>
            </w:r>
            <w:r>
              <w:rPr>
                <w:rFonts w:hint="eastAsia"/>
              </w:rPr>
              <w:t>.</w:t>
            </w:r>
          </w:p>
          <w:p>
            <w:pPr>
              <w:tabs>
                <w:tab w:val="left" w:pos="315"/>
                <w:tab w:val="left" w:pos="1395"/>
              </w:tabs>
              <w:spacing w:line="380" w:lineRule="exact"/>
              <w:ind w:firstLine="420" w:firstLineChars="200"/>
            </w:pPr>
            <w:r>
              <w:t>2.入侵检测系统体系结构和前沿技术</w:t>
            </w:r>
            <w:r>
              <w:rPr>
                <w:rFonts w:hint="eastAsia"/>
              </w:rPr>
              <w:t>.</w:t>
            </w:r>
          </w:p>
          <w:p>
            <w:pPr>
              <w:tabs>
                <w:tab w:val="left" w:pos="315"/>
                <w:tab w:val="left" w:pos="1395"/>
              </w:tabs>
              <w:spacing w:line="380" w:lineRule="exact"/>
              <w:ind w:firstLine="420" w:firstLineChars="200"/>
            </w:pPr>
          </w:p>
          <w:p>
            <w:pPr>
              <w:numPr>
                <w:ilvl w:val="0"/>
                <w:numId w:val="1"/>
              </w:numPr>
              <w:spacing w:line="380" w:lineRule="exact"/>
              <w:rPr>
                <w:bCs/>
                <w:szCs w:val="21"/>
              </w:rPr>
            </w:pPr>
            <w:r>
              <w:rPr>
                <w:bCs/>
                <w:sz w:val="24"/>
              </w:rPr>
              <w:t>VPN技术、身份认证、网络安全新技术</w:t>
            </w:r>
          </w:p>
          <w:p>
            <w:pPr>
              <w:tabs>
                <w:tab w:val="left" w:pos="315"/>
                <w:tab w:val="left" w:pos="1395"/>
              </w:tabs>
              <w:spacing w:line="380" w:lineRule="exact"/>
              <w:ind w:firstLine="420" w:firstLineChars="200"/>
            </w:pPr>
            <w:r>
              <w:t>1.VPN的基础概念、隧道协议</w:t>
            </w:r>
            <w:r>
              <w:rPr>
                <w:rFonts w:hint="eastAsia"/>
              </w:rPr>
              <w:t>、</w:t>
            </w:r>
            <w:r>
              <w:t>以及常见的IPSec VPN，SSL/TLS VPN等主要VPN类型</w:t>
            </w:r>
            <w:r>
              <w:rPr>
                <w:rFonts w:hint="eastAsia"/>
              </w:rPr>
              <w:t>.</w:t>
            </w:r>
          </w:p>
          <w:p>
            <w:pPr>
              <w:tabs>
                <w:tab w:val="left" w:pos="315"/>
                <w:tab w:val="left" w:pos="1395"/>
              </w:tabs>
              <w:spacing w:line="380" w:lineRule="exact"/>
              <w:ind w:firstLine="420" w:firstLineChars="200"/>
            </w:pPr>
            <w:r>
              <w:t>2.身份证明、口令认证系统、一次性口令认证、基于证书的认证等基础知识</w:t>
            </w:r>
            <w:r>
              <w:rPr>
                <w:rFonts w:hint="eastAsia"/>
              </w:rPr>
              <w:t>.</w:t>
            </w:r>
          </w:p>
          <w:p>
            <w:pPr>
              <w:tabs>
                <w:tab w:val="left" w:pos="315"/>
                <w:tab w:val="left" w:pos="1395"/>
              </w:tabs>
              <w:spacing w:line="38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t>3.网络安全发展的新趋势与新挑战</w:t>
            </w:r>
            <w:r>
              <w:rPr>
                <w:rFonts w:hint="eastAsia"/>
              </w:rPr>
              <w:t>、</w:t>
            </w:r>
            <w:r>
              <w:t>以及正在兴起的新型网络安全技术</w:t>
            </w:r>
            <w:r>
              <w:rPr>
                <w:rFonts w:hint="eastAsia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分     考试时间：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小时    考试方式：笔试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刘建伟，毛剑，胡荣磊编著. 网络安全概论. 电子工业出版社. 2009。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黄晓芳编. 网络安全技术原理与实践. 西安电子科技大学出版社. 2018。</w:t>
            </w:r>
          </w:p>
        </w:tc>
      </w:tr>
    </w:tbl>
    <w:p>
      <w:pPr>
        <w:spacing w:line="440" w:lineRule="exact"/>
      </w:pPr>
    </w:p>
    <w:sectPr>
      <w:pgSz w:w="11906" w:h="16838"/>
      <w:pgMar w:top="568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ZDljMGQ0MTIzMDU1NzdlNDQ5MzAwOGYwOGMyNzQifQ=="/>
    <w:docVar w:name="KSO_WPS_MARK_KEY" w:val="0cad87bf-daf6-4f2f-bbc7-e8681a39b5c0"/>
  </w:docVars>
  <w:rsids>
    <w:rsidRoot w:val="00780D1F"/>
    <w:rsid w:val="00022519"/>
    <w:rsid w:val="00113DE7"/>
    <w:rsid w:val="00214B33"/>
    <w:rsid w:val="002858C2"/>
    <w:rsid w:val="004B4CF6"/>
    <w:rsid w:val="006179A1"/>
    <w:rsid w:val="006F4722"/>
    <w:rsid w:val="00780D1F"/>
    <w:rsid w:val="007C1BDF"/>
    <w:rsid w:val="008965A0"/>
    <w:rsid w:val="00A9010E"/>
    <w:rsid w:val="00B83943"/>
    <w:rsid w:val="00B948B2"/>
    <w:rsid w:val="00CA16E7"/>
    <w:rsid w:val="00CB322E"/>
    <w:rsid w:val="00D32C2B"/>
    <w:rsid w:val="00E322C4"/>
    <w:rsid w:val="00F1338B"/>
    <w:rsid w:val="4BC6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587</Words>
  <Characters>655</Characters>
  <Lines>5</Lines>
  <Paragraphs>1</Paragraphs>
  <TotalTime>10</TotalTime>
  <ScaleCrop>false</ScaleCrop>
  <LinksUpToDate>false</LinksUpToDate>
  <CharactersWithSpaces>698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2021-09-08T03:16:00Z</dcterms:created>
  <dc:creator>Administrator</dc:creator>
  <cp:lastModifiedBy>路路</cp:lastModifiedBy>
  <dcterms:modified xsi:type="dcterms:W3CDTF">2024-03-07T00:32:47Z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85AE217AC32C4D07B1C5CD57AAC61B53</vt:lpwstr>
  </property>
</Properties>
</file>