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CA73E">
      <w:pPr>
        <w:jc w:val="center"/>
        <w:rPr>
          <w:rFonts w:ascii="Times New Roman" w:hAnsi="Times New Roman" w:eastAsia="宋体"/>
          <w:b/>
          <w:bCs/>
          <w:sz w:val="36"/>
          <w:szCs w:val="40"/>
        </w:rPr>
      </w:pPr>
      <w:bookmarkStart w:id="0" w:name="_GoBack"/>
      <w:bookmarkEnd w:id="0"/>
      <w:r>
        <w:rPr>
          <w:rFonts w:hint="eastAsia" w:ascii="Times New Roman" w:hAnsi="Times New Roman" w:eastAsia="宋体"/>
          <w:b/>
          <w:bCs/>
          <w:sz w:val="36"/>
          <w:szCs w:val="40"/>
        </w:rPr>
        <w:t>长安大学</w:t>
      </w:r>
      <w:r>
        <w:rPr>
          <w:rFonts w:ascii="Times New Roman" w:hAnsi="Times New Roman" w:eastAsia="宋体"/>
          <w:b/>
          <w:bCs/>
          <w:sz w:val="36"/>
          <w:szCs w:val="40"/>
        </w:rPr>
        <w:t>大学硕士研究生招生考试</w:t>
      </w:r>
    </w:p>
    <w:p w14:paraId="413D0C5F">
      <w:pPr>
        <w:jc w:val="center"/>
        <w:rPr>
          <w:rFonts w:ascii="Times New Roman" w:hAnsi="Times New Roman" w:eastAsia="宋体"/>
          <w:b/>
          <w:bCs/>
          <w:sz w:val="36"/>
          <w:szCs w:val="40"/>
        </w:rPr>
      </w:pPr>
      <w:r>
        <w:rPr>
          <w:rFonts w:ascii="Times New Roman" w:hAnsi="Times New Roman" w:eastAsia="宋体"/>
          <w:b/>
          <w:bCs/>
          <w:sz w:val="36"/>
          <w:szCs w:val="40"/>
        </w:rPr>
        <w:t>《</w:t>
      </w:r>
      <w:r>
        <w:rPr>
          <w:rFonts w:hint="eastAsia" w:ascii="Times New Roman" w:hAnsi="Times New Roman" w:eastAsia="宋体"/>
          <w:b/>
          <w:bCs/>
          <w:sz w:val="36"/>
          <w:szCs w:val="40"/>
        </w:rPr>
        <w:t>工程地质</w:t>
      </w:r>
      <w:r>
        <w:rPr>
          <w:rFonts w:ascii="Times New Roman" w:hAnsi="Times New Roman" w:eastAsia="宋体"/>
          <w:b/>
          <w:bCs/>
          <w:sz w:val="36"/>
          <w:szCs w:val="40"/>
        </w:rPr>
        <w:t>学》考试大纲（</w:t>
      </w:r>
      <w:r>
        <w:rPr>
          <w:rFonts w:hint="eastAsia" w:ascii="Times New Roman" w:hAnsi="Times New Roman" w:eastAsia="宋体"/>
          <w:b/>
          <w:bCs/>
          <w:sz w:val="36"/>
          <w:szCs w:val="40"/>
        </w:rPr>
        <w:t>202</w:t>
      </w:r>
      <w:r>
        <w:rPr>
          <w:rFonts w:ascii="Times New Roman" w:hAnsi="Times New Roman" w:eastAsia="宋体"/>
          <w:b/>
          <w:bCs/>
          <w:sz w:val="36"/>
          <w:szCs w:val="40"/>
        </w:rPr>
        <w:t>3版）</w:t>
      </w:r>
    </w:p>
    <w:p w14:paraId="6DC735BF">
      <w:pPr>
        <w:spacing w:before="156" w:beforeLines="50" w:after="156" w:afterLines="50"/>
        <w:jc w:val="center"/>
        <w:rPr>
          <w:rFonts w:ascii="Times New Roman" w:hAnsi="Times New Roman" w:eastAsia="宋体"/>
          <w:b/>
          <w:bCs/>
          <w:sz w:val="28"/>
          <w:szCs w:val="32"/>
        </w:rPr>
      </w:pPr>
      <w:r>
        <w:rPr>
          <w:rFonts w:ascii="Times New Roman" w:hAnsi="Times New Roman" w:eastAsia="宋体"/>
          <w:b/>
          <w:bCs/>
          <w:sz w:val="28"/>
          <w:szCs w:val="32"/>
        </w:rPr>
        <w:t>Ⅰ.考查目标</w:t>
      </w:r>
    </w:p>
    <w:p w14:paraId="25AC176F">
      <w:pPr>
        <w:ind w:firstLine="560" w:firstLineChars="200"/>
        <w:rPr>
          <w:rFonts w:ascii="Times New Roman" w:hAnsi="Times New Roman" w:eastAsia="宋体"/>
          <w:sz w:val="28"/>
          <w:szCs w:val="32"/>
        </w:rPr>
      </w:pPr>
      <w:r>
        <w:rPr>
          <w:rFonts w:hint="eastAsia" w:ascii="Times New Roman" w:hAnsi="Times New Roman" w:eastAsia="宋体"/>
          <w:sz w:val="28"/>
          <w:szCs w:val="32"/>
        </w:rPr>
        <w:t>考查学生对工程地质学的相关概念和解决工程地质问题的基本原理、方法的掌握情况。考查学生对解决复杂工程地质问题的能力和逻辑思维。</w:t>
      </w:r>
    </w:p>
    <w:p w14:paraId="7AD884BC">
      <w:pPr>
        <w:spacing w:before="156" w:beforeLines="50" w:after="156" w:afterLines="50"/>
        <w:jc w:val="center"/>
        <w:rPr>
          <w:rFonts w:ascii="Times New Roman" w:hAnsi="Times New Roman" w:eastAsia="宋体"/>
          <w:b/>
          <w:bCs/>
          <w:sz w:val="28"/>
          <w:szCs w:val="32"/>
        </w:rPr>
      </w:pPr>
      <w:r>
        <w:rPr>
          <w:rFonts w:ascii="Times New Roman" w:hAnsi="Times New Roman" w:eastAsia="宋体"/>
          <w:b/>
          <w:bCs/>
          <w:sz w:val="28"/>
          <w:szCs w:val="32"/>
        </w:rPr>
        <w:t>Ⅱ.考试形式和试卷结构</w:t>
      </w:r>
    </w:p>
    <w:p w14:paraId="432C4306">
      <w:pPr>
        <w:rPr>
          <w:rFonts w:ascii="Times New Roman" w:hAnsi="Times New Roman" w:eastAsia="宋体"/>
          <w:sz w:val="28"/>
          <w:szCs w:val="32"/>
        </w:rPr>
      </w:pPr>
      <w:r>
        <w:rPr>
          <w:rFonts w:hint="eastAsia" w:ascii="Times New Roman" w:hAnsi="Times New Roman" w:eastAsia="宋体"/>
          <w:sz w:val="28"/>
          <w:szCs w:val="32"/>
        </w:rPr>
        <w:t>一、</w:t>
      </w:r>
      <w:r>
        <w:rPr>
          <w:rFonts w:ascii="Times New Roman" w:hAnsi="Times New Roman" w:eastAsia="宋体"/>
          <w:sz w:val="28"/>
          <w:szCs w:val="32"/>
        </w:rPr>
        <w:t>试卷满分及考试时间</w:t>
      </w:r>
    </w:p>
    <w:p w14:paraId="32E72227">
      <w:pPr>
        <w:ind w:firstLine="560" w:firstLineChars="200"/>
        <w:rPr>
          <w:rFonts w:ascii="Times New Roman" w:hAnsi="Times New Roman" w:eastAsia="宋体"/>
          <w:sz w:val="28"/>
          <w:szCs w:val="32"/>
        </w:rPr>
      </w:pPr>
      <w:r>
        <w:rPr>
          <w:rFonts w:ascii="Times New Roman" w:hAnsi="Times New Roman" w:eastAsia="宋体"/>
          <w:sz w:val="28"/>
          <w:szCs w:val="32"/>
        </w:rPr>
        <w:t>本试卷满分为</w:t>
      </w:r>
      <w:r>
        <w:rPr>
          <w:rFonts w:hint="eastAsia" w:ascii="Times New Roman" w:hAnsi="Times New Roman" w:eastAsia="宋体"/>
          <w:sz w:val="28"/>
          <w:szCs w:val="32"/>
        </w:rPr>
        <w:t>150</w:t>
      </w:r>
      <w:r>
        <w:rPr>
          <w:rFonts w:ascii="Times New Roman" w:hAnsi="Times New Roman" w:eastAsia="宋体"/>
          <w:sz w:val="28"/>
          <w:szCs w:val="32"/>
        </w:rPr>
        <w:t>分，考试时间为</w:t>
      </w:r>
      <w:r>
        <w:rPr>
          <w:rFonts w:hint="eastAsia" w:ascii="Times New Roman" w:hAnsi="Times New Roman" w:eastAsia="宋体"/>
          <w:sz w:val="28"/>
          <w:szCs w:val="32"/>
        </w:rPr>
        <w:t>180</w:t>
      </w:r>
      <w:r>
        <w:rPr>
          <w:rFonts w:ascii="Times New Roman" w:hAnsi="Times New Roman" w:eastAsia="宋体"/>
          <w:sz w:val="28"/>
          <w:szCs w:val="32"/>
        </w:rPr>
        <w:t>分钟。</w:t>
      </w:r>
    </w:p>
    <w:p w14:paraId="00E42201">
      <w:pPr>
        <w:rPr>
          <w:rFonts w:ascii="Times New Roman" w:hAnsi="Times New Roman" w:eastAsia="宋体"/>
          <w:sz w:val="28"/>
          <w:szCs w:val="32"/>
        </w:rPr>
      </w:pPr>
      <w:r>
        <w:rPr>
          <w:rFonts w:hint="eastAsia" w:ascii="Times New Roman" w:hAnsi="Times New Roman" w:eastAsia="宋体"/>
          <w:sz w:val="28"/>
          <w:szCs w:val="32"/>
        </w:rPr>
        <w:t>二、</w:t>
      </w:r>
      <w:r>
        <w:rPr>
          <w:rFonts w:ascii="Times New Roman" w:hAnsi="Times New Roman" w:eastAsia="宋体"/>
          <w:sz w:val="28"/>
          <w:szCs w:val="32"/>
        </w:rPr>
        <w:t>答题方式</w:t>
      </w:r>
    </w:p>
    <w:p w14:paraId="718A9E7C">
      <w:pPr>
        <w:ind w:firstLine="560" w:firstLineChars="200"/>
        <w:rPr>
          <w:rFonts w:ascii="Times New Roman" w:hAnsi="Times New Roman" w:eastAsia="宋体"/>
          <w:sz w:val="28"/>
          <w:szCs w:val="32"/>
        </w:rPr>
      </w:pPr>
      <w:r>
        <w:rPr>
          <w:rFonts w:ascii="Times New Roman" w:hAnsi="Times New Roman" w:eastAsia="宋体"/>
          <w:sz w:val="28"/>
          <w:szCs w:val="32"/>
        </w:rPr>
        <w:t>答题方式为闭卷、笔试。</w:t>
      </w:r>
    </w:p>
    <w:p w14:paraId="768A020A">
      <w:pPr>
        <w:rPr>
          <w:rFonts w:ascii="Times New Roman" w:hAnsi="Times New Roman" w:eastAsia="宋体"/>
          <w:sz w:val="28"/>
          <w:szCs w:val="32"/>
        </w:rPr>
      </w:pPr>
      <w:r>
        <w:rPr>
          <w:rFonts w:hint="eastAsia" w:ascii="Times New Roman" w:hAnsi="Times New Roman" w:eastAsia="宋体"/>
          <w:sz w:val="28"/>
          <w:szCs w:val="32"/>
        </w:rPr>
        <w:t>三、</w:t>
      </w:r>
      <w:r>
        <w:rPr>
          <w:rFonts w:ascii="Times New Roman" w:hAnsi="Times New Roman" w:eastAsia="宋体"/>
          <w:sz w:val="28"/>
          <w:szCs w:val="32"/>
        </w:rPr>
        <w:t>试卷题型结构</w:t>
      </w:r>
    </w:p>
    <w:p w14:paraId="26246789">
      <w:pPr>
        <w:ind w:firstLine="560" w:firstLineChars="200"/>
        <w:rPr>
          <w:rFonts w:ascii="Times New Roman" w:hAnsi="Times New Roman" w:eastAsia="宋体"/>
          <w:sz w:val="28"/>
          <w:szCs w:val="32"/>
        </w:rPr>
      </w:pPr>
      <w:r>
        <w:rPr>
          <w:rFonts w:ascii="Times New Roman" w:hAnsi="Times New Roman" w:eastAsia="宋体"/>
          <w:sz w:val="28"/>
          <w:szCs w:val="32"/>
        </w:rPr>
        <w:t>填空题</w:t>
      </w:r>
      <w:r>
        <w:rPr>
          <w:rFonts w:hint="eastAsia" w:ascii="Times New Roman" w:hAnsi="Times New Roman" w:eastAsia="宋体"/>
          <w:sz w:val="28"/>
          <w:szCs w:val="32"/>
        </w:rPr>
        <w:t>、</w:t>
      </w:r>
      <w:r>
        <w:rPr>
          <w:rFonts w:ascii="Times New Roman" w:hAnsi="Times New Roman" w:eastAsia="宋体"/>
          <w:sz w:val="28"/>
          <w:szCs w:val="32"/>
        </w:rPr>
        <w:t>选择题</w:t>
      </w:r>
      <w:r>
        <w:rPr>
          <w:rFonts w:hint="eastAsia" w:ascii="Times New Roman" w:hAnsi="Times New Roman" w:eastAsia="宋体"/>
          <w:sz w:val="28"/>
          <w:szCs w:val="32"/>
        </w:rPr>
        <w:t>、</w:t>
      </w:r>
      <w:r>
        <w:rPr>
          <w:rFonts w:ascii="Times New Roman" w:hAnsi="Times New Roman" w:eastAsia="宋体"/>
          <w:sz w:val="28"/>
          <w:szCs w:val="32"/>
        </w:rPr>
        <w:t>判断题</w:t>
      </w:r>
      <w:r>
        <w:rPr>
          <w:rFonts w:hint="eastAsia" w:ascii="Times New Roman" w:hAnsi="Times New Roman" w:eastAsia="宋体"/>
          <w:sz w:val="28"/>
          <w:szCs w:val="32"/>
        </w:rPr>
        <w:t>、</w:t>
      </w:r>
      <w:r>
        <w:rPr>
          <w:rFonts w:ascii="Times New Roman" w:hAnsi="Times New Roman" w:eastAsia="宋体"/>
          <w:sz w:val="28"/>
          <w:szCs w:val="32"/>
        </w:rPr>
        <w:t>名词解释</w:t>
      </w:r>
      <w:r>
        <w:rPr>
          <w:rFonts w:hint="eastAsia" w:ascii="Times New Roman" w:hAnsi="Times New Roman" w:eastAsia="宋体"/>
          <w:sz w:val="28"/>
          <w:szCs w:val="32"/>
        </w:rPr>
        <w:t>、</w:t>
      </w:r>
      <w:r>
        <w:rPr>
          <w:rFonts w:ascii="Times New Roman" w:hAnsi="Times New Roman" w:eastAsia="宋体"/>
          <w:sz w:val="28"/>
          <w:szCs w:val="32"/>
        </w:rPr>
        <w:t>简答题</w:t>
      </w:r>
      <w:r>
        <w:rPr>
          <w:rFonts w:hint="eastAsia" w:ascii="Times New Roman" w:hAnsi="Times New Roman" w:eastAsia="宋体"/>
          <w:sz w:val="28"/>
          <w:szCs w:val="32"/>
        </w:rPr>
        <w:t>和综述题。</w:t>
      </w:r>
    </w:p>
    <w:p w14:paraId="049CBB00">
      <w:pPr>
        <w:spacing w:before="156" w:beforeLines="50" w:after="156" w:afterLines="50"/>
        <w:jc w:val="center"/>
        <w:rPr>
          <w:rFonts w:ascii="Times New Roman" w:hAnsi="Times New Roman" w:eastAsia="宋体"/>
          <w:b/>
          <w:bCs/>
          <w:sz w:val="28"/>
          <w:szCs w:val="32"/>
        </w:rPr>
      </w:pPr>
      <w:r>
        <w:rPr>
          <w:rFonts w:ascii="Times New Roman" w:hAnsi="Times New Roman" w:eastAsia="宋体"/>
          <w:b/>
          <w:bCs/>
          <w:sz w:val="28"/>
          <w:szCs w:val="32"/>
        </w:rPr>
        <w:t>Ⅲ.考试内容</w:t>
      </w:r>
    </w:p>
    <w:p w14:paraId="2E69F418">
      <w:pPr>
        <w:rPr>
          <w:rFonts w:ascii="Times New Roman" w:hAnsi="Times New Roman" w:eastAsia="宋体"/>
          <w:sz w:val="28"/>
          <w:szCs w:val="32"/>
        </w:rPr>
      </w:pPr>
      <w:r>
        <w:rPr>
          <w:rFonts w:ascii="Times New Roman" w:hAnsi="Times New Roman" w:eastAsia="宋体"/>
          <w:sz w:val="28"/>
          <w:szCs w:val="32"/>
        </w:rPr>
        <w:t>一、绪论</w:t>
      </w:r>
    </w:p>
    <w:p w14:paraId="34F859DB">
      <w:pPr>
        <w:ind w:firstLine="480" w:firstLineChars="200"/>
        <w:rPr>
          <w:rFonts w:ascii="仿宋" w:hAnsi="仿宋" w:eastAsia="仿宋"/>
          <w:sz w:val="24"/>
          <w:szCs w:val="24"/>
        </w:rPr>
      </w:pPr>
      <w:r>
        <w:rPr>
          <w:rFonts w:hint="eastAsia" w:ascii="仿宋" w:hAnsi="仿宋" w:eastAsia="仿宋"/>
          <w:sz w:val="24"/>
          <w:szCs w:val="24"/>
        </w:rPr>
        <w:t>掌握工程地质条件、工程地质问题及解决工程地质问题的方法。</w:t>
      </w:r>
    </w:p>
    <w:p w14:paraId="0EC3C605">
      <w:pPr>
        <w:rPr>
          <w:rFonts w:ascii="Times New Roman" w:hAnsi="Times New Roman" w:eastAsia="宋体"/>
          <w:sz w:val="28"/>
          <w:szCs w:val="32"/>
        </w:rPr>
      </w:pPr>
      <w:r>
        <w:rPr>
          <w:rFonts w:hint="eastAsia" w:ascii="Times New Roman" w:hAnsi="Times New Roman" w:eastAsia="宋体"/>
          <w:sz w:val="28"/>
          <w:szCs w:val="32"/>
        </w:rPr>
        <w:t>二、工程岩土学</w:t>
      </w:r>
    </w:p>
    <w:p w14:paraId="25E5E9F5">
      <w:pPr>
        <w:ind w:firstLine="560"/>
        <w:rPr>
          <w:rFonts w:ascii="仿宋" w:hAnsi="仿宋" w:eastAsia="仿宋"/>
          <w:sz w:val="24"/>
          <w:szCs w:val="24"/>
        </w:rPr>
      </w:pPr>
      <w:r>
        <w:rPr>
          <w:rFonts w:hint="eastAsia" w:ascii="仿宋" w:hAnsi="仿宋" w:eastAsia="仿宋"/>
          <w:sz w:val="24"/>
          <w:szCs w:val="24"/>
        </w:rPr>
        <w:t>土的物质组成、粘粒与水的</w:t>
      </w:r>
      <w:r>
        <w:rPr>
          <w:rFonts w:ascii="仿宋" w:hAnsi="仿宋" w:eastAsia="仿宋"/>
          <w:sz w:val="24"/>
          <w:szCs w:val="24"/>
        </w:rPr>
        <w:t>相互作用</w:t>
      </w:r>
      <w:r>
        <w:rPr>
          <w:rFonts w:hint="eastAsia" w:ascii="仿宋" w:hAnsi="仿宋" w:eastAsia="仿宋"/>
          <w:sz w:val="24"/>
          <w:szCs w:val="24"/>
        </w:rPr>
        <w:t>、土的结构特征、土的物理性质、土的力学性质、土的工程地质分类、土的工程地质特性。</w:t>
      </w:r>
    </w:p>
    <w:p w14:paraId="3AB4179B">
      <w:pPr>
        <w:ind w:firstLine="560"/>
        <w:rPr>
          <w:rFonts w:hint="eastAsia" w:ascii="仿宋" w:hAnsi="仿宋" w:eastAsia="仿宋"/>
          <w:sz w:val="24"/>
          <w:szCs w:val="24"/>
        </w:rPr>
      </w:pPr>
      <w:r>
        <w:rPr>
          <w:rFonts w:hint="eastAsia" w:ascii="仿宋" w:hAnsi="仿宋" w:eastAsia="仿宋"/>
          <w:sz w:val="24"/>
          <w:szCs w:val="24"/>
        </w:rPr>
        <w:t>岩石和岩体的地质特征、岩石的物理性质、岩石的力学性质、岩体的力学性质、岩体工程地质分类。</w:t>
      </w:r>
    </w:p>
    <w:p w14:paraId="77207664">
      <w:pPr>
        <w:rPr>
          <w:rFonts w:ascii="Times New Roman" w:hAnsi="Times New Roman" w:eastAsia="宋体"/>
          <w:sz w:val="28"/>
          <w:szCs w:val="32"/>
        </w:rPr>
      </w:pPr>
      <w:r>
        <w:rPr>
          <w:rFonts w:hint="eastAsia" w:ascii="Times New Roman" w:hAnsi="Times New Roman" w:eastAsia="宋体"/>
          <w:sz w:val="28"/>
          <w:szCs w:val="32"/>
        </w:rPr>
        <w:t>三、活断裂</w:t>
      </w:r>
    </w:p>
    <w:p w14:paraId="01109134">
      <w:pPr>
        <w:ind w:firstLine="480" w:firstLineChars="200"/>
        <w:rPr>
          <w:rFonts w:hint="eastAsia" w:ascii="仿宋" w:hAnsi="仿宋" w:eastAsia="仿宋"/>
          <w:sz w:val="24"/>
          <w:szCs w:val="24"/>
        </w:rPr>
      </w:pPr>
      <w:r>
        <w:rPr>
          <w:rFonts w:hint="eastAsia" w:ascii="仿宋" w:hAnsi="仿宋" w:eastAsia="仿宋"/>
          <w:sz w:val="24"/>
          <w:szCs w:val="24"/>
        </w:rPr>
        <w:t>活断裂的定义，活断裂的特征、活断裂的鉴定标志、活断裂区规划设计建筑物的原则。</w:t>
      </w:r>
    </w:p>
    <w:p w14:paraId="701400FE">
      <w:pPr>
        <w:rPr>
          <w:rFonts w:ascii="Times New Roman" w:hAnsi="Times New Roman" w:eastAsia="宋体"/>
          <w:sz w:val="28"/>
          <w:szCs w:val="32"/>
        </w:rPr>
      </w:pPr>
      <w:r>
        <w:rPr>
          <w:rFonts w:hint="eastAsia" w:ascii="Times New Roman" w:hAnsi="Times New Roman" w:eastAsia="宋体"/>
          <w:sz w:val="28"/>
          <w:szCs w:val="32"/>
        </w:rPr>
        <w:t>四、地震</w:t>
      </w:r>
    </w:p>
    <w:p w14:paraId="74B2CE85">
      <w:pPr>
        <w:adjustRightInd w:val="0"/>
        <w:snapToGrid w:val="0"/>
        <w:spacing w:line="360" w:lineRule="auto"/>
        <w:ind w:firstLine="470" w:firstLineChars="196"/>
        <w:rPr>
          <w:rFonts w:hint="eastAsia" w:ascii="仿宋" w:hAnsi="仿宋" w:eastAsia="仿宋"/>
          <w:bCs/>
          <w:sz w:val="24"/>
          <w:szCs w:val="24"/>
        </w:rPr>
      </w:pPr>
      <w:r>
        <w:rPr>
          <w:rFonts w:hint="eastAsia" w:ascii="仿宋" w:hAnsi="仿宋" w:eastAsia="仿宋"/>
          <w:bCs/>
          <w:sz w:val="24"/>
          <w:szCs w:val="24"/>
        </w:rPr>
        <w:t>掌握反映地震强度、位置和地震波和地震影响的有关概念；全球和中国主要地震构造。</w:t>
      </w:r>
    </w:p>
    <w:p w14:paraId="6F7ACB1A">
      <w:pPr>
        <w:adjustRightInd w:val="0"/>
        <w:snapToGrid w:val="0"/>
        <w:spacing w:line="360" w:lineRule="auto"/>
        <w:ind w:firstLine="470" w:firstLineChars="196"/>
        <w:rPr>
          <w:rFonts w:hint="eastAsia" w:ascii="仿宋" w:hAnsi="仿宋" w:eastAsia="仿宋"/>
          <w:bCs/>
          <w:sz w:val="24"/>
          <w:szCs w:val="24"/>
        </w:rPr>
      </w:pPr>
      <w:r>
        <w:rPr>
          <w:rFonts w:hint="eastAsia" w:ascii="仿宋" w:hAnsi="仿宋" w:eastAsia="仿宋"/>
          <w:bCs/>
          <w:sz w:val="24"/>
          <w:szCs w:val="24"/>
        </w:rPr>
        <w:t>掌握地质效应及影响因素，地质区划和小区化，在地震区进行抗震设计的基本原则。</w:t>
      </w:r>
    </w:p>
    <w:p w14:paraId="4191B0AC">
      <w:pPr>
        <w:rPr>
          <w:rFonts w:ascii="Times New Roman" w:hAnsi="Times New Roman" w:eastAsia="宋体"/>
          <w:sz w:val="28"/>
          <w:szCs w:val="32"/>
        </w:rPr>
      </w:pPr>
      <w:r>
        <w:rPr>
          <w:rFonts w:hint="eastAsia" w:ascii="Times New Roman" w:hAnsi="Times New Roman" w:eastAsia="宋体"/>
          <w:sz w:val="28"/>
          <w:szCs w:val="32"/>
        </w:rPr>
        <w:t>五、水库诱发地震</w:t>
      </w:r>
    </w:p>
    <w:p w14:paraId="437CBAC3">
      <w:pPr>
        <w:ind w:firstLine="480" w:firstLineChars="200"/>
        <w:rPr>
          <w:rFonts w:hint="eastAsia" w:ascii="仿宋" w:hAnsi="仿宋" w:eastAsia="仿宋"/>
          <w:sz w:val="24"/>
          <w:szCs w:val="24"/>
        </w:rPr>
      </w:pPr>
      <w:r>
        <w:rPr>
          <w:rFonts w:hint="eastAsia" w:ascii="仿宋" w:hAnsi="仿宋" w:eastAsia="仿宋"/>
          <w:sz w:val="24"/>
          <w:szCs w:val="24"/>
        </w:rPr>
        <w:t>掌握三种天然应力状态下水库蓄水的三种效应导致水库诱发地震的机制。</w:t>
      </w:r>
    </w:p>
    <w:p w14:paraId="4E6A0E24">
      <w:pPr>
        <w:rPr>
          <w:rFonts w:ascii="Times New Roman" w:hAnsi="Times New Roman" w:eastAsia="宋体"/>
          <w:sz w:val="28"/>
          <w:szCs w:val="32"/>
        </w:rPr>
      </w:pPr>
      <w:r>
        <w:rPr>
          <w:rFonts w:hint="eastAsia" w:ascii="Times New Roman" w:hAnsi="Times New Roman" w:eastAsia="宋体"/>
          <w:sz w:val="28"/>
          <w:szCs w:val="32"/>
        </w:rPr>
        <w:t>六、砂土液化</w:t>
      </w:r>
    </w:p>
    <w:p w14:paraId="749F6712">
      <w:pPr>
        <w:ind w:firstLine="480" w:firstLineChars="200"/>
        <w:rPr>
          <w:rFonts w:hint="eastAsia" w:ascii="仿宋" w:hAnsi="仿宋" w:eastAsia="仿宋"/>
          <w:sz w:val="24"/>
          <w:szCs w:val="24"/>
        </w:rPr>
      </w:pPr>
      <w:r>
        <w:rPr>
          <w:rFonts w:hint="eastAsia" w:ascii="仿宋" w:hAnsi="仿宋" w:eastAsia="仿宋"/>
          <w:sz w:val="24"/>
          <w:szCs w:val="24"/>
        </w:rPr>
        <w:t>掌握砂土振动液化的机制，初步判别砂土液化的条件，标准贯入法判定砂土液化的方法，人工改良液化地基的主要措施。</w:t>
      </w:r>
    </w:p>
    <w:p w14:paraId="58F568BA">
      <w:pPr>
        <w:rPr>
          <w:rFonts w:ascii="Times New Roman" w:hAnsi="Times New Roman" w:eastAsia="宋体"/>
          <w:sz w:val="28"/>
          <w:szCs w:val="32"/>
        </w:rPr>
      </w:pPr>
      <w:r>
        <w:rPr>
          <w:rFonts w:hint="eastAsia" w:ascii="Times New Roman" w:hAnsi="Times New Roman" w:eastAsia="宋体"/>
          <w:sz w:val="28"/>
          <w:szCs w:val="32"/>
        </w:rPr>
        <w:t>七、地面沉降</w:t>
      </w:r>
    </w:p>
    <w:p w14:paraId="715C3D91">
      <w:pPr>
        <w:ind w:firstLine="480" w:firstLineChars="200"/>
        <w:rPr>
          <w:rFonts w:ascii="仿宋" w:hAnsi="仿宋" w:eastAsia="仿宋"/>
          <w:sz w:val="24"/>
          <w:szCs w:val="24"/>
        </w:rPr>
      </w:pPr>
      <w:r>
        <w:rPr>
          <w:rFonts w:hint="eastAsia" w:ascii="仿宋" w:hAnsi="仿宋" w:eastAsia="仿宋"/>
          <w:sz w:val="24"/>
          <w:szCs w:val="24"/>
        </w:rPr>
        <w:t>熟悉地面沉降对城市建设的危害，掌握城市抽取承压水导致地面沉降的机制，抽水诱发地面沉降和建筑地基沉降机理的不同。</w:t>
      </w:r>
    </w:p>
    <w:p w14:paraId="26DFD69E">
      <w:pPr>
        <w:rPr>
          <w:rFonts w:ascii="Times New Roman" w:hAnsi="Times New Roman" w:eastAsia="宋体"/>
          <w:sz w:val="28"/>
          <w:szCs w:val="32"/>
        </w:rPr>
      </w:pPr>
      <w:r>
        <w:rPr>
          <w:rFonts w:hint="eastAsia" w:ascii="Times New Roman" w:hAnsi="Times New Roman" w:eastAsia="宋体"/>
          <w:sz w:val="28"/>
          <w:szCs w:val="32"/>
        </w:rPr>
        <w:t>八、地裂缝</w:t>
      </w:r>
    </w:p>
    <w:p w14:paraId="49AC10AB">
      <w:pPr>
        <w:ind w:firstLine="480" w:firstLineChars="200"/>
        <w:rPr>
          <w:rFonts w:hint="eastAsia" w:ascii="仿宋" w:hAnsi="仿宋" w:eastAsia="仿宋"/>
          <w:sz w:val="24"/>
          <w:szCs w:val="24"/>
        </w:rPr>
      </w:pPr>
      <w:r>
        <w:rPr>
          <w:rFonts w:hint="eastAsia" w:ascii="仿宋" w:hAnsi="仿宋" w:eastAsia="仿宋"/>
          <w:sz w:val="24"/>
          <w:szCs w:val="24"/>
        </w:rPr>
        <w:t>地裂缝的成因，地裂缝的探查方法，地裂缝区规划设计建筑物的原则。</w:t>
      </w:r>
    </w:p>
    <w:p w14:paraId="07F1BA86">
      <w:pPr>
        <w:rPr>
          <w:rFonts w:ascii="Times New Roman" w:hAnsi="Times New Roman" w:eastAsia="宋体"/>
          <w:sz w:val="28"/>
          <w:szCs w:val="32"/>
        </w:rPr>
      </w:pPr>
      <w:r>
        <w:rPr>
          <w:rFonts w:hint="eastAsia" w:ascii="Times New Roman" w:hAnsi="Times New Roman" w:eastAsia="宋体"/>
          <w:sz w:val="28"/>
          <w:szCs w:val="32"/>
        </w:rPr>
        <w:t>九、斜坡工程地质</w:t>
      </w:r>
    </w:p>
    <w:p w14:paraId="2D94B297">
      <w:pPr>
        <w:ind w:firstLine="480" w:firstLineChars="200"/>
        <w:rPr>
          <w:rFonts w:hint="eastAsia" w:ascii="仿宋" w:hAnsi="仿宋" w:eastAsia="仿宋"/>
          <w:sz w:val="24"/>
          <w:szCs w:val="24"/>
        </w:rPr>
      </w:pPr>
      <w:r>
        <w:rPr>
          <w:rFonts w:hint="eastAsia" w:ascii="仿宋" w:hAnsi="仿宋" w:eastAsia="仿宋"/>
          <w:sz w:val="24"/>
          <w:szCs w:val="24"/>
        </w:rPr>
        <w:t>掌握斜坡应力场分布特征，熟悉斜坡破坏的主要类型，影响斜坡稳定性的主要因素，斜坡稳定性评价的各种方法及其特点，防治斜坡变形破坏的主要措施。</w:t>
      </w:r>
    </w:p>
    <w:p w14:paraId="0E7EB064">
      <w:pPr>
        <w:rPr>
          <w:rFonts w:ascii="Times New Roman" w:hAnsi="Times New Roman" w:eastAsia="宋体"/>
          <w:sz w:val="28"/>
          <w:szCs w:val="32"/>
        </w:rPr>
      </w:pPr>
      <w:r>
        <w:rPr>
          <w:rFonts w:hint="eastAsia" w:ascii="Times New Roman" w:hAnsi="Times New Roman" w:eastAsia="宋体"/>
          <w:sz w:val="28"/>
          <w:szCs w:val="32"/>
        </w:rPr>
        <w:t>十、围岩稳定工程地质</w:t>
      </w:r>
    </w:p>
    <w:p w14:paraId="38600511">
      <w:pPr>
        <w:ind w:firstLine="480" w:firstLineChars="200"/>
        <w:rPr>
          <w:rFonts w:hint="eastAsia" w:ascii="Times New Roman" w:hAnsi="Times New Roman" w:eastAsia="宋体"/>
          <w:sz w:val="28"/>
          <w:szCs w:val="32"/>
        </w:rPr>
      </w:pPr>
      <w:r>
        <w:rPr>
          <w:rFonts w:hint="eastAsia" w:ascii="仿宋" w:hAnsi="仿宋" w:eastAsia="仿宋"/>
          <w:sz w:val="24"/>
          <w:szCs w:val="24"/>
        </w:rPr>
        <w:t>熟悉与围岩稳定有关的概念，掌握围岩变形破坏各种模式的特点和地质条件，影响围岩稳定性的主要因素和稳定性评价方法。</w:t>
      </w:r>
    </w:p>
    <w:p w14:paraId="4113CB4E">
      <w:pPr>
        <w:rPr>
          <w:rFonts w:ascii="Times New Roman" w:hAnsi="Times New Roman" w:eastAsia="宋体"/>
          <w:sz w:val="28"/>
          <w:szCs w:val="32"/>
        </w:rPr>
      </w:pPr>
      <w:r>
        <w:rPr>
          <w:rFonts w:hint="eastAsia" w:ascii="Times New Roman" w:hAnsi="Times New Roman" w:eastAsia="宋体"/>
          <w:sz w:val="28"/>
          <w:szCs w:val="32"/>
        </w:rPr>
        <w:t>十一、坝基岩土体稳定工程地质</w:t>
      </w:r>
    </w:p>
    <w:p w14:paraId="2C892941">
      <w:pPr>
        <w:ind w:firstLine="480" w:firstLineChars="200"/>
        <w:rPr>
          <w:rFonts w:ascii="仿宋" w:hAnsi="仿宋" w:eastAsia="仿宋"/>
          <w:sz w:val="24"/>
          <w:szCs w:val="24"/>
        </w:rPr>
      </w:pPr>
      <w:r>
        <w:rPr>
          <w:rFonts w:hint="eastAsia" w:ascii="仿宋" w:hAnsi="仿宋" w:eastAsia="仿宋"/>
          <w:sz w:val="24"/>
          <w:szCs w:val="24"/>
        </w:rPr>
        <w:t>熟悉与坝基稳定有关的概念，掌握各类坝基变形破坏模式和地质条件，坝基稳定性评价考虑的因素及稳定性评价方法，改善坝基稳定性的主要措施。</w:t>
      </w:r>
    </w:p>
    <w:p w14:paraId="31FCDE7F">
      <w:pPr>
        <w:rPr>
          <w:rFonts w:ascii="Times New Roman" w:hAnsi="Times New Roman" w:eastAsia="宋体"/>
          <w:sz w:val="28"/>
          <w:szCs w:val="32"/>
        </w:rPr>
      </w:pPr>
      <w:r>
        <w:rPr>
          <w:rFonts w:hint="eastAsia" w:ascii="Times New Roman" w:hAnsi="Times New Roman" w:eastAsia="宋体"/>
          <w:sz w:val="28"/>
          <w:szCs w:val="32"/>
        </w:rPr>
        <w:t>十二、渗透变形</w:t>
      </w:r>
    </w:p>
    <w:p w14:paraId="261298AD">
      <w:pPr>
        <w:ind w:firstLine="480" w:firstLineChars="200"/>
        <w:rPr>
          <w:rFonts w:ascii="仿宋" w:hAnsi="仿宋" w:eastAsia="仿宋"/>
          <w:sz w:val="24"/>
          <w:szCs w:val="24"/>
        </w:rPr>
      </w:pPr>
      <w:r>
        <w:rPr>
          <w:rFonts w:hint="eastAsia" w:ascii="仿宋" w:hAnsi="仿宋" w:eastAsia="仿宋"/>
          <w:sz w:val="24"/>
          <w:szCs w:val="24"/>
        </w:rPr>
        <w:t>熟悉渗透变形的各种类型，掌握产生渗透变形的条件，渗透变形可能性的预测方法、渗透变形可能性的防治措施。</w:t>
      </w:r>
    </w:p>
    <w:p w14:paraId="5D8D43B0">
      <w:pPr>
        <w:rPr>
          <w:rFonts w:ascii="Times New Roman" w:hAnsi="Times New Roman" w:eastAsia="宋体"/>
          <w:sz w:val="28"/>
          <w:szCs w:val="32"/>
        </w:rPr>
      </w:pPr>
      <w:r>
        <w:rPr>
          <w:rFonts w:hint="eastAsia" w:ascii="Times New Roman" w:hAnsi="Times New Roman" w:eastAsia="宋体"/>
          <w:sz w:val="28"/>
          <w:szCs w:val="32"/>
        </w:rPr>
        <w:t>十三、泥石流</w:t>
      </w:r>
    </w:p>
    <w:p w14:paraId="5E9DB1DD">
      <w:pPr>
        <w:ind w:firstLine="480" w:firstLineChars="200"/>
        <w:rPr>
          <w:rFonts w:ascii="仿宋" w:hAnsi="仿宋" w:eastAsia="仿宋"/>
          <w:sz w:val="24"/>
          <w:szCs w:val="24"/>
        </w:rPr>
      </w:pPr>
      <w:r>
        <w:rPr>
          <w:rFonts w:hint="eastAsia" w:ascii="仿宋" w:hAnsi="仿宋" w:eastAsia="仿宋"/>
          <w:sz w:val="24"/>
          <w:szCs w:val="24"/>
        </w:rPr>
        <w:t>掌握泥石流的概念及形成条件，泥石流地貌，泥石流的防治措施。</w:t>
      </w:r>
    </w:p>
    <w:p w14:paraId="0C78E818">
      <w:pPr>
        <w:rPr>
          <w:rFonts w:ascii="Times New Roman" w:hAnsi="Times New Roman" w:eastAsia="宋体"/>
          <w:sz w:val="28"/>
          <w:szCs w:val="32"/>
        </w:rPr>
      </w:pPr>
      <w:r>
        <w:rPr>
          <w:rFonts w:hint="eastAsia" w:ascii="Times New Roman" w:hAnsi="Times New Roman" w:eastAsia="宋体"/>
          <w:sz w:val="28"/>
          <w:szCs w:val="32"/>
        </w:rPr>
        <w:t>十四、岩溶</w:t>
      </w:r>
    </w:p>
    <w:p w14:paraId="6D45F99A">
      <w:pPr>
        <w:ind w:firstLine="480" w:firstLineChars="200"/>
        <w:rPr>
          <w:rFonts w:hint="eastAsia" w:ascii="仿宋" w:hAnsi="仿宋" w:eastAsia="仿宋"/>
          <w:sz w:val="24"/>
          <w:szCs w:val="24"/>
        </w:rPr>
      </w:pPr>
      <w:r>
        <w:rPr>
          <w:rFonts w:hint="eastAsia" w:ascii="仿宋" w:hAnsi="仿宋" w:eastAsia="仿宋"/>
          <w:sz w:val="24"/>
          <w:szCs w:val="24"/>
        </w:rPr>
        <w:t>掌握岩溶地貌类型、岩溶发育机理、岩溶地基稳定性评价、岩溶渗漏问题评价、岩溶地面塌陷，岩溶防渗措施等。</w:t>
      </w:r>
    </w:p>
    <w:p w14:paraId="7CA20953">
      <w:pPr>
        <w:ind w:firstLine="560" w:firstLineChars="200"/>
        <w:rPr>
          <w:rFonts w:ascii="Times New Roman" w:hAnsi="Times New Roman" w:eastAsia="宋体"/>
          <w:sz w:val="28"/>
          <w:szCs w:val="32"/>
        </w:rPr>
      </w:pPr>
    </w:p>
    <w:p w14:paraId="0DC99522">
      <w:pPr>
        <w:spacing w:before="156" w:beforeLines="50" w:after="156" w:afterLines="50"/>
        <w:jc w:val="center"/>
        <w:rPr>
          <w:rFonts w:ascii="Times New Roman" w:hAnsi="Times New Roman" w:eastAsia="宋体"/>
          <w:sz w:val="28"/>
          <w:szCs w:val="32"/>
        </w:rPr>
      </w:pPr>
      <w:r>
        <w:rPr>
          <w:rFonts w:hint="eastAsia" w:ascii="宋体" w:hAnsi="宋体" w:eastAsia="宋体" w:cs="宋体"/>
          <w:b/>
          <w:bCs/>
          <w:sz w:val="28"/>
          <w:szCs w:val="32"/>
        </w:rPr>
        <w:t>Ⅳ</w:t>
      </w:r>
      <w:r>
        <w:rPr>
          <w:rFonts w:ascii="Times New Roman" w:hAnsi="Times New Roman" w:eastAsia="宋体"/>
          <w:b/>
          <w:bCs/>
          <w:sz w:val="28"/>
          <w:szCs w:val="32"/>
        </w:rPr>
        <w:t>．参考书目</w:t>
      </w:r>
    </w:p>
    <w:p w14:paraId="521AD6D5">
      <w:pPr>
        <w:rPr>
          <w:rFonts w:ascii="Times New Roman" w:hAnsi="Times New Roman" w:eastAsia="宋体"/>
          <w:sz w:val="28"/>
          <w:szCs w:val="32"/>
        </w:rPr>
      </w:pPr>
      <w:r>
        <w:rPr>
          <w:rFonts w:hint="eastAsia" w:ascii="Times New Roman" w:hAnsi="Times New Roman" w:eastAsia="宋体"/>
          <w:sz w:val="28"/>
          <w:szCs w:val="32"/>
        </w:rPr>
        <w:t>参考教材</w:t>
      </w:r>
      <w:r>
        <w:rPr>
          <w:rFonts w:ascii="Times New Roman" w:hAnsi="Times New Roman" w:eastAsia="宋体"/>
          <w:sz w:val="28"/>
          <w:szCs w:val="32"/>
        </w:rPr>
        <w:t>1：《工程地质学基础》 唐辉明 著</w:t>
      </w:r>
      <w:r>
        <w:rPr>
          <w:rFonts w:hint="eastAsia" w:ascii="Times New Roman" w:hAnsi="Times New Roman" w:eastAsia="宋体"/>
          <w:sz w:val="28"/>
          <w:szCs w:val="32"/>
        </w:rPr>
        <w:t>，</w:t>
      </w:r>
      <w:r>
        <w:rPr>
          <w:rFonts w:ascii="Times New Roman" w:hAnsi="Times New Roman" w:eastAsia="宋体"/>
          <w:sz w:val="28"/>
          <w:szCs w:val="32"/>
        </w:rPr>
        <w:t>化学工业出版社</w:t>
      </w:r>
      <w:r>
        <w:rPr>
          <w:rFonts w:hint="eastAsia" w:ascii="Times New Roman" w:hAnsi="Times New Roman" w:eastAsia="宋体"/>
          <w:sz w:val="28"/>
          <w:szCs w:val="32"/>
        </w:rPr>
        <w:t>，2008</w:t>
      </w:r>
    </w:p>
    <w:p w14:paraId="248BEF3E">
      <w:pPr>
        <w:rPr>
          <w:rFonts w:ascii="Times New Roman" w:hAnsi="Times New Roman" w:eastAsia="宋体"/>
          <w:color w:val="FF0000"/>
          <w:sz w:val="28"/>
          <w:szCs w:val="32"/>
        </w:rPr>
      </w:pPr>
      <w:r>
        <w:rPr>
          <w:rFonts w:ascii="Times New Roman" w:hAnsi="Times New Roman" w:eastAsia="宋体"/>
          <w:sz w:val="28"/>
          <w:szCs w:val="32"/>
        </w:rPr>
        <w:t>参考教材2：《工程岩土学》 唐大雄等</w:t>
      </w:r>
      <w:r>
        <w:rPr>
          <w:rFonts w:hint="eastAsia" w:ascii="Times New Roman" w:hAnsi="Times New Roman" w:eastAsia="宋体"/>
          <w:sz w:val="28"/>
          <w:szCs w:val="32"/>
        </w:rPr>
        <w:t xml:space="preserve"> </w:t>
      </w:r>
      <w:r>
        <w:rPr>
          <w:rFonts w:ascii="Times New Roman" w:hAnsi="Times New Roman" w:eastAsia="宋体"/>
          <w:sz w:val="28"/>
          <w:szCs w:val="32"/>
        </w:rPr>
        <w:t>编著，地质出版社</w:t>
      </w:r>
      <w:r>
        <w:rPr>
          <w:rFonts w:hint="eastAsia" w:ascii="Times New Roman" w:hAnsi="Times New Roman" w:eastAsia="宋体"/>
          <w:sz w:val="28"/>
          <w:szCs w:val="32"/>
        </w:rPr>
        <w:t>，1999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TZkMzhkYzBjNDRmNGJjZWZjNWIyZjdiZjQxMjkifQ=="/>
  </w:docVars>
  <w:rsids>
    <w:rsidRoot w:val="00987D92"/>
    <w:rsid w:val="001230CD"/>
    <w:rsid w:val="0013590B"/>
    <w:rsid w:val="001755ED"/>
    <w:rsid w:val="001D5F21"/>
    <w:rsid w:val="0026432B"/>
    <w:rsid w:val="002A1EF3"/>
    <w:rsid w:val="0032500D"/>
    <w:rsid w:val="00337D59"/>
    <w:rsid w:val="003462A6"/>
    <w:rsid w:val="00347A64"/>
    <w:rsid w:val="00451750"/>
    <w:rsid w:val="00464F76"/>
    <w:rsid w:val="0051278D"/>
    <w:rsid w:val="00552800"/>
    <w:rsid w:val="00571606"/>
    <w:rsid w:val="005B60D1"/>
    <w:rsid w:val="006802F3"/>
    <w:rsid w:val="006C0B5D"/>
    <w:rsid w:val="007A7A20"/>
    <w:rsid w:val="007A7E33"/>
    <w:rsid w:val="007B0FCB"/>
    <w:rsid w:val="007F4900"/>
    <w:rsid w:val="00894F10"/>
    <w:rsid w:val="00987D92"/>
    <w:rsid w:val="009B2622"/>
    <w:rsid w:val="009C75A7"/>
    <w:rsid w:val="00A75CAC"/>
    <w:rsid w:val="00A82865"/>
    <w:rsid w:val="00AF42C6"/>
    <w:rsid w:val="00B04F08"/>
    <w:rsid w:val="00B43271"/>
    <w:rsid w:val="00BD26DB"/>
    <w:rsid w:val="00C5377B"/>
    <w:rsid w:val="00CD6105"/>
    <w:rsid w:val="00CD6F12"/>
    <w:rsid w:val="00D030E3"/>
    <w:rsid w:val="00FC288B"/>
    <w:rsid w:val="00FF0714"/>
    <w:rsid w:val="01954C76"/>
    <w:rsid w:val="205B0A51"/>
    <w:rsid w:val="25CB4696"/>
    <w:rsid w:val="2AD256CE"/>
    <w:rsid w:val="2E5A7C18"/>
    <w:rsid w:val="34703FC5"/>
    <w:rsid w:val="6B384CB2"/>
    <w:rsid w:val="6B4A69ED"/>
    <w:rsid w:val="6EC101CB"/>
    <w:rsid w:val="7B3164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rPr>
  </w:style>
  <w:style w:type="character" w:customStyle="1" w:styleId="7">
    <w:name w:val="页眉 字符"/>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Words>
  <Characters>973</Characters>
  <Lines>8</Lines>
  <Paragraphs>2</Paragraphs>
  <TotalTime>0</TotalTime>
  <ScaleCrop>false</ScaleCrop>
  <LinksUpToDate>false</LinksUpToDate>
  <CharactersWithSpaces>1141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2020-08-27T03:13:00Z</dcterms:created>
  <dc:creator>家畅 朱</dc:creator>
  <cp:lastModifiedBy>vertesyuan</cp:lastModifiedBy>
  <dcterms:modified xsi:type="dcterms:W3CDTF">2024-10-30T09:01:22Z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0F2465DE59114D578CD58DD21F236CD7_13</vt:lpwstr>
  </property>
</Properties>
</file>