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142" w:rsidRDefault="00CE3142">
      <w:pPr>
        <w:widowControl/>
        <w:jc w:val="left"/>
        <w:rPr>
          <w:rFonts w:ascii="黑体" w:eastAsia="黑体" w:hAnsi="黑体" w:hint="eastAsia"/>
          <w:color w:val="000000"/>
          <w:kern w:val="0"/>
          <w:sz w:val="15"/>
          <w:szCs w:val="15"/>
        </w:rPr>
      </w:pPr>
    </w:p>
    <w:p w:rsidR="00CE3142" w:rsidRDefault="009A6F52">
      <w:pPr>
        <w:jc w:val="center"/>
        <w:rPr>
          <w:rFonts w:ascii="黑体" w:eastAsia="黑体" w:hAnsi="黑体"/>
          <w:sz w:val="36"/>
          <w:szCs w:val="36"/>
        </w:rPr>
      </w:pPr>
      <w:r>
        <w:rPr>
          <w:rFonts w:ascii="黑体" w:eastAsia="黑体" w:hAnsi="黑体" w:cs="黑体" w:hint="eastAsia"/>
          <w:sz w:val="36"/>
          <w:szCs w:val="36"/>
        </w:rPr>
        <w:t>202</w:t>
      </w:r>
      <w:r w:rsidR="007F7E0C">
        <w:rPr>
          <w:rFonts w:ascii="黑体" w:eastAsia="黑体" w:hAnsi="黑体" w:cs="黑体" w:hint="eastAsia"/>
          <w:sz w:val="36"/>
          <w:szCs w:val="36"/>
        </w:rPr>
        <w:t>5</w:t>
      </w:r>
      <w:r>
        <w:rPr>
          <w:rFonts w:ascii="黑体" w:eastAsia="黑体" w:hAnsi="黑体" w:cs="黑体" w:hint="eastAsia"/>
          <w:sz w:val="36"/>
          <w:szCs w:val="36"/>
        </w:rPr>
        <w:t>年全国硕士研究生招生考试食品卫生学</w:t>
      </w:r>
    </w:p>
    <w:p w:rsidR="00CE3142" w:rsidRDefault="009A6F52">
      <w:pPr>
        <w:jc w:val="center"/>
      </w:pPr>
      <w:r>
        <w:rPr>
          <w:rFonts w:ascii="黑体" w:eastAsia="黑体" w:hAnsi="黑体" w:cs="黑体" w:hint="eastAsia"/>
          <w:sz w:val="36"/>
          <w:szCs w:val="36"/>
        </w:rPr>
        <w:t>考试大纲</w:t>
      </w:r>
    </w:p>
    <w:p w:rsidR="00CE3142" w:rsidRDefault="009A6F52">
      <w:pPr>
        <w:rPr>
          <w:rFonts w:ascii="黑体" w:eastAsia="黑体" w:hAnsi="黑体"/>
        </w:rPr>
      </w:pPr>
      <w:r>
        <w:rPr>
          <w:rFonts w:ascii="黑体" w:eastAsia="黑体" w:hAnsi="黑体" w:cs="黑体" w:hint="eastAsia"/>
        </w:rPr>
        <w:t>Ⅰ．考试性质</w:t>
      </w:r>
    </w:p>
    <w:p w:rsidR="00CE3142" w:rsidRDefault="009A6F52">
      <w:r>
        <w:rPr>
          <w:rFonts w:cs="宋体" w:hint="eastAsia"/>
        </w:rPr>
        <w:t xml:space="preserve">　</w:t>
      </w:r>
      <w:r>
        <w:t xml:space="preserve"> </w:t>
      </w:r>
      <w:r>
        <w:rPr>
          <w:rFonts w:cs="宋体" w:hint="eastAsia"/>
        </w:rPr>
        <w:t xml:space="preserve">　食品卫生学考试是为高等院校和科研院所招收硕士研究生而设置的具有选拔性质的全国招生考试科目，其目的是科学、公平、有效地测试考生掌握大学本科阶段食品卫生学的基本知识、基本理论，以及运用食品卫生学的基本原理和方法分析和解决问题的能力，评价的标准是高等学校本科毕业生能达到的及格或及格以上水平，以保证被录取者具有食品卫生学的知识，并有利于各高等院校和科研院所在专业上择优选拔。</w:t>
      </w:r>
    </w:p>
    <w:p w:rsidR="00CE3142" w:rsidRDefault="009A6F52">
      <w:pPr>
        <w:rPr>
          <w:rFonts w:ascii="黑体" w:eastAsia="黑体" w:hAnsi="黑体"/>
        </w:rPr>
      </w:pPr>
      <w:r>
        <w:rPr>
          <w:rFonts w:ascii="黑体" w:eastAsia="黑体" w:hAnsi="黑体" w:cs="黑体" w:hint="eastAsia"/>
        </w:rPr>
        <w:t>Ⅱ．考查目标</w:t>
      </w:r>
    </w:p>
    <w:p w:rsidR="00CE3142" w:rsidRDefault="009A6F52">
      <w:r>
        <w:rPr>
          <w:rFonts w:cs="宋体" w:hint="eastAsia"/>
        </w:rPr>
        <w:t xml:space="preserve">　　食品卫生学考试涵盖食品的生物性污染、食品的化学性污染、各类食品的卫生、食品添加剂对食品的污染、食物中毒及其预防、食品生产企业的卫生管理、食品安全性评价。要求考生：</w:t>
      </w:r>
    </w:p>
    <w:p w:rsidR="00CE3142" w:rsidRDefault="009A6F52">
      <w:r>
        <w:rPr>
          <w:rFonts w:cs="宋体" w:hint="eastAsia"/>
        </w:rPr>
        <w:t xml:space="preserve">　　</w:t>
      </w:r>
      <w:r>
        <w:t>1</w:t>
      </w:r>
      <w:r>
        <w:rPr>
          <w:rFonts w:cs="宋体" w:hint="eastAsia"/>
        </w:rPr>
        <w:t>．准确地食品卫生学的有关知识。</w:t>
      </w:r>
    </w:p>
    <w:p w:rsidR="00CE3142" w:rsidRDefault="009A6F52">
      <w:r>
        <w:rPr>
          <w:rFonts w:cs="宋体" w:hint="eastAsia"/>
        </w:rPr>
        <w:t xml:space="preserve">　　</w:t>
      </w:r>
      <w:r>
        <w:t>2</w:t>
      </w:r>
      <w:r>
        <w:rPr>
          <w:rFonts w:cs="宋体" w:hint="eastAsia"/>
        </w:rPr>
        <w:t>．准确、恰当地使用本学科的专业术语，正确理解和掌握学科的有关范畴、规律和技术。</w:t>
      </w:r>
    </w:p>
    <w:p w:rsidR="00CE3142" w:rsidRDefault="009A6F52">
      <w:r>
        <w:rPr>
          <w:rFonts w:cs="宋体" w:hint="eastAsia"/>
        </w:rPr>
        <w:t xml:space="preserve">　　</w:t>
      </w:r>
      <w:r>
        <w:t>3</w:t>
      </w:r>
      <w:r>
        <w:rPr>
          <w:rFonts w:cs="宋体" w:hint="eastAsia"/>
        </w:rPr>
        <w:t>．运用有关原理，解释和论证食品加工生产的技术问题。</w:t>
      </w:r>
    </w:p>
    <w:p w:rsidR="00CE3142" w:rsidRDefault="009A6F52">
      <w:pPr>
        <w:ind w:firstLine="420"/>
      </w:pPr>
      <w:r>
        <w:rPr>
          <w:rFonts w:cs="宋体" w:hint="eastAsia"/>
        </w:rPr>
        <w:t xml:space="preserve">　　</w:t>
      </w:r>
    </w:p>
    <w:p w:rsidR="00CE3142" w:rsidRDefault="009A6F52">
      <w:pPr>
        <w:rPr>
          <w:rFonts w:ascii="Calibri" w:hAnsi="Calibri" w:cs="Calibri"/>
        </w:rPr>
      </w:pPr>
      <w:r>
        <w:rPr>
          <w:rFonts w:ascii="黑体" w:eastAsia="黑体" w:hAnsi="黑体" w:cs="黑体" w:hint="eastAsia"/>
        </w:rPr>
        <w:t>Ⅲ．考试形式和试卷结构</w:t>
      </w:r>
    </w:p>
    <w:p w:rsidR="00CE3142" w:rsidRDefault="009A6F52">
      <w:pPr>
        <w:rPr>
          <w:rFonts w:ascii="华文中宋" w:eastAsia="华文中宋" w:hAnsi="华文中宋"/>
          <w:b/>
          <w:bCs/>
        </w:rPr>
      </w:pPr>
      <w:r>
        <w:rPr>
          <w:rFonts w:cs="宋体" w:hint="eastAsia"/>
        </w:rPr>
        <w:t xml:space="preserve">　　</w:t>
      </w:r>
      <w:r>
        <w:rPr>
          <w:rFonts w:ascii="华文中宋" w:eastAsia="华文中宋" w:hAnsi="华文中宋" w:cs="华文中宋" w:hint="eastAsia"/>
          <w:b/>
          <w:bCs/>
        </w:rPr>
        <w:t>一、试卷满分及考试时间</w:t>
      </w:r>
    </w:p>
    <w:p w:rsidR="00CE3142" w:rsidRDefault="009A6F52">
      <w:r>
        <w:rPr>
          <w:rFonts w:cs="宋体" w:hint="eastAsia"/>
        </w:rPr>
        <w:t xml:space="preserve">　　</w:t>
      </w:r>
      <w:r>
        <w:t xml:space="preserve">   </w:t>
      </w:r>
      <w:r>
        <w:rPr>
          <w:rFonts w:cs="宋体" w:hint="eastAsia"/>
        </w:rPr>
        <w:t>本试卷满分为</w:t>
      </w:r>
      <w:r>
        <w:t>50</w:t>
      </w:r>
      <w:r>
        <w:rPr>
          <w:rFonts w:cs="宋体" w:hint="eastAsia"/>
        </w:rPr>
        <w:t>分，考试时间为</w:t>
      </w:r>
      <w:r>
        <w:t>60</w:t>
      </w:r>
      <w:r>
        <w:rPr>
          <w:rFonts w:cs="宋体" w:hint="eastAsia"/>
        </w:rPr>
        <w:t>分钟。</w:t>
      </w:r>
    </w:p>
    <w:p w:rsidR="00CE3142" w:rsidRDefault="009A6F52">
      <w:pPr>
        <w:rPr>
          <w:rFonts w:ascii="华文中宋" w:eastAsia="华文中宋" w:hAnsi="华文中宋"/>
          <w:b/>
          <w:bCs/>
        </w:rPr>
      </w:pPr>
      <w:r>
        <w:rPr>
          <w:rFonts w:cs="宋体" w:hint="eastAsia"/>
        </w:rPr>
        <w:t xml:space="preserve">　　</w:t>
      </w:r>
      <w:r>
        <w:rPr>
          <w:rFonts w:ascii="华文中宋" w:eastAsia="华文中宋" w:hAnsi="华文中宋" w:cs="华文中宋" w:hint="eastAsia"/>
          <w:b/>
          <w:bCs/>
        </w:rPr>
        <w:t>二、答题方式</w:t>
      </w:r>
    </w:p>
    <w:p w:rsidR="00CE3142" w:rsidRDefault="009A6F52">
      <w:r>
        <w:rPr>
          <w:rFonts w:cs="宋体" w:hint="eastAsia"/>
        </w:rPr>
        <w:t xml:space="preserve">　　</w:t>
      </w:r>
      <w:r>
        <w:t xml:space="preserve">   </w:t>
      </w:r>
      <w:r>
        <w:rPr>
          <w:rFonts w:cs="宋体" w:hint="eastAsia"/>
        </w:rPr>
        <w:t>答题方式为闭卷、笔试。</w:t>
      </w:r>
    </w:p>
    <w:p w:rsidR="00CE3142" w:rsidRDefault="009A6F52">
      <w:pPr>
        <w:rPr>
          <w:rFonts w:ascii="华文中宋" w:eastAsia="华文中宋" w:hAnsi="华文中宋"/>
          <w:b/>
          <w:bCs/>
        </w:rPr>
      </w:pPr>
      <w:r>
        <w:rPr>
          <w:rFonts w:cs="宋体" w:hint="eastAsia"/>
        </w:rPr>
        <w:t xml:space="preserve">　　</w:t>
      </w:r>
      <w:r>
        <w:rPr>
          <w:rFonts w:ascii="华文中宋" w:eastAsia="华文中宋" w:hAnsi="华文中宋" w:cs="华文中宋" w:hint="eastAsia"/>
          <w:b/>
          <w:bCs/>
        </w:rPr>
        <w:t>三、试卷内容结构</w:t>
      </w:r>
    </w:p>
    <w:p w:rsidR="00CE3142" w:rsidRPr="009A6F52" w:rsidRDefault="009A6F52">
      <w:r>
        <w:rPr>
          <w:rFonts w:cs="宋体" w:hint="eastAsia"/>
        </w:rPr>
        <w:t xml:space="preserve">　　</w:t>
      </w:r>
      <w:r w:rsidRPr="009A6F52">
        <w:t>食品卫生概论约</w:t>
      </w:r>
      <w:r w:rsidRPr="009A6F52">
        <w:t>10%</w:t>
      </w:r>
    </w:p>
    <w:p w:rsidR="00CE3142" w:rsidRPr="009A6F52" w:rsidRDefault="009A6F52">
      <w:pPr>
        <w:ind w:firstLine="420"/>
      </w:pPr>
      <w:r w:rsidRPr="009A6F52">
        <w:t>食品的各类污染</w:t>
      </w:r>
      <w:r w:rsidRPr="009A6F52">
        <w:t xml:space="preserve"> 20%</w:t>
      </w:r>
    </w:p>
    <w:p w:rsidR="00CE3142" w:rsidRPr="009A6F52" w:rsidRDefault="009A6F52">
      <w:pPr>
        <w:ind w:firstLine="420"/>
      </w:pPr>
      <w:r w:rsidRPr="009A6F52">
        <w:t>各类食品的卫生约</w:t>
      </w:r>
      <w:r w:rsidRPr="009A6F52">
        <w:t>20%</w:t>
      </w:r>
    </w:p>
    <w:p w:rsidR="00CE3142" w:rsidRPr="009A6F52" w:rsidRDefault="009A6F52">
      <w:pPr>
        <w:ind w:firstLine="420"/>
      </w:pPr>
      <w:r w:rsidRPr="009A6F52">
        <w:t>食物中毒及其</w:t>
      </w:r>
      <w:proofErr w:type="gramStart"/>
      <w:r w:rsidRPr="009A6F52">
        <w:t>预防约</w:t>
      </w:r>
      <w:proofErr w:type="gramEnd"/>
      <w:r w:rsidRPr="009A6F52">
        <w:t>20%</w:t>
      </w:r>
    </w:p>
    <w:p w:rsidR="00CE3142" w:rsidRPr="009A6F52" w:rsidRDefault="009A6F52">
      <w:pPr>
        <w:ind w:firstLine="420"/>
      </w:pPr>
      <w:r w:rsidRPr="009A6F52">
        <w:t>食品生产企业的卫生</w:t>
      </w:r>
      <w:proofErr w:type="gramStart"/>
      <w:r w:rsidRPr="009A6F52">
        <w:t>管理约</w:t>
      </w:r>
      <w:proofErr w:type="gramEnd"/>
      <w:r w:rsidRPr="009A6F52">
        <w:t xml:space="preserve">15% </w:t>
      </w:r>
    </w:p>
    <w:p w:rsidR="00CE3142" w:rsidRPr="009A6F52" w:rsidRDefault="009A6F52">
      <w:r w:rsidRPr="009A6F52">
        <w:t xml:space="preserve">　　食品安全性评价约</w:t>
      </w:r>
      <w:r w:rsidRPr="009A6F52">
        <w:t>15%</w:t>
      </w:r>
    </w:p>
    <w:p w:rsidR="00CE3142" w:rsidRDefault="009A6F52">
      <w:pPr>
        <w:rPr>
          <w:rFonts w:ascii="华文中宋" w:eastAsia="华文中宋" w:hAnsi="华文中宋"/>
          <w:b/>
          <w:bCs/>
        </w:rPr>
      </w:pPr>
      <w:r>
        <w:rPr>
          <w:rFonts w:cs="宋体" w:hint="eastAsia"/>
        </w:rPr>
        <w:t xml:space="preserve">　　</w:t>
      </w:r>
      <w:r>
        <w:rPr>
          <w:rFonts w:ascii="华文中宋" w:eastAsia="华文中宋" w:hAnsi="华文中宋" w:cs="华文中宋" w:hint="eastAsia"/>
          <w:b/>
          <w:bCs/>
        </w:rPr>
        <w:t>四、试卷题型结构</w:t>
      </w:r>
    </w:p>
    <w:p w:rsidR="00CE3142" w:rsidRPr="00277175" w:rsidRDefault="009A6F52">
      <w:r w:rsidRPr="00277175">
        <w:t xml:space="preserve">　　名词解释</w:t>
      </w:r>
      <w:r w:rsidRPr="00277175">
        <w:t xml:space="preserve"> </w:t>
      </w:r>
      <w:r w:rsidRPr="00277175">
        <w:t>（共计</w:t>
      </w:r>
      <w:r w:rsidRPr="00277175">
        <w:t>16</w:t>
      </w:r>
      <w:r w:rsidRPr="00277175">
        <w:t>分，每小题</w:t>
      </w:r>
      <w:r w:rsidRPr="00277175">
        <w:t>4</w:t>
      </w:r>
      <w:r w:rsidRPr="00277175">
        <w:t>分）</w:t>
      </w:r>
      <w:r w:rsidRPr="00277175">
        <w:t xml:space="preserve"> </w:t>
      </w:r>
    </w:p>
    <w:p w:rsidR="00CE3142" w:rsidRPr="00277175" w:rsidRDefault="009A6F52">
      <w:pPr>
        <w:ind w:left="420"/>
      </w:pPr>
      <w:r w:rsidRPr="00277175">
        <w:t>问答题（共计</w:t>
      </w:r>
      <w:r w:rsidRPr="00277175">
        <w:t>18</w:t>
      </w:r>
      <w:r w:rsidRPr="00277175">
        <w:t>分，每小题</w:t>
      </w:r>
      <w:r w:rsidRPr="00277175">
        <w:t>6</w:t>
      </w:r>
      <w:r w:rsidRPr="00277175">
        <w:t>分）</w:t>
      </w:r>
    </w:p>
    <w:p w:rsidR="00CE3142" w:rsidRPr="00277175" w:rsidRDefault="009A6F52">
      <w:pPr>
        <w:ind w:left="420"/>
      </w:pPr>
      <w:r w:rsidRPr="00277175">
        <w:t>论述题（</w:t>
      </w:r>
      <w:r w:rsidRPr="00277175">
        <w:t>16</w:t>
      </w:r>
      <w:r w:rsidRPr="00277175">
        <w:t>分）</w:t>
      </w:r>
    </w:p>
    <w:p w:rsidR="00CE3142" w:rsidRDefault="009A6F52">
      <w:pPr>
        <w:rPr>
          <w:rFonts w:ascii="黑体" w:eastAsia="黑体" w:hAnsi="黑体"/>
        </w:rPr>
      </w:pPr>
      <w:r>
        <w:rPr>
          <w:rFonts w:ascii="黑体" w:eastAsia="黑体" w:hAnsi="黑体" w:cs="黑体" w:hint="eastAsia"/>
        </w:rPr>
        <w:t>Ⅳ．考查内容</w:t>
      </w:r>
    </w:p>
    <w:p w:rsidR="00CE3142" w:rsidRPr="009A6F52" w:rsidRDefault="009A6F52" w:rsidP="009A6F52">
      <w:pPr>
        <w:ind w:firstLineChars="200" w:firstLine="420"/>
      </w:pPr>
      <w:r w:rsidRPr="009A6F52">
        <w:t>1.</w:t>
      </w:r>
      <w:r w:rsidRPr="009A6F52">
        <w:t>食品卫生概论</w:t>
      </w:r>
      <w:r w:rsidRPr="009A6F52">
        <w:t xml:space="preserve"> </w:t>
      </w:r>
    </w:p>
    <w:p w:rsidR="00CE3142" w:rsidRPr="009A6F52" w:rsidRDefault="009A6F52" w:rsidP="009A6F52">
      <w:pPr>
        <w:ind w:firstLineChars="200" w:firstLine="420"/>
      </w:pPr>
      <w:r w:rsidRPr="009A6F52">
        <w:t>2.</w:t>
      </w:r>
      <w:r w:rsidRPr="009A6F52">
        <w:t>各类污染物（细菌、霉菌及</w:t>
      </w:r>
      <w:bookmarkStart w:id="0" w:name="_GoBack"/>
      <w:bookmarkEnd w:id="0"/>
      <w:r w:rsidRPr="009A6F52">
        <w:t>其毒素、有害金属、有害化合物、容器及包装材料）对食品的污染及其预防</w:t>
      </w:r>
      <w:r w:rsidRPr="009A6F52">
        <w:t xml:space="preserve"> </w:t>
      </w:r>
    </w:p>
    <w:p w:rsidR="00CE3142" w:rsidRPr="009A6F52" w:rsidRDefault="009A6F52" w:rsidP="009A6F52">
      <w:pPr>
        <w:ind w:firstLineChars="200" w:firstLine="420"/>
      </w:pPr>
      <w:r w:rsidRPr="009A6F52">
        <w:t>3.</w:t>
      </w:r>
      <w:r w:rsidRPr="009A6F52">
        <w:t>食品用洗涤剂和消毒剂、食品添加剂、粮豆及粮豆制品、肉及肉制品、蛋及蛋制品、蔬菜和水果、乳及乳制品、食用油脂、水产品、冷饮食品、水、酒类、调味品、罐头食品的卫生</w:t>
      </w:r>
      <w:r w:rsidRPr="009A6F52">
        <w:t> </w:t>
      </w:r>
      <w:r w:rsidRPr="009A6F52">
        <w:t xml:space="preserve"> </w:t>
      </w:r>
    </w:p>
    <w:p w:rsidR="00CE3142" w:rsidRPr="009A6F52" w:rsidRDefault="009A6F52" w:rsidP="009A6F52">
      <w:pPr>
        <w:ind w:firstLineChars="200" w:firstLine="420"/>
      </w:pPr>
      <w:r w:rsidRPr="009A6F52">
        <w:t>4.</w:t>
      </w:r>
      <w:r w:rsidRPr="009A6F52">
        <w:t>食品生产企业的卫生管理食</w:t>
      </w:r>
      <w:r w:rsidRPr="009A6F52">
        <w:t xml:space="preserve"> </w:t>
      </w:r>
    </w:p>
    <w:p w:rsidR="00CE3142" w:rsidRPr="009A6F52" w:rsidRDefault="009A6F52" w:rsidP="009A6F52">
      <w:pPr>
        <w:ind w:firstLineChars="200" w:firstLine="420"/>
      </w:pPr>
      <w:r w:rsidRPr="009A6F52">
        <w:t>5</w:t>
      </w:r>
      <w:proofErr w:type="gramStart"/>
      <w:r w:rsidRPr="009A6F52">
        <w:t>各</w:t>
      </w:r>
      <w:proofErr w:type="gramEnd"/>
      <w:r w:rsidRPr="009A6F52">
        <w:t>类食物中毒及其预防</w:t>
      </w:r>
    </w:p>
    <w:p w:rsidR="00CE3142" w:rsidRPr="009A6F52" w:rsidRDefault="009A6F52" w:rsidP="009A6F52">
      <w:pPr>
        <w:ind w:firstLineChars="200" w:firstLine="420"/>
      </w:pPr>
      <w:r w:rsidRPr="009A6F52">
        <w:t>6.</w:t>
      </w:r>
      <w:r w:rsidRPr="009A6F52">
        <w:t>食品安全监督管理（监管体制、监督管理的内容、法律和法规）</w:t>
      </w:r>
    </w:p>
    <w:p w:rsidR="00CE3142" w:rsidRDefault="00CE3142">
      <w:pPr>
        <w:ind w:firstLineChars="150" w:firstLine="315"/>
        <w:rPr>
          <w:rFonts w:ascii="黑体" w:eastAsia="黑体" w:hAnsi="黑体"/>
        </w:rPr>
      </w:pPr>
    </w:p>
    <w:sectPr w:rsidR="00CE3142">
      <w:pgSz w:w="11906" w:h="16838"/>
      <w:pgMar w:top="1418" w:right="1134" w:bottom="1134" w:left="1134" w:header="851" w:footer="992" w:gutter="0"/>
      <w:cols w:space="425"/>
      <w:docGrid w:linePitch="323"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5"/>
  <w:doNotHyphenateCaps/>
  <w:drawingGridHorizontalSpacing w:val="96"/>
  <w:drawingGridVerticalSpacing w:val="323"/>
  <w:displayHorizontalDrawingGridEvery w:val="0"/>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A15"/>
    <w:rsid w:val="00002A5C"/>
    <w:rsid w:val="00006F1E"/>
    <w:rsid w:val="000142B9"/>
    <w:rsid w:val="00021372"/>
    <w:rsid w:val="00022A0F"/>
    <w:rsid w:val="00035C41"/>
    <w:rsid w:val="0004471B"/>
    <w:rsid w:val="00053B9C"/>
    <w:rsid w:val="00057C79"/>
    <w:rsid w:val="00063661"/>
    <w:rsid w:val="00075DD8"/>
    <w:rsid w:val="00081A92"/>
    <w:rsid w:val="000927EA"/>
    <w:rsid w:val="00093F5E"/>
    <w:rsid w:val="00094349"/>
    <w:rsid w:val="00097386"/>
    <w:rsid w:val="000A3F4C"/>
    <w:rsid w:val="000A585B"/>
    <w:rsid w:val="000A70D5"/>
    <w:rsid w:val="000B402B"/>
    <w:rsid w:val="000B6868"/>
    <w:rsid w:val="000C3E02"/>
    <w:rsid w:val="000C473D"/>
    <w:rsid w:val="000C7075"/>
    <w:rsid w:val="000D2C06"/>
    <w:rsid w:val="000D34D7"/>
    <w:rsid w:val="000D3E06"/>
    <w:rsid w:val="000D3F91"/>
    <w:rsid w:val="000D6D60"/>
    <w:rsid w:val="000E35FD"/>
    <w:rsid w:val="001010CD"/>
    <w:rsid w:val="001055C1"/>
    <w:rsid w:val="001172ED"/>
    <w:rsid w:val="001423CE"/>
    <w:rsid w:val="001467C2"/>
    <w:rsid w:val="00147B67"/>
    <w:rsid w:val="0015224A"/>
    <w:rsid w:val="00153D62"/>
    <w:rsid w:val="001548B6"/>
    <w:rsid w:val="00155CF3"/>
    <w:rsid w:val="0016247E"/>
    <w:rsid w:val="0017335F"/>
    <w:rsid w:val="00182826"/>
    <w:rsid w:val="0018386E"/>
    <w:rsid w:val="00187CF5"/>
    <w:rsid w:val="001962B0"/>
    <w:rsid w:val="00196325"/>
    <w:rsid w:val="00196F51"/>
    <w:rsid w:val="001A673C"/>
    <w:rsid w:val="001A7371"/>
    <w:rsid w:val="001B1613"/>
    <w:rsid w:val="001B3E6A"/>
    <w:rsid w:val="001D3B16"/>
    <w:rsid w:val="001F4FDC"/>
    <w:rsid w:val="001F5AB5"/>
    <w:rsid w:val="001F5C2A"/>
    <w:rsid w:val="001F7628"/>
    <w:rsid w:val="0020584A"/>
    <w:rsid w:val="002101AE"/>
    <w:rsid w:val="00213B50"/>
    <w:rsid w:val="00215CD8"/>
    <w:rsid w:val="00226584"/>
    <w:rsid w:val="00232D9C"/>
    <w:rsid w:val="00233EE4"/>
    <w:rsid w:val="002400CF"/>
    <w:rsid w:val="002407BA"/>
    <w:rsid w:val="00245727"/>
    <w:rsid w:val="00247047"/>
    <w:rsid w:val="00253B39"/>
    <w:rsid w:val="00263004"/>
    <w:rsid w:val="00263DF5"/>
    <w:rsid w:val="00264088"/>
    <w:rsid w:val="002712E6"/>
    <w:rsid w:val="00277175"/>
    <w:rsid w:val="002857D8"/>
    <w:rsid w:val="002863E2"/>
    <w:rsid w:val="0028733A"/>
    <w:rsid w:val="002877EE"/>
    <w:rsid w:val="002A4159"/>
    <w:rsid w:val="002B1581"/>
    <w:rsid w:val="002B2D38"/>
    <w:rsid w:val="002B42D5"/>
    <w:rsid w:val="002B580A"/>
    <w:rsid w:val="002B5E6C"/>
    <w:rsid w:val="002B7626"/>
    <w:rsid w:val="002E662C"/>
    <w:rsid w:val="002E68D7"/>
    <w:rsid w:val="00304198"/>
    <w:rsid w:val="00315F45"/>
    <w:rsid w:val="003444DD"/>
    <w:rsid w:val="00347AA4"/>
    <w:rsid w:val="003537DE"/>
    <w:rsid w:val="00357E3D"/>
    <w:rsid w:val="003601A4"/>
    <w:rsid w:val="0037604E"/>
    <w:rsid w:val="00377C7B"/>
    <w:rsid w:val="0038212D"/>
    <w:rsid w:val="00384FFB"/>
    <w:rsid w:val="00385209"/>
    <w:rsid w:val="00386D48"/>
    <w:rsid w:val="00387757"/>
    <w:rsid w:val="00390EFB"/>
    <w:rsid w:val="00395B87"/>
    <w:rsid w:val="003B04F8"/>
    <w:rsid w:val="003B1FB2"/>
    <w:rsid w:val="003B702F"/>
    <w:rsid w:val="003C02F2"/>
    <w:rsid w:val="003C4A1C"/>
    <w:rsid w:val="003D0AE7"/>
    <w:rsid w:val="003D47E0"/>
    <w:rsid w:val="003D601A"/>
    <w:rsid w:val="003D70D9"/>
    <w:rsid w:val="003E34DF"/>
    <w:rsid w:val="00407CAF"/>
    <w:rsid w:val="00424AC6"/>
    <w:rsid w:val="00427EE3"/>
    <w:rsid w:val="00433D28"/>
    <w:rsid w:val="00434D46"/>
    <w:rsid w:val="00435381"/>
    <w:rsid w:val="00444531"/>
    <w:rsid w:val="00447252"/>
    <w:rsid w:val="00452A63"/>
    <w:rsid w:val="004607EC"/>
    <w:rsid w:val="004609D2"/>
    <w:rsid w:val="004638FC"/>
    <w:rsid w:val="0046690D"/>
    <w:rsid w:val="00477345"/>
    <w:rsid w:val="0048594F"/>
    <w:rsid w:val="00492247"/>
    <w:rsid w:val="004942D7"/>
    <w:rsid w:val="004963E7"/>
    <w:rsid w:val="004B38BC"/>
    <w:rsid w:val="004B5C0D"/>
    <w:rsid w:val="004C3AAA"/>
    <w:rsid w:val="004D60CB"/>
    <w:rsid w:val="004D7604"/>
    <w:rsid w:val="004E2CA0"/>
    <w:rsid w:val="004F0A69"/>
    <w:rsid w:val="004F2D0C"/>
    <w:rsid w:val="00504404"/>
    <w:rsid w:val="0051149E"/>
    <w:rsid w:val="005118F3"/>
    <w:rsid w:val="00514378"/>
    <w:rsid w:val="00516461"/>
    <w:rsid w:val="00522010"/>
    <w:rsid w:val="0052319F"/>
    <w:rsid w:val="00531821"/>
    <w:rsid w:val="005347BE"/>
    <w:rsid w:val="005429D4"/>
    <w:rsid w:val="0054366F"/>
    <w:rsid w:val="005506FB"/>
    <w:rsid w:val="00555BC6"/>
    <w:rsid w:val="00586EC4"/>
    <w:rsid w:val="005875D2"/>
    <w:rsid w:val="00587B52"/>
    <w:rsid w:val="00591027"/>
    <w:rsid w:val="005966FE"/>
    <w:rsid w:val="005A1FFB"/>
    <w:rsid w:val="005C3A72"/>
    <w:rsid w:val="005D0F90"/>
    <w:rsid w:val="005D2493"/>
    <w:rsid w:val="005D3A0C"/>
    <w:rsid w:val="005E1D94"/>
    <w:rsid w:val="005E4A3C"/>
    <w:rsid w:val="005F2B82"/>
    <w:rsid w:val="005F35D5"/>
    <w:rsid w:val="0060054D"/>
    <w:rsid w:val="00607AFF"/>
    <w:rsid w:val="006101CB"/>
    <w:rsid w:val="0061101F"/>
    <w:rsid w:val="00615EAA"/>
    <w:rsid w:val="00616111"/>
    <w:rsid w:val="0061638E"/>
    <w:rsid w:val="00622F14"/>
    <w:rsid w:val="00626B6D"/>
    <w:rsid w:val="00633982"/>
    <w:rsid w:val="00633FDA"/>
    <w:rsid w:val="006416D1"/>
    <w:rsid w:val="006452A4"/>
    <w:rsid w:val="00652FAD"/>
    <w:rsid w:val="00656FDF"/>
    <w:rsid w:val="0066577F"/>
    <w:rsid w:val="00666D6B"/>
    <w:rsid w:val="0067147C"/>
    <w:rsid w:val="006731B9"/>
    <w:rsid w:val="006744AC"/>
    <w:rsid w:val="00682A5E"/>
    <w:rsid w:val="00683794"/>
    <w:rsid w:val="006902AF"/>
    <w:rsid w:val="006957A2"/>
    <w:rsid w:val="006B6B31"/>
    <w:rsid w:val="006C150E"/>
    <w:rsid w:val="006D16CF"/>
    <w:rsid w:val="006D225F"/>
    <w:rsid w:val="006D51B2"/>
    <w:rsid w:val="006D73B2"/>
    <w:rsid w:val="006E0DED"/>
    <w:rsid w:val="006E3025"/>
    <w:rsid w:val="006E30F3"/>
    <w:rsid w:val="006F0F30"/>
    <w:rsid w:val="006F33D6"/>
    <w:rsid w:val="006F4976"/>
    <w:rsid w:val="006F7659"/>
    <w:rsid w:val="00710C8D"/>
    <w:rsid w:val="00715B0D"/>
    <w:rsid w:val="00717389"/>
    <w:rsid w:val="00720D86"/>
    <w:rsid w:val="00722768"/>
    <w:rsid w:val="00722883"/>
    <w:rsid w:val="00743B15"/>
    <w:rsid w:val="00744B27"/>
    <w:rsid w:val="007456F0"/>
    <w:rsid w:val="007458C2"/>
    <w:rsid w:val="007458F8"/>
    <w:rsid w:val="00753B2D"/>
    <w:rsid w:val="007558AF"/>
    <w:rsid w:val="00760E7E"/>
    <w:rsid w:val="0076678C"/>
    <w:rsid w:val="0077013C"/>
    <w:rsid w:val="00772EBC"/>
    <w:rsid w:val="00782806"/>
    <w:rsid w:val="0078520F"/>
    <w:rsid w:val="007861F9"/>
    <w:rsid w:val="007875D3"/>
    <w:rsid w:val="007923EC"/>
    <w:rsid w:val="00792DF7"/>
    <w:rsid w:val="00797BCE"/>
    <w:rsid w:val="007B1F4B"/>
    <w:rsid w:val="007B5B1B"/>
    <w:rsid w:val="007B5E20"/>
    <w:rsid w:val="007C15FA"/>
    <w:rsid w:val="007C5D9D"/>
    <w:rsid w:val="007C67C1"/>
    <w:rsid w:val="007E2CF2"/>
    <w:rsid w:val="007F6A41"/>
    <w:rsid w:val="007F7E0C"/>
    <w:rsid w:val="008034E7"/>
    <w:rsid w:val="00810912"/>
    <w:rsid w:val="00826E54"/>
    <w:rsid w:val="0083460B"/>
    <w:rsid w:val="008375AE"/>
    <w:rsid w:val="008376DF"/>
    <w:rsid w:val="0084396E"/>
    <w:rsid w:val="00847B8E"/>
    <w:rsid w:val="00850FC0"/>
    <w:rsid w:val="00851026"/>
    <w:rsid w:val="00852944"/>
    <w:rsid w:val="00862F40"/>
    <w:rsid w:val="008656DD"/>
    <w:rsid w:val="00876237"/>
    <w:rsid w:val="00884D4D"/>
    <w:rsid w:val="00887440"/>
    <w:rsid w:val="00890559"/>
    <w:rsid w:val="0089297C"/>
    <w:rsid w:val="0089354A"/>
    <w:rsid w:val="008936E4"/>
    <w:rsid w:val="0089783C"/>
    <w:rsid w:val="008A237D"/>
    <w:rsid w:val="008A4A04"/>
    <w:rsid w:val="008A6ADA"/>
    <w:rsid w:val="008C1DA9"/>
    <w:rsid w:val="008C7F38"/>
    <w:rsid w:val="008C7FFC"/>
    <w:rsid w:val="008D3202"/>
    <w:rsid w:val="008D47A1"/>
    <w:rsid w:val="008D584E"/>
    <w:rsid w:val="008D7E81"/>
    <w:rsid w:val="008E21A3"/>
    <w:rsid w:val="008E4047"/>
    <w:rsid w:val="008E5985"/>
    <w:rsid w:val="008E6CD8"/>
    <w:rsid w:val="008F7632"/>
    <w:rsid w:val="00901C1F"/>
    <w:rsid w:val="0091578D"/>
    <w:rsid w:val="00917E5E"/>
    <w:rsid w:val="00925A85"/>
    <w:rsid w:val="00931669"/>
    <w:rsid w:val="009403B1"/>
    <w:rsid w:val="00951421"/>
    <w:rsid w:val="009526CD"/>
    <w:rsid w:val="00953363"/>
    <w:rsid w:val="009675A5"/>
    <w:rsid w:val="00970A7C"/>
    <w:rsid w:val="0097437F"/>
    <w:rsid w:val="00976A9C"/>
    <w:rsid w:val="009830F3"/>
    <w:rsid w:val="00984A1F"/>
    <w:rsid w:val="0098605F"/>
    <w:rsid w:val="009952D5"/>
    <w:rsid w:val="00995E03"/>
    <w:rsid w:val="009A0A83"/>
    <w:rsid w:val="009A26C0"/>
    <w:rsid w:val="009A6F52"/>
    <w:rsid w:val="009B0707"/>
    <w:rsid w:val="009C0F1F"/>
    <w:rsid w:val="009C18D7"/>
    <w:rsid w:val="009D1B5C"/>
    <w:rsid w:val="009D24F1"/>
    <w:rsid w:val="009D31A4"/>
    <w:rsid w:val="009D60F1"/>
    <w:rsid w:val="009E560D"/>
    <w:rsid w:val="009E6BE9"/>
    <w:rsid w:val="009F2B66"/>
    <w:rsid w:val="009F5C63"/>
    <w:rsid w:val="00A0191E"/>
    <w:rsid w:val="00A02106"/>
    <w:rsid w:val="00A14B46"/>
    <w:rsid w:val="00A16113"/>
    <w:rsid w:val="00A26661"/>
    <w:rsid w:val="00A27C4B"/>
    <w:rsid w:val="00A32C95"/>
    <w:rsid w:val="00A35264"/>
    <w:rsid w:val="00A3770C"/>
    <w:rsid w:val="00A4021D"/>
    <w:rsid w:val="00A40C9B"/>
    <w:rsid w:val="00A420C4"/>
    <w:rsid w:val="00A42781"/>
    <w:rsid w:val="00A619D9"/>
    <w:rsid w:val="00A67269"/>
    <w:rsid w:val="00A76648"/>
    <w:rsid w:val="00A7687B"/>
    <w:rsid w:val="00A76D6F"/>
    <w:rsid w:val="00A83CB7"/>
    <w:rsid w:val="00A8543B"/>
    <w:rsid w:val="00AA7A36"/>
    <w:rsid w:val="00AB682D"/>
    <w:rsid w:val="00AC3AEA"/>
    <w:rsid w:val="00AC6EE3"/>
    <w:rsid w:val="00AD0F3E"/>
    <w:rsid w:val="00AD6852"/>
    <w:rsid w:val="00AE627C"/>
    <w:rsid w:val="00AE64A4"/>
    <w:rsid w:val="00AF3549"/>
    <w:rsid w:val="00B352B6"/>
    <w:rsid w:val="00B3585C"/>
    <w:rsid w:val="00B41E39"/>
    <w:rsid w:val="00B47726"/>
    <w:rsid w:val="00B51969"/>
    <w:rsid w:val="00B564FF"/>
    <w:rsid w:val="00B73582"/>
    <w:rsid w:val="00B77C82"/>
    <w:rsid w:val="00B8107B"/>
    <w:rsid w:val="00BC0619"/>
    <w:rsid w:val="00BC1DBF"/>
    <w:rsid w:val="00BC3677"/>
    <w:rsid w:val="00BD1725"/>
    <w:rsid w:val="00BD6430"/>
    <w:rsid w:val="00BF3ABB"/>
    <w:rsid w:val="00BF76DF"/>
    <w:rsid w:val="00C00BA2"/>
    <w:rsid w:val="00C0294C"/>
    <w:rsid w:val="00C14E4D"/>
    <w:rsid w:val="00C2754B"/>
    <w:rsid w:val="00C33818"/>
    <w:rsid w:val="00C35D66"/>
    <w:rsid w:val="00C37719"/>
    <w:rsid w:val="00C606DC"/>
    <w:rsid w:val="00C731FB"/>
    <w:rsid w:val="00C73D3D"/>
    <w:rsid w:val="00C74BE9"/>
    <w:rsid w:val="00C852FC"/>
    <w:rsid w:val="00C85A5C"/>
    <w:rsid w:val="00C916F3"/>
    <w:rsid w:val="00C9349A"/>
    <w:rsid w:val="00C94F58"/>
    <w:rsid w:val="00CA18DC"/>
    <w:rsid w:val="00CB2F8F"/>
    <w:rsid w:val="00CB548E"/>
    <w:rsid w:val="00CB69F5"/>
    <w:rsid w:val="00CC3CD9"/>
    <w:rsid w:val="00CC52C9"/>
    <w:rsid w:val="00CC788A"/>
    <w:rsid w:val="00CD0ACD"/>
    <w:rsid w:val="00CD488E"/>
    <w:rsid w:val="00CE0B79"/>
    <w:rsid w:val="00CE3142"/>
    <w:rsid w:val="00CE6AC9"/>
    <w:rsid w:val="00CF16DE"/>
    <w:rsid w:val="00D01BCD"/>
    <w:rsid w:val="00D2031A"/>
    <w:rsid w:val="00D23B98"/>
    <w:rsid w:val="00D42592"/>
    <w:rsid w:val="00D501D8"/>
    <w:rsid w:val="00D50F88"/>
    <w:rsid w:val="00D54F9E"/>
    <w:rsid w:val="00D604DE"/>
    <w:rsid w:val="00D640AD"/>
    <w:rsid w:val="00D7373B"/>
    <w:rsid w:val="00D74290"/>
    <w:rsid w:val="00D8154A"/>
    <w:rsid w:val="00DA0716"/>
    <w:rsid w:val="00DB2B3E"/>
    <w:rsid w:val="00DB3E7A"/>
    <w:rsid w:val="00DB5A20"/>
    <w:rsid w:val="00DD2F13"/>
    <w:rsid w:val="00DE2066"/>
    <w:rsid w:val="00DF72FA"/>
    <w:rsid w:val="00E01DAD"/>
    <w:rsid w:val="00E032FE"/>
    <w:rsid w:val="00E10130"/>
    <w:rsid w:val="00E13C52"/>
    <w:rsid w:val="00E16D06"/>
    <w:rsid w:val="00E26282"/>
    <w:rsid w:val="00E3397F"/>
    <w:rsid w:val="00E37BFB"/>
    <w:rsid w:val="00E40EB6"/>
    <w:rsid w:val="00E4240F"/>
    <w:rsid w:val="00E543C5"/>
    <w:rsid w:val="00E55925"/>
    <w:rsid w:val="00E55F14"/>
    <w:rsid w:val="00E602CC"/>
    <w:rsid w:val="00E61139"/>
    <w:rsid w:val="00E64E87"/>
    <w:rsid w:val="00E65B23"/>
    <w:rsid w:val="00E70F16"/>
    <w:rsid w:val="00E7138A"/>
    <w:rsid w:val="00E74EE5"/>
    <w:rsid w:val="00E83972"/>
    <w:rsid w:val="00E916C8"/>
    <w:rsid w:val="00EA698F"/>
    <w:rsid w:val="00EB022D"/>
    <w:rsid w:val="00EC3C1E"/>
    <w:rsid w:val="00EC4D3C"/>
    <w:rsid w:val="00ED0AB8"/>
    <w:rsid w:val="00EE25B4"/>
    <w:rsid w:val="00F0239A"/>
    <w:rsid w:val="00F07511"/>
    <w:rsid w:val="00F104C0"/>
    <w:rsid w:val="00F106BD"/>
    <w:rsid w:val="00F1123C"/>
    <w:rsid w:val="00F21E1F"/>
    <w:rsid w:val="00F22C6A"/>
    <w:rsid w:val="00F23907"/>
    <w:rsid w:val="00F24384"/>
    <w:rsid w:val="00F258DA"/>
    <w:rsid w:val="00F262C1"/>
    <w:rsid w:val="00F35767"/>
    <w:rsid w:val="00F4135D"/>
    <w:rsid w:val="00F43DD2"/>
    <w:rsid w:val="00F51555"/>
    <w:rsid w:val="00F53214"/>
    <w:rsid w:val="00F53BDF"/>
    <w:rsid w:val="00F561C6"/>
    <w:rsid w:val="00F636C8"/>
    <w:rsid w:val="00F6587E"/>
    <w:rsid w:val="00F739CF"/>
    <w:rsid w:val="00F73A15"/>
    <w:rsid w:val="00F76BA4"/>
    <w:rsid w:val="00F9215C"/>
    <w:rsid w:val="00F96704"/>
    <w:rsid w:val="00FA024C"/>
    <w:rsid w:val="00FA14C9"/>
    <w:rsid w:val="00FA18C0"/>
    <w:rsid w:val="00FA7B6C"/>
    <w:rsid w:val="00FB0C6C"/>
    <w:rsid w:val="00FB5D30"/>
    <w:rsid w:val="00FD7559"/>
    <w:rsid w:val="00FE35BD"/>
    <w:rsid w:val="00FE369B"/>
    <w:rsid w:val="00FF6351"/>
    <w:rsid w:val="00FF66DE"/>
    <w:rsid w:val="164A5852"/>
    <w:rsid w:val="1E5F698C"/>
    <w:rsid w:val="4D034E0E"/>
    <w:rsid w:val="4D7E04CE"/>
    <w:rsid w:val="63B61FFF"/>
    <w:rsid w:val="78BD78C2"/>
    <w:rsid w:val="7B3D4126"/>
    <w:rsid w:val="7B684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nhideWhenUsed="0"/>
    <w:lsdException w:name="Body Text Indent" w:semiHidden="0" w:unhideWhenUsed="0" w:qFormat="1"/>
    <w:lsdException w:name="Subtitle" w:locked="1" w:semiHidden="0" w:uiPriority="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pPr>
      <w:spacing w:beforeLines="30" w:line="480" w:lineRule="exact"/>
      <w:ind w:firstLineChars="200" w:firstLine="520"/>
    </w:pPr>
    <w:rPr>
      <w:rFonts w:hAnsi="宋体"/>
      <w:sz w:val="26"/>
      <w:szCs w:val="26"/>
    </w:rPr>
  </w:style>
  <w:style w:type="paragraph" w:styleId="a4">
    <w:name w:val="Balloon Text"/>
    <w:basedOn w:val="a"/>
    <w:link w:val="Char0"/>
    <w:uiPriority w:val="99"/>
    <w:semiHidden/>
    <w:rPr>
      <w:sz w:val="18"/>
      <w:szCs w:val="18"/>
    </w:rPr>
  </w:style>
  <w:style w:type="paragraph" w:styleId="a5">
    <w:name w:val="footer"/>
    <w:basedOn w:val="a"/>
    <w:link w:val="Char1"/>
    <w:uiPriority w:val="99"/>
    <w:pPr>
      <w:tabs>
        <w:tab w:val="center" w:pos="4153"/>
        <w:tab w:val="right" w:pos="8306"/>
      </w:tabs>
      <w:snapToGrid w:val="0"/>
      <w:jc w:val="left"/>
    </w:pPr>
    <w:rPr>
      <w:sz w:val="18"/>
      <w:szCs w:val="18"/>
    </w:rPr>
  </w:style>
  <w:style w:type="paragraph" w:styleId="a6">
    <w:name w:val="header"/>
    <w:basedOn w:val="a"/>
    <w:link w:val="Char2"/>
    <w:uiPriority w:val="99"/>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qFormat/>
    <w:rPr>
      <w:color w:val="0000FF"/>
      <w:u w:val="single"/>
    </w:rPr>
  </w:style>
  <w:style w:type="character" w:customStyle="1" w:styleId="Char">
    <w:name w:val="正文文本缩进 Char"/>
    <w:link w:val="a3"/>
    <w:uiPriority w:val="99"/>
    <w:qFormat/>
    <w:locked/>
    <w:rPr>
      <w:rFonts w:hAnsi="宋体"/>
      <w:kern w:val="2"/>
      <w:sz w:val="32"/>
      <w:szCs w:val="32"/>
    </w:rPr>
  </w:style>
  <w:style w:type="character" w:customStyle="1" w:styleId="Char0">
    <w:name w:val="批注框文本 Char"/>
    <w:link w:val="a4"/>
    <w:uiPriority w:val="99"/>
    <w:semiHidden/>
    <w:rPr>
      <w:sz w:val="0"/>
      <w:szCs w:val="0"/>
    </w:rPr>
  </w:style>
  <w:style w:type="character" w:customStyle="1" w:styleId="Char1">
    <w:name w:val="页脚 Char"/>
    <w:link w:val="a5"/>
    <w:uiPriority w:val="99"/>
    <w:locked/>
    <w:rPr>
      <w:kern w:val="2"/>
      <w:sz w:val="18"/>
      <w:szCs w:val="18"/>
    </w:rPr>
  </w:style>
  <w:style w:type="character" w:customStyle="1" w:styleId="Char2">
    <w:name w:val="页眉 Char"/>
    <w:link w:val="a6"/>
    <w:uiPriority w:val="99"/>
    <w:locked/>
    <w:rPr>
      <w:kern w:val="2"/>
      <w:sz w:val="18"/>
      <w:szCs w:val="18"/>
    </w:rPr>
  </w:style>
  <w:style w:type="character" w:customStyle="1" w:styleId="apple-converted-space">
    <w:name w:val="apple-converted-space"/>
    <w:basedOn w:val="a0"/>
    <w:uiPriority w:val="99"/>
    <w:qFormat/>
  </w:style>
  <w:style w:type="paragraph" w:customStyle="1" w:styleId="Default">
    <w:name w:val="Default"/>
    <w:uiPriority w:val="99"/>
    <w:qFormat/>
    <w:pPr>
      <w:widowControl w:val="0"/>
      <w:autoSpaceDE w:val="0"/>
      <w:autoSpaceDN w:val="0"/>
      <w:adjustRightInd w:val="0"/>
    </w:pPr>
    <w:rPr>
      <w:rFonts w:ascii="仿宋_GB2312" w:hAnsi="仿宋_GB2312" w:cs="仿宋_GB2312"/>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nhideWhenUsed="0"/>
    <w:lsdException w:name="Body Text Indent" w:semiHidden="0" w:unhideWhenUsed="0" w:qFormat="1"/>
    <w:lsdException w:name="Subtitle" w:locked="1" w:semiHidden="0" w:uiPriority="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pPr>
      <w:spacing w:beforeLines="30" w:line="480" w:lineRule="exact"/>
      <w:ind w:firstLineChars="200" w:firstLine="520"/>
    </w:pPr>
    <w:rPr>
      <w:rFonts w:hAnsi="宋体"/>
      <w:sz w:val="26"/>
      <w:szCs w:val="26"/>
    </w:rPr>
  </w:style>
  <w:style w:type="paragraph" w:styleId="a4">
    <w:name w:val="Balloon Text"/>
    <w:basedOn w:val="a"/>
    <w:link w:val="Char0"/>
    <w:uiPriority w:val="99"/>
    <w:semiHidden/>
    <w:rPr>
      <w:sz w:val="18"/>
      <w:szCs w:val="18"/>
    </w:rPr>
  </w:style>
  <w:style w:type="paragraph" w:styleId="a5">
    <w:name w:val="footer"/>
    <w:basedOn w:val="a"/>
    <w:link w:val="Char1"/>
    <w:uiPriority w:val="99"/>
    <w:pPr>
      <w:tabs>
        <w:tab w:val="center" w:pos="4153"/>
        <w:tab w:val="right" w:pos="8306"/>
      </w:tabs>
      <w:snapToGrid w:val="0"/>
      <w:jc w:val="left"/>
    </w:pPr>
    <w:rPr>
      <w:sz w:val="18"/>
      <w:szCs w:val="18"/>
    </w:rPr>
  </w:style>
  <w:style w:type="paragraph" w:styleId="a6">
    <w:name w:val="header"/>
    <w:basedOn w:val="a"/>
    <w:link w:val="Char2"/>
    <w:uiPriority w:val="99"/>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qFormat/>
    <w:rPr>
      <w:color w:val="0000FF"/>
      <w:u w:val="single"/>
    </w:rPr>
  </w:style>
  <w:style w:type="character" w:customStyle="1" w:styleId="Char">
    <w:name w:val="正文文本缩进 Char"/>
    <w:link w:val="a3"/>
    <w:uiPriority w:val="99"/>
    <w:qFormat/>
    <w:locked/>
    <w:rPr>
      <w:rFonts w:hAnsi="宋体"/>
      <w:kern w:val="2"/>
      <w:sz w:val="32"/>
      <w:szCs w:val="32"/>
    </w:rPr>
  </w:style>
  <w:style w:type="character" w:customStyle="1" w:styleId="Char0">
    <w:name w:val="批注框文本 Char"/>
    <w:link w:val="a4"/>
    <w:uiPriority w:val="99"/>
    <w:semiHidden/>
    <w:rPr>
      <w:sz w:val="0"/>
      <w:szCs w:val="0"/>
    </w:rPr>
  </w:style>
  <w:style w:type="character" w:customStyle="1" w:styleId="Char1">
    <w:name w:val="页脚 Char"/>
    <w:link w:val="a5"/>
    <w:uiPriority w:val="99"/>
    <w:locked/>
    <w:rPr>
      <w:kern w:val="2"/>
      <w:sz w:val="18"/>
      <w:szCs w:val="18"/>
    </w:rPr>
  </w:style>
  <w:style w:type="character" w:customStyle="1" w:styleId="Char2">
    <w:name w:val="页眉 Char"/>
    <w:link w:val="a6"/>
    <w:uiPriority w:val="99"/>
    <w:locked/>
    <w:rPr>
      <w:kern w:val="2"/>
      <w:sz w:val="18"/>
      <w:szCs w:val="18"/>
    </w:rPr>
  </w:style>
  <w:style w:type="character" w:customStyle="1" w:styleId="apple-converted-space">
    <w:name w:val="apple-converted-space"/>
    <w:basedOn w:val="a0"/>
    <w:uiPriority w:val="99"/>
    <w:qFormat/>
  </w:style>
  <w:style w:type="paragraph" w:customStyle="1" w:styleId="Default">
    <w:name w:val="Default"/>
    <w:uiPriority w:val="99"/>
    <w:qFormat/>
    <w:pPr>
      <w:widowControl w:val="0"/>
      <w:autoSpaceDE w:val="0"/>
      <w:autoSpaceDN w:val="0"/>
      <w:adjustRightInd w:val="0"/>
    </w:pPr>
    <w:rPr>
      <w:rFonts w:ascii="仿宋_GB2312" w:hAnsi="仿宋_GB2312" w:cs="仿宋_GB2312"/>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721</Characters>
  <Application>Microsoft Office Word</Application>
  <DocSecurity>0</DocSecurity>
  <Lines>6</Lines>
  <Paragraphs>1</Paragraphs>
  <ScaleCrop>false</ScaleCrop>
  <Company>湘潭大学研招办</Company>
  <LinksUpToDate>false</LinksUpToDate>
  <CharactersWithSpaces>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关于编制2002年硕士研究生招生专业目录的通知</dc:title>
  <dc:creator>李丽兰</dc:creator>
  <cp:lastModifiedBy>lipao</cp:lastModifiedBy>
  <cp:revision>5</cp:revision>
  <cp:lastPrinted>2018-07-16T02:14:00Z</cp:lastPrinted>
  <dcterms:created xsi:type="dcterms:W3CDTF">2023-09-19T01:43:00Z</dcterms:created>
  <dcterms:modified xsi:type="dcterms:W3CDTF">2024-09-27T01:54:00Z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