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330629">
      <w:pPr>
        <w:rPr>
          <w:rFonts w:hint="eastAsia" w:ascii="微软雅黑" w:hAnsi="微软雅黑" w:eastAsia="微软雅黑" w:cs="微软雅黑"/>
          <w:b/>
          <w:bCs/>
          <w:color w:val="000000"/>
          <w:kern w:val="0"/>
          <w:sz w:val="32"/>
          <w:szCs w:val="32"/>
        </w:rPr>
      </w:pPr>
      <w:bookmarkStart w:id="1" w:name="_GoBack"/>
      <w:bookmarkEnd w:id="1"/>
      <w:r>
        <w:rPr>
          <w:rFonts w:hint="eastAsia" w:ascii="微软雅黑" w:hAnsi="微软雅黑" w:eastAsia="微软雅黑" w:cs="微软雅黑"/>
          <w:color w:val="000000"/>
          <w:sz w:val="28"/>
          <w:szCs w:val="28"/>
        </w:rPr>
        <w:t xml:space="preserve">附件1：                   </w:t>
      </w:r>
      <w:r>
        <w:rPr>
          <w:rFonts w:hint="eastAsia" w:ascii="微软雅黑" w:hAnsi="微软雅黑" w:eastAsia="微软雅黑" w:cs="微软雅黑"/>
          <w:color w:val="000000"/>
        </w:rPr>
        <w:t xml:space="preserve">                                 </w:t>
      </w:r>
    </w:p>
    <w:p w14:paraId="1BDFD6FF">
      <w:pPr>
        <w:widowControl/>
        <w:tabs>
          <w:tab w:val="left" w:pos="570"/>
        </w:tabs>
        <w:spacing w:line="360" w:lineRule="auto"/>
        <w:ind w:left="570" w:hanging="570"/>
        <w:jc w:val="center"/>
        <w:rPr>
          <w:rFonts w:hint="eastAsia" w:ascii="黑体" w:eastAsia="黑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黑体" w:eastAsia="黑体" w:cs="宋体"/>
          <w:b/>
          <w:bCs/>
          <w:color w:val="000000"/>
          <w:kern w:val="0"/>
          <w:sz w:val="32"/>
          <w:szCs w:val="32"/>
        </w:rPr>
        <w:t>8</w:t>
      </w:r>
      <w:r>
        <w:rPr>
          <w:rFonts w:ascii="黑体" w:eastAsia="黑体" w:cs="宋体"/>
          <w:b/>
          <w:bCs/>
          <w:color w:val="000000"/>
          <w:kern w:val="0"/>
          <w:sz w:val="32"/>
          <w:szCs w:val="32"/>
        </w:rPr>
        <w:t>20</w:t>
      </w:r>
      <w:r>
        <w:rPr>
          <w:rFonts w:hint="eastAsia" w:ascii="黑体" w:eastAsia="黑体" w:cs="宋体"/>
          <w:b/>
          <w:bCs/>
          <w:color w:val="000000"/>
          <w:kern w:val="0"/>
          <w:sz w:val="32"/>
          <w:szCs w:val="32"/>
        </w:rPr>
        <w:t>《电路原理》考试大纲</w:t>
      </w:r>
    </w:p>
    <w:p w14:paraId="344E177D">
      <w:pPr>
        <w:spacing w:line="420" w:lineRule="auto"/>
        <w:rPr>
          <w:rFonts w:eastAsia="微软雅黑"/>
          <w:b/>
          <w:bCs/>
          <w:color w:val="000000"/>
          <w:sz w:val="24"/>
          <w:szCs w:val="24"/>
        </w:rPr>
      </w:pPr>
      <w:bookmarkStart w:id="0" w:name="OLE_LINK3"/>
      <w:r>
        <w:rPr>
          <w:rFonts w:eastAsia="微软雅黑"/>
          <w:b/>
          <w:bCs/>
          <w:color w:val="000000"/>
          <w:sz w:val="24"/>
          <w:szCs w:val="24"/>
        </w:rPr>
        <w:t>一、考试</w:t>
      </w:r>
      <w:bookmarkEnd w:id="0"/>
      <w:r>
        <w:rPr>
          <w:rFonts w:eastAsia="微软雅黑"/>
          <w:b/>
          <w:bCs/>
          <w:color w:val="000000"/>
          <w:sz w:val="24"/>
          <w:szCs w:val="24"/>
        </w:rPr>
        <w:t>目的</w:t>
      </w:r>
    </w:p>
    <w:p w14:paraId="19F7D361">
      <w:pPr>
        <w:spacing w:line="420" w:lineRule="auto"/>
        <w:rPr>
          <w:rFonts w:eastAsia="微软雅黑"/>
          <w:color w:val="000000"/>
          <w:sz w:val="24"/>
          <w:szCs w:val="24"/>
        </w:rPr>
      </w:pPr>
      <w:r>
        <w:rPr>
          <w:rFonts w:hint="eastAsia" w:eastAsia="微软雅黑"/>
          <w:color w:val="000000"/>
          <w:sz w:val="24"/>
          <w:szCs w:val="24"/>
        </w:rPr>
        <w:t>考察考生的电路基础知识、电路分析与计算能力、电路原理应用能力。要求考生较全面的掌握电路基础知识，具有较强的电路分析与计算能力，具有综合运用电路原理知识分析问题和解决问题的能力</w:t>
      </w:r>
      <w:r>
        <w:rPr>
          <w:rFonts w:eastAsia="微软雅黑"/>
          <w:color w:val="000000"/>
          <w:sz w:val="24"/>
          <w:szCs w:val="24"/>
        </w:rPr>
        <w:t>。</w:t>
      </w:r>
    </w:p>
    <w:p w14:paraId="65086051">
      <w:pPr>
        <w:spacing w:line="420" w:lineRule="auto"/>
        <w:rPr>
          <w:rFonts w:eastAsia="微软雅黑"/>
          <w:b/>
          <w:bCs/>
          <w:color w:val="000000"/>
          <w:sz w:val="24"/>
          <w:szCs w:val="24"/>
        </w:rPr>
      </w:pPr>
      <w:r>
        <w:rPr>
          <w:rFonts w:eastAsia="微软雅黑"/>
          <w:b/>
          <w:bCs/>
          <w:color w:val="000000"/>
          <w:sz w:val="24"/>
          <w:szCs w:val="24"/>
        </w:rPr>
        <w:t>二、考试内容及重点和难点</w:t>
      </w:r>
    </w:p>
    <w:tbl>
      <w:tblPr>
        <w:tblStyle w:val="19"/>
        <w:tblW w:w="88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56"/>
        <w:gridCol w:w="3591"/>
        <w:gridCol w:w="2503"/>
      </w:tblGrid>
      <w:tr w14:paraId="635C4C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jc w:val="center"/>
        </w:trPr>
        <w:tc>
          <w:tcPr>
            <w:tcW w:w="2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598C0E0">
            <w:pPr>
              <w:jc w:val="center"/>
              <w:rPr>
                <w:rFonts w:eastAsia="微软雅黑"/>
                <w:color w:val="000000"/>
                <w:sz w:val="24"/>
                <w:szCs w:val="24"/>
              </w:rPr>
            </w:pPr>
            <w:r>
              <w:rPr>
                <w:rFonts w:eastAsia="微软雅黑"/>
                <w:color w:val="000000"/>
                <w:sz w:val="24"/>
                <w:szCs w:val="24"/>
              </w:rPr>
              <w:t>考 试 内 容</w:t>
            </w:r>
          </w:p>
        </w:tc>
        <w:tc>
          <w:tcPr>
            <w:tcW w:w="3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A464FF9">
            <w:pPr>
              <w:jc w:val="center"/>
              <w:rPr>
                <w:rFonts w:eastAsia="微软雅黑"/>
                <w:color w:val="000000"/>
                <w:sz w:val="24"/>
                <w:szCs w:val="24"/>
              </w:rPr>
            </w:pPr>
            <w:r>
              <w:rPr>
                <w:rFonts w:eastAsia="微软雅黑"/>
                <w:color w:val="000000"/>
                <w:sz w:val="24"/>
                <w:szCs w:val="24"/>
              </w:rPr>
              <w:t>重    点</w:t>
            </w:r>
          </w:p>
        </w:tc>
        <w:tc>
          <w:tcPr>
            <w:tcW w:w="2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3495E88">
            <w:pPr>
              <w:jc w:val="center"/>
              <w:rPr>
                <w:rFonts w:eastAsia="微软雅黑"/>
                <w:color w:val="000000"/>
                <w:sz w:val="24"/>
                <w:szCs w:val="24"/>
              </w:rPr>
            </w:pPr>
            <w:r>
              <w:rPr>
                <w:rFonts w:eastAsia="微软雅黑"/>
                <w:color w:val="000000"/>
                <w:sz w:val="24"/>
                <w:szCs w:val="24"/>
              </w:rPr>
              <w:t>难    点</w:t>
            </w:r>
          </w:p>
        </w:tc>
      </w:tr>
      <w:tr w14:paraId="2C607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2308" w:hRule="atLeast"/>
          <w:jc w:val="center"/>
        </w:trPr>
        <w:tc>
          <w:tcPr>
            <w:tcW w:w="2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005ED3">
            <w:pPr>
              <w:pStyle w:val="23"/>
              <w:numPr>
                <w:ilvl w:val="0"/>
                <w:numId w:val="3"/>
              </w:numPr>
              <w:ind w:left="0" w:firstLineChars="0"/>
              <w:rPr>
                <w:rFonts w:ascii="Times New Roman" w:hAnsi="Times New Roman" w:eastAsia="微软雅黑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微软雅黑"/>
                <w:color w:val="000000"/>
                <w:sz w:val="24"/>
                <w:szCs w:val="24"/>
              </w:rPr>
              <w:t>电路模型和电路定律</w:t>
            </w:r>
          </w:p>
        </w:tc>
        <w:tc>
          <w:tcPr>
            <w:tcW w:w="3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D5A318">
            <w:pPr>
              <w:rPr>
                <w:rFonts w:eastAsia="微软雅黑"/>
                <w:color w:val="000000"/>
                <w:sz w:val="24"/>
                <w:szCs w:val="24"/>
              </w:rPr>
            </w:pPr>
            <w:r>
              <w:rPr>
                <w:rFonts w:hint="eastAsia" w:eastAsia="微软雅黑"/>
                <w:color w:val="000000"/>
                <w:sz w:val="24"/>
                <w:szCs w:val="24"/>
              </w:rPr>
              <w:t>电阻、电容、电感、独立电压源、独立电流源、受控电压源、受控电流源诸元件的定义、性质；电流、电压参考方向的概念。</w:t>
            </w:r>
          </w:p>
        </w:tc>
        <w:tc>
          <w:tcPr>
            <w:tcW w:w="2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ECA481">
            <w:pPr>
              <w:rPr>
                <w:rFonts w:eastAsia="微软雅黑"/>
                <w:color w:val="000000"/>
                <w:sz w:val="24"/>
                <w:szCs w:val="24"/>
              </w:rPr>
            </w:pPr>
            <w:r>
              <w:rPr>
                <w:rFonts w:hint="eastAsia" w:eastAsia="微软雅黑"/>
                <w:color w:val="000000"/>
                <w:sz w:val="24"/>
                <w:szCs w:val="24"/>
              </w:rPr>
              <w:t>基尔霍夫定律</w:t>
            </w:r>
            <w:r>
              <w:rPr>
                <w:rFonts w:eastAsia="微软雅黑"/>
                <w:color w:val="000000"/>
                <w:sz w:val="24"/>
                <w:szCs w:val="24"/>
              </w:rPr>
              <w:t>。</w:t>
            </w:r>
          </w:p>
        </w:tc>
      </w:tr>
      <w:tr w14:paraId="4AB5D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024" w:hRule="atLeast"/>
          <w:jc w:val="center"/>
        </w:trPr>
        <w:tc>
          <w:tcPr>
            <w:tcW w:w="2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7189EB">
            <w:pPr>
              <w:pStyle w:val="23"/>
              <w:numPr>
                <w:ilvl w:val="0"/>
                <w:numId w:val="3"/>
              </w:numPr>
              <w:ind w:left="0" w:firstLineChars="0"/>
              <w:rPr>
                <w:rFonts w:ascii="Times New Roman" w:hAnsi="Times New Roman" w:eastAsia="微软雅黑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微软雅黑"/>
                <w:color w:val="000000"/>
                <w:sz w:val="24"/>
                <w:szCs w:val="24"/>
              </w:rPr>
              <w:t>电阻电路的等效变换</w:t>
            </w:r>
          </w:p>
        </w:tc>
        <w:tc>
          <w:tcPr>
            <w:tcW w:w="3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DB808D">
            <w:pPr>
              <w:rPr>
                <w:rFonts w:eastAsia="微软雅黑"/>
                <w:color w:val="000000"/>
                <w:sz w:val="24"/>
                <w:szCs w:val="24"/>
              </w:rPr>
            </w:pPr>
            <w:r>
              <w:rPr>
                <w:rFonts w:hint="eastAsia" w:eastAsia="微软雅黑"/>
                <w:color w:val="000000"/>
                <w:sz w:val="24"/>
                <w:szCs w:val="24"/>
              </w:rPr>
              <w:t>电路的等效变换概念；电源的等效变换。</w:t>
            </w:r>
          </w:p>
        </w:tc>
        <w:tc>
          <w:tcPr>
            <w:tcW w:w="2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63F3B3">
            <w:pPr>
              <w:rPr>
                <w:rFonts w:eastAsia="微软雅黑"/>
                <w:color w:val="000000"/>
                <w:sz w:val="24"/>
                <w:szCs w:val="24"/>
              </w:rPr>
            </w:pPr>
            <w:r>
              <w:rPr>
                <w:rFonts w:hint="eastAsia" w:eastAsia="微软雅黑"/>
                <w:color w:val="000000"/>
                <w:sz w:val="24"/>
                <w:szCs w:val="24"/>
              </w:rPr>
              <w:t>等效电阻的计算</w:t>
            </w:r>
            <w:r>
              <w:rPr>
                <w:rFonts w:eastAsia="微软雅黑"/>
                <w:color w:val="000000"/>
                <w:sz w:val="24"/>
                <w:szCs w:val="24"/>
              </w:rPr>
              <w:t>。</w:t>
            </w:r>
          </w:p>
        </w:tc>
      </w:tr>
      <w:tr w14:paraId="4BCFE3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jc w:val="center"/>
        </w:trPr>
        <w:tc>
          <w:tcPr>
            <w:tcW w:w="2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C7CA6B">
            <w:pPr>
              <w:pStyle w:val="23"/>
              <w:numPr>
                <w:ilvl w:val="0"/>
                <w:numId w:val="3"/>
              </w:numPr>
              <w:ind w:left="0" w:firstLineChars="0"/>
              <w:rPr>
                <w:rFonts w:ascii="Times New Roman" w:hAnsi="Times New Roman" w:eastAsia="微软雅黑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微软雅黑"/>
                <w:color w:val="000000"/>
                <w:sz w:val="24"/>
                <w:szCs w:val="24"/>
              </w:rPr>
              <w:t>电阻电路的一般分析方法</w:t>
            </w:r>
          </w:p>
        </w:tc>
        <w:tc>
          <w:tcPr>
            <w:tcW w:w="3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020096">
            <w:pPr>
              <w:rPr>
                <w:rFonts w:eastAsia="微软雅黑"/>
                <w:color w:val="000000"/>
                <w:sz w:val="24"/>
                <w:szCs w:val="24"/>
              </w:rPr>
            </w:pPr>
            <w:r>
              <w:rPr>
                <w:rFonts w:hint="eastAsia" w:eastAsia="微软雅黑"/>
                <w:color w:val="000000"/>
                <w:sz w:val="24"/>
                <w:szCs w:val="24"/>
              </w:rPr>
              <w:t>支路电流法、网孔电流法、回路电流法、结点电压法方程的列写方法及其求解方法</w:t>
            </w:r>
            <w:r>
              <w:rPr>
                <w:rFonts w:eastAsia="微软雅黑"/>
                <w:color w:val="000000"/>
                <w:sz w:val="24"/>
                <w:szCs w:val="24"/>
              </w:rPr>
              <w:t>。</w:t>
            </w:r>
          </w:p>
        </w:tc>
        <w:tc>
          <w:tcPr>
            <w:tcW w:w="2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9BFCA6">
            <w:pPr>
              <w:rPr>
                <w:rFonts w:eastAsia="微软雅黑"/>
                <w:color w:val="000000"/>
                <w:sz w:val="24"/>
                <w:szCs w:val="24"/>
              </w:rPr>
            </w:pPr>
            <w:r>
              <w:rPr>
                <w:rFonts w:hint="eastAsia" w:eastAsia="微软雅黑"/>
                <w:color w:val="000000"/>
                <w:sz w:val="24"/>
                <w:szCs w:val="24"/>
              </w:rPr>
              <w:t>回路电流法、节点电压法的求解</w:t>
            </w:r>
            <w:r>
              <w:rPr>
                <w:rFonts w:eastAsia="微软雅黑"/>
                <w:color w:val="000000"/>
                <w:sz w:val="24"/>
                <w:szCs w:val="24"/>
              </w:rPr>
              <w:t>。</w:t>
            </w:r>
          </w:p>
        </w:tc>
      </w:tr>
      <w:tr w14:paraId="61619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jc w:val="center"/>
        </w:trPr>
        <w:tc>
          <w:tcPr>
            <w:tcW w:w="2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644188">
            <w:pPr>
              <w:pStyle w:val="23"/>
              <w:numPr>
                <w:ilvl w:val="0"/>
                <w:numId w:val="3"/>
              </w:numPr>
              <w:ind w:left="0" w:firstLineChars="0"/>
              <w:rPr>
                <w:rFonts w:ascii="Times New Roman" w:hAnsi="Times New Roman" w:eastAsia="微软雅黑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微软雅黑"/>
                <w:color w:val="000000"/>
                <w:sz w:val="24"/>
                <w:szCs w:val="24"/>
              </w:rPr>
              <w:t>电路定理</w:t>
            </w:r>
          </w:p>
        </w:tc>
        <w:tc>
          <w:tcPr>
            <w:tcW w:w="3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EA7E92">
            <w:pPr>
              <w:rPr>
                <w:rFonts w:eastAsia="微软雅黑"/>
                <w:color w:val="000000"/>
                <w:sz w:val="24"/>
                <w:szCs w:val="24"/>
              </w:rPr>
            </w:pPr>
            <w:r>
              <w:rPr>
                <w:rFonts w:hint="eastAsia" w:eastAsia="微软雅黑"/>
                <w:color w:val="000000"/>
                <w:sz w:val="24"/>
                <w:szCs w:val="24"/>
              </w:rPr>
              <w:t>叠加定理、替代定理、戴维宁定理、诺顿定理及最大功率传输定理。</w:t>
            </w:r>
          </w:p>
        </w:tc>
        <w:tc>
          <w:tcPr>
            <w:tcW w:w="2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D8C4AD">
            <w:pPr>
              <w:rPr>
                <w:rFonts w:eastAsia="微软雅黑"/>
                <w:color w:val="000000"/>
                <w:sz w:val="24"/>
                <w:szCs w:val="24"/>
              </w:rPr>
            </w:pPr>
            <w:r>
              <w:rPr>
                <w:rFonts w:hint="eastAsia" w:eastAsia="微软雅黑"/>
                <w:color w:val="000000"/>
                <w:sz w:val="24"/>
                <w:szCs w:val="24"/>
              </w:rPr>
              <w:t>叠加定理、戴维宁定理、诺顿定理的应用于计算</w:t>
            </w:r>
            <w:r>
              <w:rPr>
                <w:rFonts w:eastAsia="微软雅黑"/>
                <w:color w:val="000000"/>
                <w:sz w:val="24"/>
                <w:szCs w:val="24"/>
              </w:rPr>
              <w:t>。</w:t>
            </w:r>
          </w:p>
        </w:tc>
      </w:tr>
      <w:tr w14:paraId="7288E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jc w:val="center"/>
        </w:trPr>
        <w:tc>
          <w:tcPr>
            <w:tcW w:w="2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CEEBFD">
            <w:pPr>
              <w:pStyle w:val="23"/>
              <w:numPr>
                <w:ilvl w:val="0"/>
                <w:numId w:val="3"/>
              </w:numPr>
              <w:ind w:left="0" w:firstLineChars="0"/>
              <w:rPr>
                <w:rFonts w:ascii="Times New Roman" w:hAnsi="Times New Roman" w:eastAsia="微软雅黑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微软雅黑"/>
                <w:color w:val="000000"/>
                <w:sz w:val="24"/>
                <w:szCs w:val="24"/>
              </w:rPr>
              <w:t>动态电路的时域分析</w:t>
            </w:r>
          </w:p>
        </w:tc>
        <w:tc>
          <w:tcPr>
            <w:tcW w:w="3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60D863">
            <w:pPr>
              <w:rPr>
                <w:rFonts w:eastAsia="微软雅黑"/>
                <w:color w:val="000000"/>
                <w:sz w:val="24"/>
                <w:szCs w:val="24"/>
              </w:rPr>
            </w:pPr>
            <w:r>
              <w:rPr>
                <w:rFonts w:hint="eastAsia" w:eastAsia="微软雅黑"/>
                <w:color w:val="000000"/>
                <w:sz w:val="24"/>
                <w:szCs w:val="24"/>
              </w:rPr>
              <w:t>换路定则、确定电压、电流的初始值；一阶电路分析的基本方法；二阶电路分析的基本方法</w:t>
            </w:r>
            <w:r>
              <w:rPr>
                <w:rFonts w:eastAsia="微软雅黑"/>
                <w:color w:val="000000"/>
                <w:sz w:val="24"/>
                <w:szCs w:val="24"/>
              </w:rPr>
              <w:t>。</w:t>
            </w:r>
          </w:p>
        </w:tc>
        <w:tc>
          <w:tcPr>
            <w:tcW w:w="2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1BDDB4">
            <w:pPr>
              <w:rPr>
                <w:rFonts w:eastAsia="微软雅黑"/>
                <w:color w:val="000000"/>
                <w:sz w:val="24"/>
                <w:szCs w:val="24"/>
              </w:rPr>
            </w:pPr>
            <w:r>
              <w:rPr>
                <w:rFonts w:hint="eastAsia" w:eastAsia="微软雅黑"/>
                <w:color w:val="000000"/>
                <w:sz w:val="24"/>
                <w:szCs w:val="24"/>
              </w:rPr>
              <w:t>零输入响应、零状态响应、全响应的分析与计算</w:t>
            </w:r>
            <w:r>
              <w:rPr>
                <w:rFonts w:eastAsia="微软雅黑"/>
                <w:color w:val="000000"/>
                <w:sz w:val="24"/>
                <w:szCs w:val="24"/>
              </w:rPr>
              <w:t>。</w:t>
            </w:r>
          </w:p>
        </w:tc>
      </w:tr>
      <w:tr w14:paraId="43459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jc w:val="center"/>
        </w:trPr>
        <w:tc>
          <w:tcPr>
            <w:tcW w:w="2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2017E0">
            <w:pPr>
              <w:pStyle w:val="23"/>
              <w:numPr>
                <w:ilvl w:val="0"/>
                <w:numId w:val="3"/>
              </w:numPr>
              <w:ind w:left="0" w:firstLineChars="0"/>
              <w:rPr>
                <w:rFonts w:ascii="Times New Roman" w:hAnsi="Times New Roman" w:eastAsia="微软雅黑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微软雅黑"/>
                <w:color w:val="000000"/>
                <w:sz w:val="24"/>
                <w:szCs w:val="24"/>
              </w:rPr>
              <w:t>正弦稳态电路的分析</w:t>
            </w:r>
          </w:p>
        </w:tc>
        <w:tc>
          <w:tcPr>
            <w:tcW w:w="3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24E5BB">
            <w:pPr>
              <w:rPr>
                <w:rFonts w:eastAsia="微软雅黑"/>
                <w:color w:val="000000"/>
                <w:sz w:val="24"/>
                <w:szCs w:val="24"/>
              </w:rPr>
            </w:pPr>
            <w:r>
              <w:rPr>
                <w:rFonts w:hint="eastAsia" w:eastAsia="微软雅黑"/>
                <w:color w:val="000000"/>
                <w:sz w:val="24"/>
                <w:szCs w:val="24"/>
              </w:rPr>
              <w:t>正弦量的三要素和有效值；电阻、电感、电容元件电流电压关系的相量形式及电路定律的相量形式；阻抗、导纳、有功功率、无功功率、视在功率和功率因数的概念</w:t>
            </w:r>
            <w:r>
              <w:rPr>
                <w:rFonts w:eastAsia="微软雅黑"/>
                <w:color w:val="000000"/>
                <w:sz w:val="24"/>
                <w:szCs w:val="24"/>
              </w:rPr>
              <w:t>。</w:t>
            </w:r>
          </w:p>
        </w:tc>
        <w:tc>
          <w:tcPr>
            <w:tcW w:w="2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3B0536">
            <w:pPr>
              <w:rPr>
                <w:rFonts w:eastAsia="微软雅黑"/>
                <w:color w:val="000000"/>
                <w:sz w:val="24"/>
                <w:szCs w:val="24"/>
              </w:rPr>
            </w:pPr>
            <w:r>
              <w:rPr>
                <w:rFonts w:hint="eastAsia" w:eastAsia="微软雅黑"/>
                <w:color w:val="000000"/>
                <w:sz w:val="24"/>
                <w:szCs w:val="24"/>
              </w:rPr>
              <w:t>正弦交流电路的相量分析方法</w:t>
            </w:r>
            <w:r>
              <w:rPr>
                <w:rFonts w:eastAsia="微软雅黑"/>
                <w:color w:val="000000"/>
                <w:sz w:val="24"/>
                <w:szCs w:val="24"/>
              </w:rPr>
              <w:t>。</w:t>
            </w:r>
          </w:p>
        </w:tc>
      </w:tr>
      <w:tr w14:paraId="35F5B3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jc w:val="center"/>
        </w:trPr>
        <w:tc>
          <w:tcPr>
            <w:tcW w:w="2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3B9DED">
            <w:pPr>
              <w:pStyle w:val="23"/>
              <w:numPr>
                <w:ilvl w:val="0"/>
                <w:numId w:val="3"/>
              </w:numPr>
              <w:ind w:left="0" w:firstLineChars="0"/>
              <w:rPr>
                <w:rFonts w:ascii="Times New Roman" w:hAnsi="Times New Roman" w:eastAsia="微软雅黑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微软雅黑"/>
                <w:color w:val="000000"/>
                <w:sz w:val="24"/>
                <w:szCs w:val="24"/>
              </w:rPr>
              <w:t>含有耦合电感的电路</w:t>
            </w:r>
          </w:p>
        </w:tc>
        <w:tc>
          <w:tcPr>
            <w:tcW w:w="3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28E8A2">
            <w:pPr>
              <w:rPr>
                <w:rFonts w:eastAsia="微软雅黑"/>
                <w:color w:val="000000"/>
                <w:sz w:val="24"/>
                <w:szCs w:val="24"/>
              </w:rPr>
            </w:pPr>
            <w:r>
              <w:rPr>
                <w:rFonts w:hint="eastAsia" w:eastAsia="微软雅黑"/>
                <w:color w:val="000000"/>
                <w:sz w:val="24"/>
                <w:szCs w:val="24"/>
              </w:rPr>
              <w:t>互感的概念；变压器原理、理想变压器的计算</w:t>
            </w:r>
            <w:r>
              <w:rPr>
                <w:rFonts w:eastAsia="微软雅黑"/>
                <w:color w:val="000000"/>
                <w:sz w:val="24"/>
                <w:szCs w:val="24"/>
              </w:rPr>
              <w:t>。</w:t>
            </w:r>
          </w:p>
        </w:tc>
        <w:tc>
          <w:tcPr>
            <w:tcW w:w="2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BC610C">
            <w:pPr>
              <w:rPr>
                <w:rFonts w:eastAsia="微软雅黑"/>
                <w:color w:val="000000"/>
                <w:sz w:val="24"/>
                <w:szCs w:val="24"/>
              </w:rPr>
            </w:pPr>
            <w:r>
              <w:rPr>
                <w:rFonts w:hint="eastAsia" w:eastAsia="微软雅黑"/>
                <w:color w:val="000000"/>
                <w:sz w:val="24"/>
                <w:szCs w:val="24"/>
              </w:rPr>
              <w:t>含有耦合电感电路的计算</w:t>
            </w:r>
            <w:r>
              <w:rPr>
                <w:rFonts w:eastAsia="微软雅黑"/>
                <w:color w:val="000000"/>
                <w:sz w:val="24"/>
                <w:szCs w:val="24"/>
              </w:rPr>
              <w:t>。</w:t>
            </w:r>
          </w:p>
        </w:tc>
      </w:tr>
      <w:tr w14:paraId="38115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jc w:val="center"/>
        </w:trPr>
        <w:tc>
          <w:tcPr>
            <w:tcW w:w="2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34D1F3">
            <w:pPr>
              <w:pStyle w:val="23"/>
              <w:numPr>
                <w:ilvl w:val="0"/>
                <w:numId w:val="3"/>
              </w:numPr>
              <w:ind w:left="0" w:firstLineChars="0"/>
              <w:rPr>
                <w:rFonts w:hint="eastAsia" w:ascii="Times New Roman" w:hAnsi="Times New Roman" w:eastAsia="微软雅黑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微软雅黑"/>
                <w:color w:val="000000"/>
                <w:sz w:val="24"/>
                <w:szCs w:val="24"/>
              </w:rPr>
              <w:t>电路的频率响应</w:t>
            </w:r>
          </w:p>
        </w:tc>
        <w:tc>
          <w:tcPr>
            <w:tcW w:w="3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D90CEF">
            <w:pPr>
              <w:rPr>
                <w:rFonts w:hint="eastAsia" w:eastAsia="微软雅黑"/>
                <w:color w:val="000000"/>
                <w:sz w:val="24"/>
                <w:szCs w:val="24"/>
              </w:rPr>
            </w:pPr>
            <w:r>
              <w:rPr>
                <w:rFonts w:hint="eastAsia" w:eastAsia="微软雅黑"/>
                <w:color w:val="000000"/>
                <w:sz w:val="24"/>
                <w:szCs w:val="24"/>
              </w:rPr>
              <w:t>串联、并联电路的谐振条件；谐振频率的计算方法；滤波器的基本概念。</w:t>
            </w:r>
          </w:p>
        </w:tc>
        <w:tc>
          <w:tcPr>
            <w:tcW w:w="2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3C0A75">
            <w:pPr>
              <w:rPr>
                <w:rFonts w:hint="eastAsia" w:eastAsia="微软雅黑"/>
                <w:color w:val="000000"/>
                <w:sz w:val="24"/>
                <w:szCs w:val="24"/>
              </w:rPr>
            </w:pPr>
            <w:r>
              <w:rPr>
                <w:rFonts w:hint="eastAsia" w:eastAsia="微软雅黑"/>
                <w:color w:val="000000"/>
                <w:sz w:val="24"/>
                <w:szCs w:val="24"/>
              </w:rPr>
              <w:t>串联电路频率响应的概念及分析方法。</w:t>
            </w:r>
          </w:p>
        </w:tc>
      </w:tr>
      <w:tr w14:paraId="2A547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jc w:val="center"/>
        </w:trPr>
        <w:tc>
          <w:tcPr>
            <w:tcW w:w="2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35BBE9">
            <w:pPr>
              <w:pStyle w:val="23"/>
              <w:numPr>
                <w:ilvl w:val="0"/>
                <w:numId w:val="3"/>
              </w:numPr>
              <w:ind w:left="0" w:firstLineChars="0"/>
              <w:rPr>
                <w:rFonts w:hint="eastAsia" w:ascii="Times New Roman" w:hAnsi="Times New Roman" w:eastAsia="微软雅黑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微软雅黑"/>
                <w:color w:val="000000"/>
                <w:sz w:val="24"/>
                <w:szCs w:val="24"/>
              </w:rPr>
              <w:t>三相电路</w:t>
            </w:r>
          </w:p>
        </w:tc>
        <w:tc>
          <w:tcPr>
            <w:tcW w:w="3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006BE8">
            <w:pPr>
              <w:rPr>
                <w:rFonts w:hint="eastAsia" w:eastAsia="微软雅黑"/>
                <w:color w:val="000000"/>
                <w:sz w:val="24"/>
                <w:szCs w:val="24"/>
              </w:rPr>
            </w:pPr>
            <w:r>
              <w:rPr>
                <w:rFonts w:hint="eastAsia" w:eastAsia="微软雅黑"/>
                <w:color w:val="000000"/>
                <w:sz w:val="24"/>
                <w:szCs w:val="24"/>
              </w:rPr>
              <w:t>相电路中电源和负载的联接方式及相电压、相电流、线电压、线电流、三相功率的概念和关系；不对称三相电路的概念。</w:t>
            </w:r>
          </w:p>
        </w:tc>
        <w:tc>
          <w:tcPr>
            <w:tcW w:w="2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C1DCEC">
            <w:pPr>
              <w:rPr>
                <w:rFonts w:hint="eastAsia" w:eastAsia="微软雅黑"/>
                <w:color w:val="000000"/>
                <w:sz w:val="24"/>
                <w:szCs w:val="24"/>
              </w:rPr>
            </w:pPr>
            <w:r>
              <w:rPr>
                <w:rFonts w:hint="eastAsia" w:eastAsia="微软雅黑"/>
                <w:color w:val="000000"/>
                <w:sz w:val="24"/>
                <w:szCs w:val="24"/>
              </w:rPr>
              <w:t>对称三相电路分析的相量方法；三相电路的功率计算方法</w:t>
            </w:r>
          </w:p>
        </w:tc>
      </w:tr>
      <w:tr w14:paraId="6257C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jc w:val="center"/>
        </w:trPr>
        <w:tc>
          <w:tcPr>
            <w:tcW w:w="2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6949FA">
            <w:pPr>
              <w:pStyle w:val="23"/>
              <w:numPr>
                <w:ilvl w:val="0"/>
                <w:numId w:val="3"/>
              </w:numPr>
              <w:ind w:left="0" w:firstLineChars="0"/>
              <w:rPr>
                <w:rFonts w:hint="eastAsia" w:ascii="Times New Roman" w:hAnsi="Times New Roman" w:eastAsia="微软雅黑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微软雅黑"/>
                <w:color w:val="000000"/>
                <w:sz w:val="24"/>
                <w:szCs w:val="24"/>
              </w:rPr>
              <w:t>非正弦周期电流电路</w:t>
            </w:r>
          </w:p>
        </w:tc>
        <w:tc>
          <w:tcPr>
            <w:tcW w:w="3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B22EE2">
            <w:pPr>
              <w:rPr>
                <w:rFonts w:hint="eastAsia" w:eastAsia="微软雅黑"/>
                <w:color w:val="000000"/>
                <w:sz w:val="24"/>
                <w:szCs w:val="24"/>
              </w:rPr>
            </w:pPr>
            <w:r>
              <w:rPr>
                <w:rFonts w:hint="eastAsia" w:eastAsia="微软雅黑"/>
                <w:color w:val="000000"/>
                <w:sz w:val="24"/>
                <w:szCs w:val="24"/>
              </w:rPr>
              <w:t>非正弦周期量的傅里叶级数分解方法；非正弦周期量的有效值、平均值和平均功率的定义和计算方法。</w:t>
            </w:r>
          </w:p>
        </w:tc>
        <w:tc>
          <w:tcPr>
            <w:tcW w:w="2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68500C">
            <w:pPr>
              <w:rPr>
                <w:rFonts w:hint="eastAsia" w:eastAsia="微软雅黑"/>
                <w:color w:val="000000"/>
                <w:sz w:val="24"/>
                <w:szCs w:val="24"/>
              </w:rPr>
            </w:pPr>
            <w:r>
              <w:rPr>
                <w:rFonts w:hint="eastAsia" w:eastAsia="微软雅黑"/>
                <w:color w:val="000000"/>
                <w:sz w:val="24"/>
                <w:szCs w:val="24"/>
              </w:rPr>
              <w:t>非正弦周期电路的计算方法。</w:t>
            </w:r>
          </w:p>
        </w:tc>
      </w:tr>
      <w:tr w14:paraId="11AC0E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jc w:val="center"/>
        </w:trPr>
        <w:tc>
          <w:tcPr>
            <w:tcW w:w="2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ACC1D5">
            <w:pPr>
              <w:pStyle w:val="23"/>
              <w:numPr>
                <w:ilvl w:val="0"/>
                <w:numId w:val="3"/>
              </w:numPr>
              <w:ind w:left="0" w:firstLineChars="0"/>
              <w:rPr>
                <w:rFonts w:hint="eastAsia" w:ascii="Times New Roman" w:hAnsi="Times New Roman" w:eastAsia="微软雅黑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微软雅黑"/>
                <w:color w:val="000000"/>
                <w:sz w:val="24"/>
                <w:szCs w:val="24"/>
              </w:rPr>
              <w:t>线性动态电路的复频域分析</w:t>
            </w:r>
          </w:p>
        </w:tc>
        <w:tc>
          <w:tcPr>
            <w:tcW w:w="3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C8C0C3">
            <w:pPr>
              <w:rPr>
                <w:rFonts w:hint="eastAsia" w:eastAsia="微软雅黑"/>
                <w:color w:val="000000"/>
                <w:sz w:val="24"/>
                <w:szCs w:val="24"/>
              </w:rPr>
            </w:pPr>
            <w:r>
              <w:rPr>
                <w:rFonts w:hint="eastAsia" w:eastAsia="微软雅黑"/>
                <w:color w:val="000000"/>
                <w:sz w:val="24"/>
                <w:szCs w:val="24"/>
              </w:rPr>
              <w:t>拉普拉斯变换的定义及基本性质；电阻、电感、电容元件电流电压关系的运算形式及电路定律的运算形式。</w:t>
            </w:r>
          </w:p>
        </w:tc>
        <w:tc>
          <w:tcPr>
            <w:tcW w:w="2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E52FBB">
            <w:pPr>
              <w:rPr>
                <w:rFonts w:hint="eastAsia" w:eastAsia="微软雅黑"/>
                <w:color w:val="000000"/>
                <w:sz w:val="24"/>
                <w:szCs w:val="24"/>
              </w:rPr>
            </w:pPr>
            <w:r>
              <w:rPr>
                <w:rFonts w:hint="eastAsia" w:eastAsia="微软雅黑"/>
                <w:color w:val="000000"/>
                <w:sz w:val="24"/>
                <w:szCs w:val="24"/>
              </w:rPr>
              <w:t>拉普拉斯变换法分析线性电路。</w:t>
            </w:r>
          </w:p>
        </w:tc>
      </w:tr>
      <w:tr w14:paraId="6972E9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jc w:val="center"/>
        </w:trPr>
        <w:tc>
          <w:tcPr>
            <w:tcW w:w="2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A2C4D0">
            <w:pPr>
              <w:pStyle w:val="23"/>
              <w:numPr>
                <w:ilvl w:val="0"/>
                <w:numId w:val="3"/>
              </w:numPr>
              <w:ind w:left="0" w:firstLineChars="0"/>
              <w:rPr>
                <w:rFonts w:hint="eastAsia" w:ascii="Times New Roman" w:hAnsi="Times New Roman" w:eastAsia="微软雅黑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微软雅黑"/>
                <w:color w:val="000000"/>
                <w:sz w:val="24"/>
                <w:szCs w:val="24"/>
              </w:rPr>
              <w:t>二端口网络</w:t>
            </w:r>
          </w:p>
        </w:tc>
        <w:tc>
          <w:tcPr>
            <w:tcW w:w="3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03062A">
            <w:pPr>
              <w:rPr>
                <w:rFonts w:hint="eastAsia" w:eastAsia="微软雅黑"/>
                <w:color w:val="000000"/>
                <w:sz w:val="24"/>
                <w:szCs w:val="24"/>
              </w:rPr>
            </w:pPr>
            <w:r>
              <w:rPr>
                <w:rFonts w:hint="eastAsia" w:eastAsia="微软雅黑"/>
                <w:color w:val="000000"/>
                <w:sz w:val="24"/>
                <w:szCs w:val="24"/>
              </w:rPr>
              <w:t>二端口网络的定义域基本概念；二端口的等效电路、转移函数和二端口的连接。</w:t>
            </w:r>
          </w:p>
        </w:tc>
        <w:tc>
          <w:tcPr>
            <w:tcW w:w="2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3D8929">
            <w:pPr>
              <w:rPr>
                <w:rFonts w:hint="eastAsia" w:eastAsia="微软雅黑"/>
                <w:color w:val="000000"/>
                <w:sz w:val="24"/>
                <w:szCs w:val="24"/>
              </w:rPr>
            </w:pPr>
            <w:r>
              <w:rPr>
                <w:rFonts w:hint="eastAsia" w:eastAsia="微软雅黑"/>
                <w:color w:val="000000"/>
                <w:sz w:val="24"/>
                <w:szCs w:val="24"/>
              </w:rPr>
              <w:t>二端口的方程和参数。</w:t>
            </w:r>
          </w:p>
        </w:tc>
      </w:tr>
    </w:tbl>
    <w:p w14:paraId="345B6C44">
      <w:pPr>
        <w:spacing w:line="420" w:lineRule="auto"/>
        <w:rPr>
          <w:rFonts w:eastAsia="微软雅黑"/>
          <w:b/>
          <w:bCs/>
          <w:color w:val="000000"/>
          <w:sz w:val="24"/>
          <w:szCs w:val="24"/>
        </w:rPr>
      </w:pPr>
      <w:r>
        <w:rPr>
          <w:rFonts w:eastAsia="微软雅黑"/>
          <w:b/>
          <w:bCs/>
          <w:color w:val="000000"/>
          <w:sz w:val="24"/>
          <w:szCs w:val="24"/>
        </w:rPr>
        <w:t>三、考试题型</w:t>
      </w:r>
    </w:p>
    <w:p w14:paraId="168EBE80">
      <w:pPr>
        <w:spacing w:line="420" w:lineRule="auto"/>
        <w:rPr>
          <w:rFonts w:eastAsia="微软雅黑"/>
          <w:color w:val="000000"/>
          <w:sz w:val="24"/>
          <w:szCs w:val="24"/>
        </w:rPr>
      </w:pPr>
      <w:r>
        <w:rPr>
          <w:rFonts w:eastAsia="微软雅黑"/>
          <w:color w:val="000000"/>
          <w:sz w:val="24"/>
          <w:szCs w:val="24"/>
        </w:rPr>
        <w:t xml:space="preserve">   主要包括：简答题及计算题</w:t>
      </w:r>
      <w:r>
        <w:rPr>
          <w:rFonts w:hint="eastAsia" w:eastAsia="微软雅黑"/>
          <w:color w:val="000000"/>
          <w:sz w:val="24"/>
          <w:szCs w:val="24"/>
        </w:rPr>
        <w:t>，基本理论部分占比70%，综合分析部分占比30%。</w:t>
      </w:r>
    </w:p>
    <w:p w14:paraId="12C559D4">
      <w:pPr>
        <w:spacing w:line="420" w:lineRule="auto"/>
        <w:rPr>
          <w:rFonts w:eastAsia="微软雅黑"/>
          <w:b/>
          <w:bCs/>
          <w:color w:val="000000"/>
          <w:sz w:val="24"/>
          <w:szCs w:val="24"/>
        </w:rPr>
      </w:pPr>
      <w:r>
        <w:rPr>
          <w:rFonts w:eastAsia="微软雅黑"/>
          <w:b/>
          <w:bCs/>
          <w:color w:val="000000"/>
          <w:sz w:val="24"/>
          <w:szCs w:val="24"/>
        </w:rPr>
        <w:t>四、主要参考书</w:t>
      </w:r>
    </w:p>
    <w:p w14:paraId="4ADF8C9D">
      <w:pPr>
        <w:widowControl/>
        <w:pBdr>
          <w:bottom w:val="dotted" w:color="DDDDDD" w:sz="6" w:space="11"/>
        </w:pBdr>
        <w:shd w:val="clear" w:color="auto" w:fill="FFFFFF"/>
        <w:spacing w:line="420" w:lineRule="auto"/>
        <w:jc w:val="left"/>
        <w:rPr>
          <w:rFonts w:eastAsia="微软雅黑"/>
          <w:color w:val="000000"/>
          <w:sz w:val="24"/>
          <w:szCs w:val="24"/>
        </w:rPr>
      </w:pPr>
      <w:r>
        <w:rPr>
          <w:rFonts w:eastAsia="微软雅黑"/>
          <w:color w:val="000000"/>
          <w:sz w:val="24"/>
          <w:szCs w:val="24"/>
        </w:rPr>
        <w:t>（1）《</w:t>
      </w:r>
      <w:r>
        <w:rPr>
          <w:rFonts w:hint="eastAsia" w:eastAsia="微软雅黑"/>
          <w:color w:val="000000"/>
          <w:sz w:val="24"/>
          <w:szCs w:val="24"/>
        </w:rPr>
        <w:t>电路</w:t>
      </w:r>
      <w:r>
        <w:rPr>
          <w:rFonts w:eastAsia="微软雅黑"/>
          <w:color w:val="000000"/>
          <w:sz w:val="24"/>
          <w:szCs w:val="24"/>
        </w:rPr>
        <w:t>》第5版，</w:t>
      </w:r>
      <w:r>
        <w:rPr>
          <w:rFonts w:hint="eastAsia" w:eastAsia="微软雅黑"/>
          <w:color w:val="000000"/>
          <w:sz w:val="24"/>
          <w:szCs w:val="24"/>
        </w:rPr>
        <w:t>高等教育</w:t>
      </w:r>
      <w:r>
        <w:rPr>
          <w:rFonts w:eastAsia="微软雅黑"/>
          <w:color w:val="000000"/>
          <w:sz w:val="24"/>
          <w:szCs w:val="24"/>
        </w:rPr>
        <w:t>出版社，</w:t>
      </w:r>
      <w:r>
        <w:rPr>
          <w:rFonts w:hint="eastAsia" w:eastAsia="微软雅黑"/>
          <w:color w:val="000000"/>
          <w:sz w:val="24"/>
          <w:szCs w:val="24"/>
        </w:rPr>
        <w:t>邱关源</w:t>
      </w:r>
      <w:r>
        <w:rPr>
          <w:rFonts w:eastAsia="微软雅黑"/>
          <w:color w:val="000000"/>
          <w:sz w:val="24"/>
          <w:szCs w:val="24"/>
        </w:rPr>
        <w:t xml:space="preserve"> 主编，ISBN：9787040196719；</w:t>
      </w:r>
    </w:p>
    <w:p w14:paraId="3F2D993D">
      <w:pPr>
        <w:widowControl/>
        <w:pBdr>
          <w:bottom w:val="dotted" w:color="DDDDDD" w:sz="6" w:space="11"/>
        </w:pBdr>
        <w:shd w:val="clear" w:color="auto" w:fill="FFFFFF"/>
        <w:spacing w:line="420" w:lineRule="auto"/>
        <w:jc w:val="left"/>
        <w:rPr>
          <w:rFonts w:eastAsia="微软雅黑"/>
          <w:color w:val="000000"/>
          <w:sz w:val="24"/>
          <w:szCs w:val="24"/>
        </w:rPr>
      </w:pPr>
      <w:r>
        <w:rPr>
          <w:rFonts w:eastAsia="微软雅黑"/>
          <w:color w:val="000000"/>
          <w:sz w:val="24"/>
          <w:szCs w:val="24"/>
        </w:rPr>
        <w:t xml:space="preserve"> (2) 《</w:t>
      </w:r>
      <w:r>
        <w:rPr>
          <w:rFonts w:hint="eastAsia" w:eastAsia="微软雅黑"/>
          <w:color w:val="000000"/>
          <w:sz w:val="24"/>
          <w:szCs w:val="24"/>
        </w:rPr>
        <w:t>电路（第5版）学习指导与习题分析</w:t>
      </w:r>
      <w:r>
        <w:rPr>
          <w:rFonts w:eastAsia="微软雅黑"/>
          <w:color w:val="000000"/>
          <w:sz w:val="24"/>
          <w:szCs w:val="24"/>
        </w:rPr>
        <w:t>》，高等教育出版社，</w:t>
      </w:r>
      <w:r>
        <w:rPr>
          <w:rFonts w:hint="eastAsia" w:eastAsia="微软雅黑"/>
          <w:color w:val="000000"/>
          <w:sz w:val="24"/>
          <w:szCs w:val="24"/>
        </w:rPr>
        <w:t>刘崇新，罗先觉 主编</w:t>
      </w:r>
      <w:r>
        <w:rPr>
          <w:rFonts w:eastAsia="微软雅黑"/>
          <w:color w:val="000000"/>
          <w:sz w:val="24"/>
          <w:szCs w:val="24"/>
        </w:rPr>
        <w:t>， ISBN</w:t>
      </w:r>
      <w:r>
        <w:rPr>
          <w:rFonts w:hint="eastAsia" w:eastAsia="微软雅黑"/>
          <w:color w:val="000000"/>
          <w:sz w:val="24"/>
          <w:szCs w:val="24"/>
        </w:rPr>
        <w:t>：</w:t>
      </w:r>
      <w:r>
        <w:rPr>
          <w:rFonts w:eastAsia="微软雅黑"/>
          <w:color w:val="000000"/>
          <w:sz w:val="24"/>
          <w:szCs w:val="24"/>
        </w:rPr>
        <w:t>9787040202212</w:t>
      </w:r>
      <w:r>
        <w:rPr>
          <w:rFonts w:hint="eastAsia" w:eastAsia="微软雅黑"/>
          <w:color w:val="000000"/>
          <w:sz w:val="24"/>
          <w:szCs w:val="24"/>
        </w:rPr>
        <w:t>。</w:t>
      </w:r>
    </w:p>
    <w:sectPr>
      <w:footerReference r:id="rId6" w:type="first"/>
      <w:headerReference r:id="rId3" w:type="default"/>
      <w:footerReference r:id="rId4" w:type="default"/>
      <w:footerReference r:id="rId5" w:type="even"/>
      <w:pgSz w:w="11907" w:h="16840"/>
      <w:pgMar w:top="1400" w:right="1418" w:bottom="1400" w:left="1418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6C35FE">
    <w:pPr>
      <w:pStyle w:val="16"/>
      <w:framePr w:wrap="around" w:vAnchor="text" w:hAnchor="margin" w:xAlign="center" w:y="1"/>
      <w:rPr>
        <w:rStyle w:val="21"/>
      </w:rPr>
    </w:pPr>
    <w:r>
      <w:rPr>
        <w:rStyle w:val="21"/>
      </w:rPr>
      <w:fldChar w:fldCharType="begin"/>
    </w:r>
    <w:r>
      <w:rPr>
        <w:rStyle w:val="21"/>
      </w:rPr>
      <w:instrText xml:space="preserve">PAGE  </w:instrText>
    </w:r>
    <w:r>
      <w:rPr>
        <w:rStyle w:val="21"/>
      </w:rPr>
      <w:fldChar w:fldCharType="separate"/>
    </w:r>
    <w:r>
      <w:rPr>
        <w:rStyle w:val="21"/>
        <w:lang/>
      </w:rPr>
      <w:t>3</w:t>
    </w:r>
    <w:r>
      <w:rPr>
        <w:rStyle w:val="21"/>
      </w:rPr>
      <w:fldChar w:fldCharType="end"/>
    </w:r>
  </w:p>
  <w:p w14:paraId="6E57150D">
    <w:pPr>
      <w:pStyle w:val="1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EEEC09">
    <w:pPr>
      <w:pStyle w:val="16"/>
      <w:framePr w:wrap="around" w:vAnchor="text" w:hAnchor="margin" w:xAlign="center" w:y="1"/>
      <w:rPr>
        <w:rStyle w:val="21"/>
      </w:rPr>
    </w:pPr>
    <w:r>
      <w:rPr>
        <w:rStyle w:val="21"/>
      </w:rPr>
      <w:fldChar w:fldCharType="begin"/>
    </w:r>
    <w:r>
      <w:rPr>
        <w:rStyle w:val="21"/>
      </w:rPr>
      <w:instrText xml:space="preserve">PAGE  </w:instrText>
    </w:r>
    <w:r>
      <w:rPr>
        <w:rStyle w:val="21"/>
      </w:rPr>
      <w:fldChar w:fldCharType="end"/>
    </w:r>
  </w:p>
  <w:p w14:paraId="6CE45F56">
    <w:pPr>
      <w:pStyle w:val="1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A8D549">
    <w:pPr>
      <w:pStyle w:val="16"/>
      <w:jc w:val="center"/>
      <w:rPr>
        <w:rFonts w:hint="eastAsia"/>
      </w:rPr>
    </w:pPr>
    <w:r>
      <w:rPr>
        <w:rFonts w:hint="eastAsia"/>
      </w:rPr>
      <w:t>1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869AA7">
    <w:pPr>
      <w:pStyle w:val="17"/>
      <w:pBdr>
        <w:bottom w:val="none" w:color="auto" w:sz="0" w:space="0"/>
      </w:pBdr>
      <w:rPr>
        <w:rFonts w:hint="eastAsia"/>
      </w:rPr>
    </w:pPr>
    <w:r>
      <w:rPr>
        <w:rFonts w:hint="eastAsia"/>
      </w:rPr>
      <w:t xml:space="preserve">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76061B"/>
    <w:multiLevelType w:val="multilevel"/>
    <w:tmpl w:val="0E76061B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lvlText w:val="%1.%2"/>
      <w:lvlJc w:val="left"/>
      <w:pPr>
        <w:tabs>
          <w:tab w:val="left" w:pos="720"/>
        </w:tabs>
      </w:pPr>
      <w:rPr>
        <w:rFonts w:hint="default" w:ascii="Times New Roman" w:hAnsi="Times New Roman"/>
        <w:sz w:val="28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">
    <w:nsid w:val="2D6537CE"/>
    <w:multiLevelType w:val="multilevel"/>
    <w:tmpl w:val="2D6537CE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2">
    <w:nsid w:val="32773CCF"/>
    <w:multiLevelType w:val="multilevel"/>
    <w:tmpl w:val="32773CCF"/>
    <w:lvl w:ilvl="0" w:tentative="0">
      <w:start w:val="10"/>
      <w:numFmt w:val="decimal"/>
      <w:lvlText w:val="%1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 w:tentative="0">
      <w:start w:val="2"/>
      <w:numFmt w:val="decimal"/>
      <w:lvlText w:val="%1.%2"/>
      <w:lvlJc w:val="left"/>
      <w:pPr>
        <w:tabs>
          <w:tab w:val="left" w:pos="1140"/>
        </w:tabs>
        <w:ind w:left="1140" w:hanging="720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920"/>
        </w:tabs>
        <w:ind w:left="1920" w:hanging="1080"/>
      </w:pPr>
      <w:rPr>
        <w:rFonts w:hint="eastAsia"/>
      </w:rPr>
    </w:lvl>
    <w:lvl w:ilvl="3" w:tentative="0">
      <w:start w:val="1"/>
      <w:numFmt w:val="decimal"/>
      <w:pStyle w:val="22"/>
      <w:lvlText w:val="%1.%2.%3.%4"/>
      <w:lvlJc w:val="left"/>
      <w:pPr>
        <w:tabs>
          <w:tab w:val="left" w:pos="2340"/>
        </w:tabs>
        <w:ind w:left="2340" w:hanging="1080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120"/>
        </w:tabs>
        <w:ind w:left="3120" w:hanging="144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900"/>
        </w:tabs>
        <w:ind w:left="3900" w:hanging="1800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4680"/>
        </w:tabs>
        <w:ind w:left="4680" w:hanging="216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5460"/>
        </w:tabs>
        <w:ind w:left="5460" w:hanging="252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240"/>
        </w:tabs>
        <w:ind w:left="6240" w:hanging="2880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5"/>
  <w:hyphenationZone w:val="360"/>
  <w:doNotHyphenateCaps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20D"/>
    <w:rsid w:val="00032B84"/>
    <w:rsid w:val="000723DE"/>
    <w:rsid w:val="000B10B0"/>
    <w:rsid w:val="000F38FC"/>
    <w:rsid w:val="001255B5"/>
    <w:rsid w:val="001558A3"/>
    <w:rsid w:val="00164768"/>
    <w:rsid w:val="00172502"/>
    <w:rsid w:val="001D0052"/>
    <w:rsid w:val="001E2144"/>
    <w:rsid w:val="001E4EB1"/>
    <w:rsid w:val="001F77B7"/>
    <w:rsid w:val="00240605"/>
    <w:rsid w:val="00253D23"/>
    <w:rsid w:val="0029323B"/>
    <w:rsid w:val="002B5049"/>
    <w:rsid w:val="0031516B"/>
    <w:rsid w:val="00327FFA"/>
    <w:rsid w:val="003730AC"/>
    <w:rsid w:val="003E2DE6"/>
    <w:rsid w:val="003F30B9"/>
    <w:rsid w:val="003F470F"/>
    <w:rsid w:val="004129E7"/>
    <w:rsid w:val="00421608"/>
    <w:rsid w:val="00446083"/>
    <w:rsid w:val="0046644D"/>
    <w:rsid w:val="00493D57"/>
    <w:rsid w:val="004A08B9"/>
    <w:rsid w:val="004C30B4"/>
    <w:rsid w:val="005108F5"/>
    <w:rsid w:val="005164B5"/>
    <w:rsid w:val="0053020D"/>
    <w:rsid w:val="00542479"/>
    <w:rsid w:val="005B5C1F"/>
    <w:rsid w:val="005C1BDF"/>
    <w:rsid w:val="005E19FE"/>
    <w:rsid w:val="005F02C5"/>
    <w:rsid w:val="00693A4B"/>
    <w:rsid w:val="006A5053"/>
    <w:rsid w:val="006F70F0"/>
    <w:rsid w:val="00725869"/>
    <w:rsid w:val="00725885"/>
    <w:rsid w:val="00741CDF"/>
    <w:rsid w:val="007C26AD"/>
    <w:rsid w:val="007D4586"/>
    <w:rsid w:val="00803F29"/>
    <w:rsid w:val="00841A1A"/>
    <w:rsid w:val="00875BB6"/>
    <w:rsid w:val="008B444E"/>
    <w:rsid w:val="008C5EBC"/>
    <w:rsid w:val="008E35D1"/>
    <w:rsid w:val="008F5818"/>
    <w:rsid w:val="00974D95"/>
    <w:rsid w:val="00A30025"/>
    <w:rsid w:val="00A41DB5"/>
    <w:rsid w:val="00AA3389"/>
    <w:rsid w:val="00B01DC2"/>
    <w:rsid w:val="00B22E35"/>
    <w:rsid w:val="00B656B4"/>
    <w:rsid w:val="00BA4DCC"/>
    <w:rsid w:val="00BD7032"/>
    <w:rsid w:val="00BF7057"/>
    <w:rsid w:val="00C0288D"/>
    <w:rsid w:val="00C20CDF"/>
    <w:rsid w:val="00D62F30"/>
    <w:rsid w:val="00D7200F"/>
    <w:rsid w:val="00DC5F0E"/>
    <w:rsid w:val="00E12F3B"/>
    <w:rsid w:val="00E57671"/>
    <w:rsid w:val="00E649AF"/>
    <w:rsid w:val="00FA1CD1"/>
    <w:rsid w:val="00FB0592"/>
    <w:rsid w:val="2A9845F0"/>
    <w:rsid w:val="3CD938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nhideWhenUsed="0" w:uiPriority="0" w:name="Normal Indent"/>
    <w:lsdException w:uiPriority="99" w:name="footnote text"/>
    <w:lsdException w:uiPriority="99" w:name="annotation text"/>
    <w:lsdException w:unhideWhenUsed="0" w:uiPriority="0" w:name="header"/>
    <w:lsdException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name="Default Paragraph Font"/>
    <w:lsdException w:unhideWhenUsed="0" w:uiPriority="0" w:name="Body Text"/>
    <w:lsdException w:unhideWhenUsed="0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nhideWhenUsed="0" w:uiPriority="0" w:name="Body Text Indent 2"/>
    <w:lsdException w:unhideWhenUsed="0" w:uiPriority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qFormat="1" w:unhideWhenUsed="0" w:uiPriority="34" w:semiHidden="0" w:name="List Paragraph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after="120"/>
      <w:outlineLvl w:val="0"/>
    </w:pPr>
    <w:rPr>
      <w:kern w:val="44"/>
      <w:sz w:val="28"/>
      <w:szCs w:val="20"/>
    </w:rPr>
  </w:style>
  <w:style w:type="paragraph" w:styleId="3">
    <w:name w:val="heading 2"/>
    <w:basedOn w:val="1"/>
    <w:next w:val="4"/>
    <w:qFormat/>
    <w:uiPriority w:val="0"/>
    <w:pPr>
      <w:keepNext/>
      <w:keepLines/>
      <w:numPr>
        <w:ilvl w:val="1"/>
        <w:numId w:val="1"/>
      </w:numPr>
      <w:spacing w:after="120"/>
      <w:outlineLvl w:val="1"/>
    </w:pPr>
    <w:rPr>
      <w:rFonts w:ascii="Arial" w:hAnsi="Arial"/>
      <w:sz w:val="28"/>
      <w:szCs w:val="20"/>
    </w:rPr>
  </w:style>
  <w:style w:type="paragraph" w:styleId="5">
    <w:name w:val="heading 3"/>
    <w:basedOn w:val="1"/>
    <w:next w:val="4"/>
    <w:qFormat/>
    <w:uiPriority w:val="0"/>
    <w:pPr>
      <w:keepNext/>
      <w:keepLines/>
      <w:numPr>
        <w:ilvl w:val="2"/>
        <w:numId w:val="1"/>
      </w:numPr>
      <w:spacing w:after="120"/>
      <w:outlineLvl w:val="2"/>
    </w:pPr>
    <w:rPr>
      <w:sz w:val="28"/>
      <w:szCs w:val="20"/>
    </w:rPr>
  </w:style>
  <w:style w:type="paragraph" w:styleId="6">
    <w:name w:val="heading 4"/>
    <w:basedOn w:val="1"/>
    <w:next w:val="4"/>
    <w:qFormat/>
    <w:uiPriority w:val="0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Arial" w:hAnsi="Arial" w:eastAsia="黑体"/>
      <w:b/>
      <w:sz w:val="28"/>
      <w:szCs w:val="20"/>
    </w:rPr>
  </w:style>
  <w:style w:type="paragraph" w:styleId="7">
    <w:name w:val="heading 5"/>
    <w:basedOn w:val="1"/>
    <w:next w:val="4"/>
    <w:qFormat/>
    <w:uiPriority w:val="0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sz w:val="28"/>
      <w:szCs w:val="20"/>
    </w:rPr>
  </w:style>
  <w:style w:type="paragraph" w:styleId="8">
    <w:name w:val="heading 6"/>
    <w:basedOn w:val="1"/>
    <w:next w:val="4"/>
    <w:qFormat/>
    <w:uiPriority w:val="0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Arial" w:hAnsi="Arial" w:eastAsia="黑体"/>
      <w:b/>
      <w:sz w:val="24"/>
      <w:szCs w:val="20"/>
    </w:rPr>
  </w:style>
  <w:style w:type="paragraph" w:styleId="9">
    <w:name w:val="heading 7"/>
    <w:basedOn w:val="1"/>
    <w:next w:val="4"/>
    <w:qFormat/>
    <w:uiPriority w:val="0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sz w:val="24"/>
      <w:szCs w:val="20"/>
    </w:rPr>
  </w:style>
  <w:style w:type="paragraph" w:styleId="10">
    <w:name w:val="heading 8"/>
    <w:basedOn w:val="1"/>
    <w:next w:val="4"/>
    <w:qFormat/>
    <w:uiPriority w:val="0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Arial" w:hAnsi="Arial" w:eastAsia="黑体"/>
      <w:sz w:val="24"/>
      <w:szCs w:val="20"/>
    </w:rPr>
  </w:style>
  <w:style w:type="paragraph" w:styleId="11">
    <w:name w:val="heading 9"/>
    <w:basedOn w:val="1"/>
    <w:next w:val="4"/>
    <w:qFormat/>
    <w:uiPriority w:val="0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Arial" w:hAnsi="Arial" w:eastAsia="黑体"/>
      <w:szCs w:val="20"/>
    </w:rPr>
  </w:style>
  <w:style w:type="character" w:default="1" w:styleId="20">
    <w:name w:val="Default Paragraph Font"/>
    <w:semiHidden/>
    <w:uiPriority w:val="0"/>
  </w:style>
  <w:style w:type="table" w:default="1" w:styleId="19">
    <w:name w:val="Normal Table"/>
    <w:semiHidden/>
    <w:unhideWhenUsed/>
    <w:uiPriority w:val="99"/>
    <w:tblPr>
      <w:tblStyle w:val="19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4">
    <w:name w:val="Normal Indent"/>
    <w:basedOn w:val="1"/>
    <w:semiHidden/>
    <w:uiPriority w:val="0"/>
    <w:pPr>
      <w:ind w:firstLine="420"/>
    </w:pPr>
    <w:rPr>
      <w:szCs w:val="20"/>
    </w:rPr>
  </w:style>
  <w:style w:type="paragraph" w:styleId="12">
    <w:name w:val="Body Text"/>
    <w:basedOn w:val="1"/>
    <w:semiHidden/>
    <w:uiPriority w:val="0"/>
    <w:pPr>
      <w:ind w:right="-98"/>
      <w:jc w:val="center"/>
    </w:pPr>
    <w:rPr>
      <w:sz w:val="28"/>
      <w:szCs w:val="28"/>
    </w:rPr>
  </w:style>
  <w:style w:type="paragraph" w:styleId="13">
    <w:name w:val="Body Text Indent"/>
    <w:basedOn w:val="1"/>
    <w:semiHidden/>
    <w:uiPriority w:val="0"/>
    <w:rPr>
      <w:sz w:val="28"/>
      <w:szCs w:val="28"/>
    </w:rPr>
  </w:style>
  <w:style w:type="paragraph" w:styleId="14">
    <w:name w:val="Date"/>
    <w:basedOn w:val="1"/>
    <w:next w:val="1"/>
    <w:semiHidden/>
    <w:uiPriority w:val="0"/>
    <w:rPr>
      <w:rFonts w:hint="eastAsia" w:ascii="宋体"/>
      <w:sz w:val="28"/>
      <w:szCs w:val="20"/>
    </w:rPr>
  </w:style>
  <w:style w:type="paragraph" w:styleId="15">
    <w:name w:val="Body Text Indent 2"/>
    <w:basedOn w:val="1"/>
    <w:semiHidden/>
    <w:uiPriority w:val="0"/>
    <w:pPr>
      <w:ind w:left="540"/>
    </w:pPr>
    <w:rPr>
      <w:sz w:val="24"/>
      <w:szCs w:val="24"/>
    </w:rPr>
  </w:style>
  <w:style w:type="paragraph" w:styleId="16">
    <w:name w:val="footer"/>
    <w:basedOn w:val="1"/>
    <w:semiHidden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7">
    <w:name w:val="header"/>
    <w:basedOn w:val="1"/>
    <w:semiHidden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8">
    <w:name w:val="Body Text Indent 3"/>
    <w:basedOn w:val="1"/>
    <w:semiHidden/>
    <w:uiPriority w:val="0"/>
    <w:pPr>
      <w:ind w:left="360"/>
    </w:pPr>
    <w:rPr>
      <w:sz w:val="24"/>
      <w:szCs w:val="24"/>
    </w:rPr>
  </w:style>
  <w:style w:type="character" w:styleId="21">
    <w:name w:val="page number"/>
    <w:basedOn w:val="20"/>
    <w:semiHidden/>
    <w:uiPriority w:val="0"/>
  </w:style>
  <w:style w:type="paragraph" w:customStyle="1" w:styleId="22">
    <w:name w:val="标题4"/>
    <w:basedOn w:val="6"/>
    <w:uiPriority w:val="0"/>
    <w:pPr>
      <w:numPr>
        <w:ilvl w:val="3"/>
        <w:numId w:val="2"/>
      </w:numPr>
      <w:tabs>
        <w:tab w:val="clear" w:pos="864"/>
      </w:tabs>
      <w:spacing w:before="120" w:after="120" w:line="500" w:lineRule="exact"/>
    </w:pPr>
    <w:rPr>
      <w:rFonts w:ascii="宋体" w:eastAsia="仿宋_GB2312"/>
      <w:sz w:val="24"/>
    </w:rPr>
  </w:style>
  <w:style w:type="paragraph" w:styleId="23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同济大学</Company>
  <Pages>3</Pages>
  <Words>176</Words>
  <Characters>1004</Characters>
  <Lines>8</Lines>
  <Paragraphs>2</Paragraphs>
  <TotalTime>0</TotalTime>
  <ScaleCrop>false</ScaleCrop>
  <LinksUpToDate>false</LinksUpToDate>
  <CharactersWithSpaces>1178</CharactersWithSpaces>
  <Application>WPS Office_12.1.0.18888_F1E327BC-269C-435d-A152-05C5408002CA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2022-09-03T03:12:00Z</dcterms:created>
  <dc:creator>Ulysses R. Gotera</dc:creator>
  <cp:keywords>FoxChit SOFTWARE SOLUTIONS</cp:keywords>
  <cp:lastModifiedBy>vertesyuan</cp:lastModifiedBy>
  <cp:lastPrinted>2004-01-12T08:01:00Z</cp:lastPrinted>
  <dcterms:modified xsi:type="dcterms:W3CDTF">2024-10-30T09:00:42Z</dcterms:modified>
  <dc:title>注册公用设备师（暖通及空调、动力）基础考试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2052-12.1.0.18888</vt:lpwstr>
  </property>
  <property fmtid="{D5CDD505-2E9C-101B-9397-08002B2CF9AE}" pid="3" name="ICV">
    <vt:lpwstr>6D66616F6E7D44A58CC23C930890B6BF_13</vt:lpwstr>
  </property>
</Properties>
</file>