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0E428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p w14:paraId="596977D6">
      <w:pPr>
        <w:spacing w:line="360" w:lineRule="auto"/>
        <w:jc w:val="center"/>
        <w:rPr>
          <w:rFonts w:hint="eastAsia" w:ascii="宋体" w:hAnsi="宋体"/>
          <w:b/>
          <w:color w:val="FF0000"/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7732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58228F5D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考试科目代码：833</w:t>
            </w:r>
          </w:p>
        </w:tc>
        <w:tc>
          <w:tcPr>
            <w:tcW w:w="5040" w:type="dxa"/>
            <w:noWrap w:val="0"/>
            <w:vAlign w:val="center"/>
          </w:tcPr>
          <w:p w14:paraId="49B91F71"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考试科目名称：艺术概论</w:t>
            </w:r>
          </w:p>
        </w:tc>
      </w:tr>
      <w:tr w14:paraId="258E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381114AC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7563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79FD293A"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考察学生对艺术的本质与特征、艺术的起源、艺术的社会功能、艺术教育，以及艺术在文化系统中的地位和艺术与哲学、宗教、道德科学的相互关系等艺术原理性问题的掌握水平，要求学生对艺术原理问题具有明晰的认知。</w:t>
            </w:r>
          </w:p>
          <w:p w14:paraId="358507AB"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2.考查学生对实用艺术、造型艺术、表情艺术、综合艺术和语言艺术等门类的内涵、特征等知识的掌握水平。</w:t>
            </w:r>
          </w:p>
          <w:p w14:paraId="2984143E"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3.考察学生对艺术系统（艺术创作、艺术作品、艺术鉴赏）相关理论的掌握水平，及考生是否具有独立分析问题并清晰阐述自身观点的能力。</w:t>
            </w:r>
          </w:p>
        </w:tc>
      </w:tr>
      <w:tr w14:paraId="5B00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18AD43B7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062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44C56BF1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一、艺术的本质与特征</w:t>
            </w:r>
          </w:p>
          <w:p w14:paraId="0EB8879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1.艺术的本质</w:t>
            </w:r>
          </w:p>
          <w:p w14:paraId="120F5CEF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历史上关于艺术本质的三种主要观点，客观精神说、主观精神说、模仿说或再现说。</w:t>
            </w:r>
          </w:p>
          <w:p w14:paraId="0B24F93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2.艺术的特征</w:t>
            </w:r>
          </w:p>
          <w:p w14:paraId="4417239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形象性特征，主体性特征、审美性特征。</w:t>
            </w:r>
          </w:p>
          <w:p w14:paraId="221A453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二、艺术的起源</w:t>
            </w:r>
          </w:p>
          <w:p w14:paraId="536D44E4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1.关于艺术起源的几种观点</w:t>
            </w:r>
          </w:p>
          <w:p w14:paraId="49080A66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模仿说、游戏说、表现说、巫术说、生产劳动说。</w:t>
            </w:r>
          </w:p>
          <w:p w14:paraId="74378346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2.人类实践与艺术起源的多元决定论</w:t>
            </w:r>
          </w:p>
          <w:p w14:paraId="324E9AC0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了解艺术的起源的几种观点，理解并掌握艺术起源的多元决定论，要求学生理解和认识艺术起源于人类的社会实践活动。</w:t>
            </w:r>
          </w:p>
          <w:p w14:paraId="45ABAC94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三、艺术的功能与艺术教育</w:t>
            </w:r>
          </w:p>
          <w:p w14:paraId="5AFDFC3E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1.艺术的社会功能</w:t>
            </w:r>
          </w:p>
          <w:p w14:paraId="4696E89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审美认知作用，审美教育作用，审美娱乐作用。</w:t>
            </w:r>
          </w:p>
          <w:p w14:paraId="6F252F5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2.艺术教育</w:t>
            </w:r>
          </w:p>
          <w:p w14:paraId="6D8C2AC3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艺术教育在当代社会生活中的重要意义；艺术教育的任务。</w:t>
            </w:r>
          </w:p>
          <w:p w14:paraId="278585EF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四、文化系统中的艺术</w:t>
            </w:r>
          </w:p>
          <w:p w14:paraId="2CCCA9DA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1.作为文化现象的艺术</w:t>
            </w:r>
          </w:p>
          <w:p w14:paraId="31CF348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艺术人类文化大系统中占有极其重要的地位。</w:t>
            </w:r>
          </w:p>
          <w:p w14:paraId="6745E6C7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2.艺术与哲学</w:t>
            </w:r>
          </w:p>
          <w:p w14:paraId="7F87730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艺术与哲学之间的彼此相互关联作用。</w:t>
            </w:r>
          </w:p>
          <w:p w14:paraId="419956F4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3.艺术与宗教</w:t>
            </w:r>
          </w:p>
          <w:p w14:paraId="453DFA0D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艺术与宗教之间的彼此相互关联作用。</w:t>
            </w:r>
          </w:p>
          <w:p w14:paraId="21AEF76D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4.艺术与道德</w:t>
            </w:r>
          </w:p>
          <w:p w14:paraId="13DEE51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艺术与道德之间的彼此相互关联作用。</w:t>
            </w:r>
          </w:p>
          <w:p w14:paraId="76CFBAC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5.艺术与科学</w:t>
            </w:r>
          </w:p>
          <w:p w14:paraId="0986A655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艺术与科学之间的彼此相互关联作用。</w:t>
            </w:r>
          </w:p>
          <w:p w14:paraId="3A238110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五、艺术种类</w:t>
            </w:r>
          </w:p>
          <w:p w14:paraId="4D9EF4CE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1.实用艺术</w:t>
            </w:r>
          </w:p>
          <w:p w14:paraId="4FCDFEB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实用艺术的内容，实用艺术的审美特征。</w:t>
            </w:r>
          </w:p>
          <w:p w14:paraId="1B62D1D2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2.造型艺术</w:t>
            </w:r>
          </w:p>
          <w:p w14:paraId="60C55E84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造型艺术的内容，实用艺术的审美特征。</w:t>
            </w:r>
          </w:p>
          <w:p w14:paraId="69446AFD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3.表情艺术</w:t>
            </w:r>
          </w:p>
          <w:p w14:paraId="4CBA92B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表情艺术的内容，实用艺术的审美特征。</w:t>
            </w:r>
          </w:p>
          <w:p w14:paraId="03884383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4.综合艺术</w:t>
            </w:r>
          </w:p>
          <w:p w14:paraId="606BAA6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综合艺术的内容，实用艺术的审美特征。</w:t>
            </w:r>
          </w:p>
          <w:p w14:paraId="1F65301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5.语言艺术</w:t>
            </w:r>
          </w:p>
          <w:p w14:paraId="69FECB37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语言艺术的内容，实用艺术的审美特征。</w:t>
            </w:r>
          </w:p>
          <w:p w14:paraId="77E6D6C9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六、艺术创作</w:t>
            </w:r>
          </w:p>
          <w:p w14:paraId="05842B8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1.艺术创作的主体——艺术家</w:t>
            </w:r>
          </w:p>
          <w:p w14:paraId="664DD770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艺术家内涵，艺术家的特点，艺术家与社会生活的关系，艺术家的艺术才能与文化修养。</w:t>
            </w:r>
          </w:p>
          <w:p w14:paraId="38F199FB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2.艺术创作过程</w:t>
            </w:r>
          </w:p>
          <w:p w14:paraId="7A5C9D4E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艺术体验、艺术构思、艺术传达。</w:t>
            </w:r>
          </w:p>
          <w:p w14:paraId="70ADA375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3.艺术创作心理</w:t>
            </w:r>
          </w:p>
          <w:p w14:paraId="307F80B2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意识，无意识，形象思维，抽象思维和灵感思维，形象思维的三个特点。</w:t>
            </w:r>
          </w:p>
          <w:p w14:paraId="1957A4CB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4.艺术风格、艺术流派、艺术思潮</w:t>
            </w:r>
          </w:p>
          <w:p w14:paraId="70E826EF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艺术风格的内涵，艺术流派的内涵，艺术思潮的内涵，艺术风格多样性的原因，艺术流派形成的三种类型，后现代主义与现代主义的比较。</w:t>
            </w:r>
          </w:p>
          <w:p w14:paraId="7EFE5C83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七、艺术作品</w:t>
            </w:r>
          </w:p>
          <w:p w14:paraId="28038CDC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1.艺术作品的层次</w:t>
            </w:r>
          </w:p>
          <w:p w14:paraId="60BAAFA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艺术语言，艺术形象，艺术意蕴，视觉形象，听觉形象，综合形象，文学形象。</w:t>
            </w:r>
          </w:p>
          <w:p w14:paraId="34EEDBE1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2.典型和意境</w:t>
            </w:r>
          </w:p>
          <w:p w14:paraId="7EB07A1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典型的内涵，意境的内涵，典型和意境的异同。</w:t>
            </w:r>
          </w:p>
          <w:p w14:paraId="1DB2367D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3.中国传统艺术精神</w:t>
            </w:r>
          </w:p>
          <w:p w14:paraId="660C2107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道、气、心、舞、悟、和等六个范畴的内涵。</w:t>
            </w:r>
          </w:p>
          <w:p w14:paraId="5E80E306">
            <w:pPr>
              <w:spacing w:line="360" w:lineRule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八、艺术鉴赏</w:t>
            </w:r>
          </w:p>
          <w:p w14:paraId="0DD35EB9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1.艺术鉴赏的一般规律</w:t>
            </w:r>
          </w:p>
          <w:p w14:paraId="5C43BE17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接受美学的基本知识，艺术鉴赏的意义，艺术鉴赏力的培养和提高，艺术鉴赏中的心理现象。</w:t>
            </w:r>
          </w:p>
          <w:p w14:paraId="2D36F5C8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2.艺术鉴赏的审美心理</w:t>
            </w:r>
          </w:p>
          <w:p w14:paraId="5136F83E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注意、感知、联想、想象、情感、理解等基本要素，理解的三层含义。</w:t>
            </w:r>
          </w:p>
          <w:p w14:paraId="6C28E4FE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3.艺术鉴赏的审美过程</w:t>
            </w:r>
          </w:p>
          <w:p w14:paraId="49F38095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审美直觉、审美体验，审美升华。</w:t>
            </w:r>
          </w:p>
          <w:p w14:paraId="72E223F0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4.艺术鉴赏与艺术批评</w:t>
            </w:r>
          </w:p>
          <w:p w14:paraId="5ADC4694"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艺术鉴赏的意义，艺术鉴赏力的培养和提高，艺术批评的意义和作用，艺术批评的特征。</w:t>
            </w:r>
          </w:p>
        </w:tc>
      </w:tr>
      <w:tr w14:paraId="67BD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65F41C36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1134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4125764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075AC38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名词解释（共5题，每题5分，共25分）</w:t>
            </w:r>
          </w:p>
          <w:p w14:paraId="5B7EE9F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4DE9D0A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论述题（</w:t>
            </w:r>
            <w:r>
              <w:rPr>
                <w:rFonts w:ascii="宋体" w:hAnsi="宋体"/>
                <w:szCs w:val="21"/>
              </w:rPr>
              <w:t>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75</w:t>
            </w:r>
            <w:r>
              <w:rPr>
                <w:rFonts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5589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36D5E23E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7574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7" w:hRule="atLeast"/>
        </w:trPr>
        <w:tc>
          <w:tcPr>
            <w:tcW w:w="8640" w:type="dxa"/>
            <w:gridSpan w:val="2"/>
            <w:noWrap w:val="0"/>
            <w:vAlign w:val="top"/>
          </w:tcPr>
          <w:p w14:paraId="78EB41E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彭吉象.艺术学概论（第5版）.高等教育出版社.2019.9。</w:t>
            </w:r>
          </w:p>
        </w:tc>
      </w:tr>
    </w:tbl>
    <w:p w14:paraId="2FB61BE1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8322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ZjUyZGRkOTMxMzIyYTQ5OWFmYzY5YWRlZThhMDAifQ=="/>
  </w:docVars>
  <w:rsids>
    <w:rsidRoot w:val="008A6CD3"/>
    <w:rsid w:val="000203DF"/>
    <w:rsid w:val="00020CB3"/>
    <w:rsid w:val="00051479"/>
    <w:rsid w:val="00055651"/>
    <w:rsid w:val="0008791E"/>
    <w:rsid w:val="000936B3"/>
    <w:rsid w:val="00094685"/>
    <w:rsid w:val="000C077D"/>
    <w:rsid w:val="000C1369"/>
    <w:rsid w:val="000C4986"/>
    <w:rsid w:val="000C7192"/>
    <w:rsid w:val="000E17B2"/>
    <w:rsid w:val="00160C08"/>
    <w:rsid w:val="00173F8F"/>
    <w:rsid w:val="00181F75"/>
    <w:rsid w:val="00184F1A"/>
    <w:rsid w:val="001A417B"/>
    <w:rsid w:val="001A7686"/>
    <w:rsid w:val="001C4729"/>
    <w:rsid w:val="001D6966"/>
    <w:rsid w:val="00214AD2"/>
    <w:rsid w:val="002300E6"/>
    <w:rsid w:val="00252094"/>
    <w:rsid w:val="00275F92"/>
    <w:rsid w:val="002F238A"/>
    <w:rsid w:val="00306FB7"/>
    <w:rsid w:val="003317CA"/>
    <w:rsid w:val="003C2E29"/>
    <w:rsid w:val="003D0F43"/>
    <w:rsid w:val="003D551B"/>
    <w:rsid w:val="0041781B"/>
    <w:rsid w:val="00490549"/>
    <w:rsid w:val="00495FF8"/>
    <w:rsid w:val="004D36BB"/>
    <w:rsid w:val="004E3003"/>
    <w:rsid w:val="005334FC"/>
    <w:rsid w:val="00590F80"/>
    <w:rsid w:val="005C2DA5"/>
    <w:rsid w:val="00634EF7"/>
    <w:rsid w:val="00667958"/>
    <w:rsid w:val="0067165C"/>
    <w:rsid w:val="006E2A34"/>
    <w:rsid w:val="007222B8"/>
    <w:rsid w:val="007501CC"/>
    <w:rsid w:val="007A684A"/>
    <w:rsid w:val="007B1DCD"/>
    <w:rsid w:val="007C6188"/>
    <w:rsid w:val="007D4310"/>
    <w:rsid w:val="007D44C6"/>
    <w:rsid w:val="007F6B44"/>
    <w:rsid w:val="008239C9"/>
    <w:rsid w:val="008709F5"/>
    <w:rsid w:val="008A6CD3"/>
    <w:rsid w:val="008B377E"/>
    <w:rsid w:val="008C3B4C"/>
    <w:rsid w:val="009526C6"/>
    <w:rsid w:val="00954F26"/>
    <w:rsid w:val="00955FF4"/>
    <w:rsid w:val="00981CF7"/>
    <w:rsid w:val="00992FBC"/>
    <w:rsid w:val="00994428"/>
    <w:rsid w:val="009C092B"/>
    <w:rsid w:val="00A066D5"/>
    <w:rsid w:val="00A407C3"/>
    <w:rsid w:val="00AA4CF4"/>
    <w:rsid w:val="00AA589C"/>
    <w:rsid w:val="00AC4B84"/>
    <w:rsid w:val="00AD657E"/>
    <w:rsid w:val="00B75A6D"/>
    <w:rsid w:val="00BB382A"/>
    <w:rsid w:val="00C163AC"/>
    <w:rsid w:val="00C34EBF"/>
    <w:rsid w:val="00C42B69"/>
    <w:rsid w:val="00CC6C1E"/>
    <w:rsid w:val="00CD1606"/>
    <w:rsid w:val="00D0234C"/>
    <w:rsid w:val="00D11254"/>
    <w:rsid w:val="00DB6AB6"/>
    <w:rsid w:val="00E03157"/>
    <w:rsid w:val="00E04308"/>
    <w:rsid w:val="00E076B1"/>
    <w:rsid w:val="00E1646C"/>
    <w:rsid w:val="00E33AD7"/>
    <w:rsid w:val="00E52C7D"/>
    <w:rsid w:val="00E5712D"/>
    <w:rsid w:val="00E63269"/>
    <w:rsid w:val="00E66DCC"/>
    <w:rsid w:val="00F43D58"/>
    <w:rsid w:val="00F84983"/>
    <w:rsid w:val="00F91AC5"/>
    <w:rsid w:val="071B2C86"/>
    <w:rsid w:val="1F5F44DE"/>
    <w:rsid w:val="21E87AF9"/>
    <w:rsid w:val="4A1A778B"/>
    <w:rsid w:val="4E83215E"/>
    <w:rsid w:val="655B5E5C"/>
    <w:rsid w:val="70612710"/>
    <w:rsid w:val="77215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2014-07-02T02:40:00Z</dcterms:created>
  <dc:creator>USER</dc:creator>
  <cp:lastModifiedBy>vertesyuan</cp:lastModifiedBy>
  <cp:lastPrinted>2011-06-30T09:20:00Z</cp:lastPrinted>
  <dcterms:modified xsi:type="dcterms:W3CDTF">2024-10-12T07:47:45Z</dcterms:modified>
  <dc:title>2011年硕士研究生入学考试专业课考试大纲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6261810FA7A245F0829A56758A5EBAEF_13</vt:lpwstr>
  </property>
</Properties>
</file>