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18856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  <w:noWrap w:val="0"/>
            <w:vAlign w:val="top"/>
          </w:tcPr>
          <w:p w14:paraId="18F3B357">
            <w:pPr>
              <w:pStyle w:val="7"/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 w:hAnsi="Times New Roman" w:eastAsia="仿宋" w:cs="Times New Roman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/>
                <w:color w:val="333333"/>
                <w:sz w:val="32"/>
                <w:szCs w:val="32"/>
              </w:rPr>
              <w:t>《普通物理I 》考试大纲</w:t>
            </w:r>
          </w:p>
          <w:p w14:paraId="4D62CA5A">
            <w:pPr>
              <w:rPr>
                <w:rFonts w:hint="default"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333333"/>
                <w:szCs w:val="21"/>
              </w:rPr>
              <w:t>适用专业名称</w:t>
            </w:r>
            <w:r>
              <w:rPr>
                <w:rFonts w:hint="default" w:ascii="Times New Roman" w:hAnsi="Times New Roman" w:cs="Times New Roman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物理学</w:t>
            </w:r>
            <w:r>
              <w:rPr>
                <w:rFonts w:hint="default" w:ascii="Times New Roman" w:hAnsi="Times New Roman" w:cs="Times New Roman"/>
                <w:bCs/>
                <w:color w:val="333333"/>
                <w:szCs w:val="21"/>
              </w:rPr>
              <w:t>　</w:t>
            </w:r>
          </w:p>
        </w:tc>
      </w:tr>
      <w:tr w14:paraId="3F627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 w14:paraId="4C1A3655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0CE2B0DA"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 xml:space="preserve">考试大纲 </w:t>
            </w:r>
          </w:p>
        </w:tc>
      </w:tr>
      <w:tr w14:paraId="62DDC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9" w:hRule="atLeast"/>
        </w:trPr>
        <w:tc>
          <w:tcPr>
            <w:tcW w:w="1809" w:type="dxa"/>
            <w:noWrap w:val="0"/>
            <w:vAlign w:val="top"/>
          </w:tcPr>
          <w:p w14:paraId="4BB18512">
            <w:pPr>
              <w:jc w:val="lef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702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普通物理I</w:t>
            </w:r>
          </w:p>
          <w:p w14:paraId="5BA3AB98">
            <w:pPr>
              <w:ind w:firstLine="181" w:firstLineChars="100"/>
              <w:jc w:val="lef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（电磁学）</w:t>
            </w:r>
          </w:p>
          <w:p w14:paraId="48243C72"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4634D85E">
            <w:pPr>
              <w:pStyle w:val="18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考试目的与要求</w:t>
            </w:r>
          </w:p>
          <w:p w14:paraId="0F3BC800">
            <w:pPr>
              <w:pStyle w:val="18"/>
              <w:ind w:firstLine="0" w:firstLineChars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测试考生对电磁学基本理论、基础知识的掌握程度以及应用基本理论分析问题的能力。要求考生要系统</w:t>
            </w:r>
            <w:r>
              <w:rPr>
                <w:rFonts w:hint="eastAsia" w:ascii="Times New Roman" w:hAnsi="Times New Roman" w:cs="Times New Roman"/>
                <w:color w:val="0D0D0D"/>
                <w:sz w:val="18"/>
                <w:szCs w:val="18"/>
                <w:lang w:eastAsia="zh-CN"/>
              </w:rPr>
              <w:t>地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掌握电磁学的基本概念、基本原理和基本物理规律；</w:t>
            </w: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  <w:t>并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能灵活运用数学微积分知识，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分析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解决电磁学课程的综合性问题，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具有一定的公式推导能力，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为进一步学习研究物理知识打好基础。</w:t>
            </w:r>
          </w:p>
          <w:p w14:paraId="6558AD49">
            <w:pPr>
              <w:pStyle w:val="18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二、试卷结构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（满分75分）</w:t>
            </w:r>
          </w:p>
          <w:p w14:paraId="5FBDB633">
            <w:pPr>
              <w:pStyle w:val="18"/>
              <w:ind w:left="420" w:firstLine="0" w:firstLineChars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18"/>
                <w:szCs w:val="18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cs="Times New Roman"/>
                <w:b/>
                <w:bCs w:val="0"/>
                <w:sz w:val="18"/>
                <w:szCs w:val="18"/>
              </w:rPr>
              <w:t>内容比例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2D73855D">
            <w:pPr>
              <w:pStyle w:val="18"/>
              <w:numPr>
                <w:ilvl w:val="0"/>
                <w:numId w:val="2"/>
              </w:numPr>
              <w:ind w:left="420" w:leftChars="0" w:firstLine="0" w:firstLineChars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静电场                                          约30分</w:t>
            </w:r>
          </w:p>
          <w:p w14:paraId="0AA09684">
            <w:pPr>
              <w:pStyle w:val="18"/>
              <w:numPr>
                <w:ilvl w:val="0"/>
                <w:numId w:val="2"/>
              </w:numPr>
              <w:ind w:left="420" w:leftChars="0" w:firstLine="0" w:firstLineChars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稳恒磁场                                        约30分</w:t>
            </w:r>
          </w:p>
          <w:p w14:paraId="0DC6683E">
            <w:pPr>
              <w:pStyle w:val="18"/>
              <w:numPr>
                <w:ilvl w:val="0"/>
                <w:numId w:val="2"/>
              </w:numPr>
              <w:ind w:left="420" w:leftChars="0" w:firstLine="0" w:firstLineChars="0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涡旋电场、位移电流、电磁场和电磁波              约15分</w:t>
            </w:r>
          </w:p>
          <w:p w14:paraId="7285EAD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0" w:leftChars="0"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18"/>
                <w:szCs w:val="18"/>
              </w:rPr>
              <w:t>题型比例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                    </w:t>
            </w:r>
          </w:p>
          <w:p w14:paraId="2AF866A1">
            <w:pPr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20" w:leftChars="0"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概念题                                         约1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分</w:t>
            </w:r>
          </w:p>
          <w:p w14:paraId="1E1B8CD2">
            <w:pPr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20" w:leftChars="0"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简答题                                         约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分</w:t>
            </w:r>
          </w:p>
          <w:p w14:paraId="66E29DD4">
            <w:pPr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20" w:leftChars="0"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 xml:space="preserve"> 综合题                                         约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分</w:t>
            </w:r>
          </w:p>
          <w:p w14:paraId="51B09105">
            <w:pP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18"/>
                <w:szCs w:val="18"/>
              </w:rPr>
              <w:t>三、考试内容与要求</w:t>
            </w:r>
          </w:p>
          <w:p w14:paraId="4E28AC96">
            <w:pPr>
              <w:pStyle w:val="3"/>
              <w:spacing w:line="480" w:lineRule="auto"/>
              <w:ind w:firstLine="361"/>
              <w:rPr>
                <w:rFonts w:hint="default" w:ascii="Times New Roman" w:hAnsi="Times New Roman" w:cs="Times New Roman"/>
                <w:b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18"/>
                <w:szCs w:val="18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cs="Times New Roman"/>
                <w:b/>
                <w:bCs w:val="0"/>
                <w:sz w:val="18"/>
                <w:szCs w:val="18"/>
              </w:rPr>
              <w:t>静电场</w:t>
            </w:r>
          </w:p>
          <w:p w14:paraId="7D5E4F5C">
            <w:pPr>
              <w:pStyle w:val="18"/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</w:rPr>
              <w:t>考试内容：静电</w:t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>场</w:t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</w:rPr>
              <w:t>的基本现象和基本定律；静电场中的导体，电容和电容器；电势、电场的能量；电介质的极化；电流的恒定条件和导电规律，欧姆定律的积分及微分形</w:t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  <w:lang w:val="en-US" w:eastAsia="zh-CN"/>
              </w:rPr>
              <w:t>式</w:t>
            </w:r>
            <w:r>
              <w:rPr>
                <w:rFonts w:hint="default" w:ascii="Times New Roman" w:hAnsi="Times New Roman" w:eastAsia="宋体" w:cs="Times New Roman"/>
                <w:color w:val="0D0D0D"/>
                <w:sz w:val="18"/>
                <w:szCs w:val="18"/>
              </w:rPr>
              <w:t>。</w:t>
            </w:r>
          </w:p>
          <w:p w14:paraId="4638ACC9">
            <w:pPr>
              <w:ind w:left="420" w:leftChars="200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考试要求：</w:t>
            </w:r>
          </w:p>
          <w:p w14:paraId="2166E601">
            <w:pPr>
              <w:widowControl/>
              <w:numPr>
                <w:ilvl w:val="0"/>
                <w:numId w:val="5"/>
              </w:numPr>
              <w:spacing w:line="276" w:lineRule="auto"/>
              <w:ind w:left="425" w:leftChars="0" w:hanging="5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了解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静电场的基本现象和基本定律，掌握静电场电场强度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object>
                <v:shape id="_x0000_i1025" o:spt="75" type="#_x0000_t75" style="height:11.35pt;width:8.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、电势</w:t>
            </w:r>
            <w:r>
              <w:rPr>
                <w:rFonts w:hint="eastAsia" w:ascii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的计算；掌握高斯定理及其应用，电势及其梯度。</w:t>
            </w:r>
          </w:p>
          <w:p w14:paraId="2DECB354">
            <w:pPr>
              <w:pStyle w:val="3"/>
              <w:numPr>
                <w:ilvl w:val="0"/>
                <w:numId w:val="5"/>
              </w:numPr>
              <w:spacing w:line="276" w:lineRule="auto"/>
              <w:ind w:left="425" w:leftChars="0" w:hanging="5" w:firstLineChars="0"/>
              <w:textAlignment w:val="center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理解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静电场中的导体，电容和电容器。电势能，电场的能量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掌握电容和电容器等的计算。</w:t>
            </w:r>
          </w:p>
          <w:p w14:paraId="44B4B8F1">
            <w:pPr>
              <w:pStyle w:val="3"/>
              <w:numPr>
                <w:ilvl w:val="0"/>
                <w:numId w:val="5"/>
              </w:numPr>
              <w:spacing w:line="276" w:lineRule="auto"/>
              <w:ind w:left="425" w:leftChars="0" w:hanging="5" w:firstLineChars="0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理解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电介质的极化，极化强度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object>
                <v:shape id="_x0000_i1027" o:spt="75" type="#_x0000_t75" style="height:11.35pt;width:8.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，电位移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object>
                <v:shape id="_x0000_i1028" o:spt="75" type="#_x0000_t75" style="height:11.35pt;width:9.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7" r:id="rId8">
                  <o:LockedField>false</o:LockedField>
                </o:OLEObject>
              </w:objec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object>
                <v:shape id="_x0000_i1029" o:spt="75" type="#_x0000_t75" style="height:11.35pt;width:9.2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8" r:id="rId1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object>
                <v:shape id="_x0000_i1030" o:spt="75" type="#_x0000_t75" style="height:11.35pt;width:8.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29" r:id="rId1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object>
                <v:shape id="_x0000_i1031" o:spt="75" type="#_x0000_t75" style="height:11.35pt;width:8.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0" r:id="rId1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的关系；掌握介质中的高斯定理及其应用。</w:t>
            </w:r>
          </w:p>
          <w:p w14:paraId="7A1F196D">
            <w:pPr>
              <w:pStyle w:val="3"/>
              <w:numPr>
                <w:ilvl w:val="0"/>
                <w:numId w:val="5"/>
              </w:numPr>
              <w:spacing w:line="276" w:lineRule="auto"/>
              <w:ind w:left="425" w:leftChars="0" w:hanging="5" w:firstLineChars="0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理解电流的恒定条件和导电规律，欧姆定律的积分及微分形式，电源及其电动势。</w:t>
            </w:r>
          </w:p>
          <w:p w14:paraId="31C5DDC8">
            <w:pPr>
              <w:pStyle w:val="3"/>
              <w:numPr>
                <w:ilvl w:val="0"/>
                <w:numId w:val="0"/>
              </w:numPr>
              <w:ind w:firstLine="361" w:firstLineChars="20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稳恒磁场</w:t>
            </w:r>
          </w:p>
          <w:p w14:paraId="07DB08D2">
            <w:pPr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考试内容：毕奥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萨伐尔定律；载流回路的磁场；安培定律；带电粒子在磁场中的运动；载流导体受力（安培力）、磁力矩；磁介质中的安培环路定律及其应用。</w:t>
            </w:r>
          </w:p>
          <w:p w14:paraId="466D8ED9">
            <w:pPr>
              <w:ind w:left="420" w:leftChars="200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考试要求：</w:t>
            </w:r>
          </w:p>
          <w:p w14:paraId="5DE81B3D">
            <w:pPr>
              <w:numPr>
                <w:ilvl w:val="0"/>
                <w:numId w:val="6"/>
              </w:numPr>
              <w:spacing w:line="276" w:lineRule="auto"/>
              <w:ind w:left="425" w:leftChars="0" w:hanging="5" w:firstLineChars="0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理解基本磁现象，磁感应强度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object>
                <v:shape id="_x0000_i1032" o:spt="75" type="#_x0000_t75" style="height:11.35pt;width:8.5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1" r:id="rId1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；低速运动带电粒子的磁场；稳恒磁场的高斯定理。</w:t>
            </w:r>
          </w:p>
          <w:p w14:paraId="4C63A5FD">
            <w:pPr>
              <w:numPr>
                <w:ilvl w:val="0"/>
                <w:numId w:val="6"/>
              </w:numPr>
              <w:spacing w:line="276" w:lineRule="auto"/>
              <w:ind w:left="425" w:leftChars="0" w:hanging="5" w:firstLineChars="0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掌握毕奥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萨伐尔定律；载流回路的磁场；安培环路定律。</w:t>
            </w:r>
          </w:p>
          <w:p w14:paraId="16B8A8AD">
            <w:pPr>
              <w:numPr>
                <w:ilvl w:val="0"/>
                <w:numId w:val="6"/>
              </w:numPr>
              <w:spacing w:line="276" w:lineRule="auto"/>
              <w:ind w:left="425" w:leftChars="0" w:hanging="5" w:firstLineChars="0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洛伦兹力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，带电粒子在磁场中的运动，安培定律，载流导体受力（安培力），磁力矩。</w:t>
            </w:r>
          </w:p>
          <w:p w14:paraId="623CE861">
            <w:pPr>
              <w:numPr>
                <w:ilvl w:val="0"/>
                <w:numId w:val="6"/>
              </w:numPr>
              <w:spacing w:line="276" w:lineRule="auto"/>
              <w:ind w:left="425" w:leftChars="0" w:hanging="5" w:firstLineChars="0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理解磁介质的磁化机制，磁化强度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object>
                <v:shape id="_x0000_i1033" o:spt="75" type="#_x0000_t75" style="height:11.35pt;width:11.35pt;" o:ole="t" filled="f" o:preferrelative="t" stroked="f" coordsize="21600,21600">
                  <v:path/>
                  <v:fill on="f" focussize="0,0"/>
                  <v:stroke on="f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2" r:id="rId1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，磁场强度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object>
                <v:shape id="_x0000_i1038" o:spt="75" type="#_x0000_t75" style="height:11.35pt;width:9.9pt;" o:ole="t" filled="f" o:preferrelative="t" stroked="f" coordsize="21600,21600">
                  <v:path/>
                  <v:fill on="f" focussize="0,0"/>
                  <v:stroke on="f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3" r:id="rId19">
                  <o:LockedField>false</o:LockedField>
                </o:OLEObject>
              </w:objec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object>
                <v:shape id="_x0000_i1035" o:spt="75" type="#_x0000_t75" style="height:11.35pt;width:8.5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4" r:id="rId2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object>
                <v:shape id="_x0000_i1036" o:spt="75" type="#_x0000_t75" style="height:11.35pt;width:9.9pt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5" r:id="rId23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object>
                <v:shape id="_x0000_i1037" o:spt="75" type="#_x0000_t75" style="height:11.35pt;width:11.35pt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6" r:id="rId2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的关系。</w:t>
            </w:r>
          </w:p>
          <w:p w14:paraId="7E28C471">
            <w:pPr>
              <w:numPr>
                <w:ilvl w:val="0"/>
                <w:numId w:val="6"/>
              </w:numPr>
              <w:spacing w:line="276" w:lineRule="auto"/>
              <w:ind w:left="425" w:leftChars="0" w:hanging="5" w:firstLineChars="0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掌握磁介质中的安培环路定律及其应用。</w:t>
            </w:r>
          </w:p>
          <w:p w14:paraId="2C0AB1DC">
            <w:pPr>
              <w:numPr>
                <w:ilvl w:val="0"/>
                <w:numId w:val="3"/>
              </w:numPr>
              <w:ind w:left="450" w:leftChars="0" w:firstLine="0" w:firstLineChars="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电磁感应</w:t>
            </w:r>
          </w:p>
          <w:p w14:paraId="51EBDED0">
            <w:pPr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考试内容：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电磁感应定律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动生电动势与感生电动势；自感，互感，串联两线圈的等效自感；自感磁能与互感磁能，磁场的能量和磁能密度。</w:t>
            </w:r>
          </w:p>
          <w:p w14:paraId="0EDF4440">
            <w:pPr>
              <w:ind w:firstLine="360" w:firstLineChars="200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考试要求：</w:t>
            </w:r>
          </w:p>
          <w:p w14:paraId="6A0C8B41">
            <w:pPr>
              <w:numPr>
                <w:ilvl w:val="0"/>
                <w:numId w:val="7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掌握电磁感应定律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动生电动势与感生电动势。</w:t>
            </w:r>
          </w:p>
          <w:p w14:paraId="35A8B148">
            <w:pPr>
              <w:numPr>
                <w:ilvl w:val="0"/>
                <w:numId w:val="7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掌握自感，互感，串联两线圈的等效自感。</w:t>
            </w:r>
          </w:p>
          <w:p w14:paraId="5F15299C">
            <w:pPr>
              <w:numPr>
                <w:ilvl w:val="0"/>
                <w:numId w:val="7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掌握自感磁能与互感磁能，磁场的能量和磁能密度。</w:t>
            </w:r>
          </w:p>
          <w:p w14:paraId="42192825">
            <w:pPr>
              <w:pStyle w:val="3"/>
              <w:numPr>
                <w:ilvl w:val="0"/>
                <w:numId w:val="3"/>
              </w:numPr>
              <w:ind w:left="450" w:leftChars="0"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 xml:space="preserve">电磁场与电磁波 </w:t>
            </w:r>
          </w:p>
          <w:p w14:paraId="09073524">
            <w:pPr>
              <w:ind w:left="4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考试内容：电磁场的基本规律；涡旋电场及其环流；位移电流。Maxwell方程组；电磁波的产生与传播；坡印廷矢量，电磁波的物质性，电磁波谱。  </w:t>
            </w:r>
          </w:p>
          <w:p w14:paraId="55F5A5B9">
            <w:pPr>
              <w:ind w:firstLine="360" w:firstLineChars="200"/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D0D"/>
                <w:sz w:val="18"/>
                <w:szCs w:val="18"/>
              </w:rPr>
              <w:t>考试要求：</w:t>
            </w:r>
          </w:p>
          <w:p w14:paraId="6AA0226A">
            <w:pPr>
              <w:numPr>
                <w:ilvl w:val="0"/>
                <w:numId w:val="8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了解电磁场的基本规律，掌握涡旋电场及其环流。</w:t>
            </w:r>
          </w:p>
          <w:p w14:paraId="4898A97D">
            <w:pPr>
              <w:numPr>
                <w:ilvl w:val="0"/>
                <w:numId w:val="8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掌握位移电流，Maxwell方程组，电磁波的产生与传播。</w:t>
            </w:r>
          </w:p>
          <w:p w14:paraId="67D2A6C9">
            <w:pPr>
              <w:numPr>
                <w:ilvl w:val="0"/>
                <w:numId w:val="8"/>
              </w:numPr>
              <w:ind w:left="425" w:leftChars="0" w:hanging="5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了解坡印廷矢量的意义，掌握其计算；了解电磁波的物质性，电磁波谱。  </w:t>
            </w:r>
          </w:p>
          <w:p w14:paraId="72EED167"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参考书目</w:t>
            </w: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AA1FB8B">
            <w:pPr>
              <w:numPr>
                <w:ilvl w:val="0"/>
                <w:numId w:val="9"/>
              </w:numPr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《电磁学》第四版，赵凯华，陈熙谋主编，高等教育出版社，2018年.</w:t>
            </w:r>
          </w:p>
          <w:p w14:paraId="14435C31">
            <w:pPr>
              <w:numPr>
                <w:ilvl w:val="0"/>
                <w:numId w:val="9"/>
              </w:numPr>
              <w:ind w:left="0" w:leftChars="0"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《电磁学》第三版，梁灿斌主编，高等教育出版社，2012年.</w:t>
            </w:r>
          </w:p>
        </w:tc>
      </w:tr>
    </w:tbl>
    <w:p w14:paraId="362F0E1E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7521B"/>
    <w:multiLevelType w:val="singleLevel"/>
    <w:tmpl w:val="A097521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CFA50A2D"/>
    <w:multiLevelType w:val="singleLevel"/>
    <w:tmpl w:val="CFA50A2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E4C02976"/>
    <w:multiLevelType w:val="singleLevel"/>
    <w:tmpl w:val="E4C0297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F4603879"/>
    <w:multiLevelType w:val="singleLevel"/>
    <w:tmpl w:val="F460387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00000007"/>
    <w:multiLevelType w:val="multilevel"/>
    <w:tmpl w:val="0000000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AC8303E"/>
    <w:multiLevelType w:val="multilevel"/>
    <w:tmpl w:val="1AC8303E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99EF8A"/>
    <w:multiLevelType w:val="singleLevel"/>
    <w:tmpl w:val="3099EF8A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38B9559F"/>
    <w:multiLevelType w:val="multilevel"/>
    <w:tmpl w:val="38B9559F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A34F63"/>
    <w:multiLevelType w:val="singleLevel"/>
    <w:tmpl w:val="7CA34F63"/>
    <w:lvl w:ilvl="0" w:tentative="0">
      <w:start w:val="2"/>
      <w:numFmt w:val="decimal"/>
      <w:suff w:val="space"/>
      <w:lvlText w:val="%1."/>
      <w:lvlJc w:val="left"/>
      <w:pPr>
        <w:ind w:left="450" w:firstLine="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YjgxMGI0N2QxYWRlNTE1YzI5N2E1YjU4YjJhZWEifQ=="/>
  </w:docVars>
  <w:rsids>
    <w:rsidRoot w:val="00172A27"/>
    <w:rsid w:val="003C5DCE"/>
    <w:rsid w:val="003D58FB"/>
    <w:rsid w:val="004E4797"/>
    <w:rsid w:val="007526C3"/>
    <w:rsid w:val="00753867"/>
    <w:rsid w:val="00A57681"/>
    <w:rsid w:val="00B05BA4"/>
    <w:rsid w:val="00B704AC"/>
    <w:rsid w:val="00B917AE"/>
    <w:rsid w:val="00C80C9B"/>
    <w:rsid w:val="00D17E59"/>
    <w:rsid w:val="00D25C86"/>
    <w:rsid w:val="00DB7C60"/>
    <w:rsid w:val="00F0346D"/>
    <w:rsid w:val="02397D44"/>
    <w:rsid w:val="024E38BD"/>
    <w:rsid w:val="03B0036C"/>
    <w:rsid w:val="05F34A85"/>
    <w:rsid w:val="0617311A"/>
    <w:rsid w:val="0833515A"/>
    <w:rsid w:val="0E7F3A89"/>
    <w:rsid w:val="142B7D7B"/>
    <w:rsid w:val="14E3777C"/>
    <w:rsid w:val="1911071C"/>
    <w:rsid w:val="1A5F0567"/>
    <w:rsid w:val="1DC74847"/>
    <w:rsid w:val="245F5EC0"/>
    <w:rsid w:val="24D550FC"/>
    <w:rsid w:val="29C10C6B"/>
    <w:rsid w:val="31CB2AA4"/>
    <w:rsid w:val="322F1A22"/>
    <w:rsid w:val="339907B7"/>
    <w:rsid w:val="33F16F60"/>
    <w:rsid w:val="36160F00"/>
    <w:rsid w:val="364C47E4"/>
    <w:rsid w:val="36533E41"/>
    <w:rsid w:val="36F9426F"/>
    <w:rsid w:val="39430D07"/>
    <w:rsid w:val="484A0B6C"/>
    <w:rsid w:val="4AE726AC"/>
    <w:rsid w:val="4C353A42"/>
    <w:rsid w:val="4C531763"/>
    <w:rsid w:val="50744C2D"/>
    <w:rsid w:val="53253E16"/>
    <w:rsid w:val="53875F48"/>
    <w:rsid w:val="551A13FC"/>
    <w:rsid w:val="55327CC8"/>
    <w:rsid w:val="5E797B47"/>
    <w:rsid w:val="5F5C0E82"/>
    <w:rsid w:val="60840932"/>
    <w:rsid w:val="611F1443"/>
    <w:rsid w:val="616E6F35"/>
    <w:rsid w:val="618C0D80"/>
    <w:rsid w:val="62BD7336"/>
    <w:rsid w:val="640E14A0"/>
    <w:rsid w:val="680C35D7"/>
    <w:rsid w:val="69322713"/>
    <w:rsid w:val="69751073"/>
    <w:rsid w:val="6C372358"/>
    <w:rsid w:val="701B08DE"/>
    <w:rsid w:val="710B282C"/>
    <w:rsid w:val="7AC51A06"/>
    <w:rsid w:val="7AD25F59"/>
    <w:rsid w:val="7C203BE9"/>
    <w:rsid w:val="7C562A75"/>
    <w:rsid w:val="7E23175B"/>
    <w:rsid w:val="7F362E8B"/>
    <w:rsid w:val="7F656924"/>
    <w:rsid w:val="7FC142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Plain Text"/>
    <w:basedOn w:val="1"/>
    <w:link w:val="13"/>
    <w:uiPriority w:val="0"/>
    <w:rPr>
      <w:rFonts w:ascii="宋体" w:hAnsi="Courier New" w:eastAsia="宋体" w:cs="Times New Roman"/>
      <w:sz w:val="20"/>
      <w:szCs w:val="20"/>
    </w:r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7"/>
    <w:uiPriority w:val="0"/>
    <w:rPr>
      <w:b/>
      <w:bCs/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批注文字 Char"/>
    <w:link w:val="2"/>
    <w:uiPriority w:val="0"/>
    <w:rPr>
      <w:kern w:val="2"/>
      <w:sz w:val="21"/>
      <w:szCs w:val="22"/>
    </w:rPr>
  </w:style>
  <w:style w:type="character" w:customStyle="1" w:styleId="13">
    <w:name w:val="纯文本 Char"/>
    <w:link w:val="3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4">
    <w:name w:val="批注框文本 Char"/>
    <w:link w:val="4"/>
    <w:uiPriority w:val="0"/>
    <w:rPr>
      <w:kern w:val="2"/>
      <w:sz w:val="18"/>
      <w:szCs w:val="18"/>
    </w:rPr>
  </w:style>
  <w:style w:type="character" w:customStyle="1" w:styleId="15">
    <w:name w:val="页脚 Char"/>
    <w:link w:val="5"/>
    <w:uiPriority w:val="0"/>
    <w:rPr>
      <w:rFonts w:cs="Times New Roman"/>
      <w:sz w:val="18"/>
      <w:szCs w:val="18"/>
    </w:rPr>
  </w:style>
  <w:style w:type="character" w:customStyle="1" w:styleId="16">
    <w:name w:val="页眉 Char"/>
    <w:link w:val="6"/>
    <w:uiPriority w:val="0"/>
    <w:rPr>
      <w:rFonts w:cs="Times New Roman"/>
      <w:sz w:val="18"/>
      <w:szCs w:val="18"/>
    </w:rPr>
  </w:style>
  <w:style w:type="character" w:customStyle="1" w:styleId="17">
    <w:name w:val="批注主题 Char"/>
    <w:link w:val="8"/>
    <w:uiPriority w:val="0"/>
    <w:rPr>
      <w:b/>
      <w:bCs/>
      <w:kern w:val="2"/>
      <w:sz w:val="21"/>
      <w:szCs w:val="22"/>
    </w:rPr>
  </w:style>
  <w:style w:type="paragraph" w:styleId="1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image" Target="media/image11.wmf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1104</Words>
  <Characters>1133</Characters>
  <Lines>13</Lines>
  <Paragraphs>3</Paragraphs>
  <TotalTime>13</TotalTime>
  <ScaleCrop>false</ScaleCrop>
  <LinksUpToDate>false</LinksUpToDate>
  <CharactersWithSpaces>1486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2015-09-22T01:50:00Z</dcterms:created>
  <dc:creator>柳放</dc:creator>
  <cp:lastModifiedBy>vertesyuan</cp:lastModifiedBy>
  <cp:lastPrinted>2015-09-22T01:33:00Z</cp:lastPrinted>
  <dcterms:modified xsi:type="dcterms:W3CDTF">2024-10-11T14:28:09Z</dcterms:modified>
  <dc:title>《高等代数》考试大纲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D3A47A4AE7CA4FD49A68B73435238CC9_13</vt:lpwstr>
  </property>
</Properties>
</file>