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2436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浙江工业大学2024年</w:t>
      </w:r>
    </w:p>
    <w:p w14:paraId="61887307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FDF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57E1F52A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00AB5760">
            <w:pPr>
              <w:pStyle w:val="2"/>
              <w:spacing w:before="78" w:beforeLines="25" w:after="31" w:afterLines="10" w:line="240" w:lineRule="auto"/>
              <w:rPr>
                <w:rFonts w:hint="eastAsia" w:eastAsia="楷体"/>
                <w:sz w:val="21"/>
                <w:szCs w:val="21"/>
              </w:rPr>
            </w:pPr>
            <w:r>
              <w:rPr>
                <w:sz w:val="24"/>
                <w:szCs w:val="24"/>
              </w:rPr>
              <w:t>890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城乡规划分析与应用（考试时长3小时）</w:t>
            </w:r>
          </w:p>
        </w:tc>
      </w:tr>
      <w:tr w14:paraId="72F7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26F2BC9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21C51B29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学术型     □专业学位</w:t>
            </w:r>
          </w:p>
        </w:tc>
      </w:tr>
      <w:tr w14:paraId="68C8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349CF73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446B5F36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城乡规划学</w:t>
            </w:r>
          </w:p>
        </w:tc>
      </w:tr>
    </w:tbl>
    <w:p w14:paraId="53180503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329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</w:trPr>
        <w:tc>
          <w:tcPr>
            <w:tcW w:w="8640" w:type="dxa"/>
            <w:noWrap w:val="0"/>
            <w:vAlign w:val="top"/>
          </w:tcPr>
          <w:p w14:paraId="2D6A987F">
            <w:pP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一、基本内容</w:t>
            </w:r>
          </w:p>
          <w:p w14:paraId="4BFFF09A">
            <w:pPr>
              <w:adjustRightInd w:val="0"/>
              <w:snapToGrid w:val="0"/>
              <w:spacing w:line="380" w:lineRule="exact"/>
              <w:ind w:firstLine="480" w:firstLineChars="200"/>
              <w:rPr>
                <w:rFonts w:hint="eastAsia"/>
              </w:rPr>
            </w:pPr>
          </w:p>
          <w:p w14:paraId="0066316A">
            <w:pPr>
              <w:adjustRightInd w:val="0"/>
              <w:snapToGrid w:val="0"/>
              <w:spacing w:line="380" w:lineRule="exact"/>
              <w:ind w:firstLine="480" w:firstLineChars="200"/>
            </w:pPr>
            <w:r>
              <w:rPr>
                <w:rFonts w:hint="eastAsia"/>
              </w:rPr>
              <w:t>（1）城市更新</w:t>
            </w:r>
          </w:p>
          <w:p w14:paraId="736A8CB8">
            <w:pPr>
              <w:adjustRightInd w:val="0"/>
              <w:snapToGrid w:val="0"/>
              <w:spacing w:line="380" w:lineRule="exact"/>
              <w:ind w:firstLine="480" w:firstLineChars="200"/>
            </w:pPr>
            <w:r>
              <w:rPr>
                <w:rFonts w:hint="eastAsia"/>
              </w:rPr>
              <w:t>（2）城市灾害与韧性城市</w:t>
            </w:r>
          </w:p>
          <w:p w14:paraId="4EB449BF">
            <w:pPr>
              <w:adjustRightInd w:val="0"/>
              <w:snapToGrid w:val="0"/>
              <w:spacing w:line="380" w:lineRule="exact"/>
              <w:ind w:firstLine="480" w:firstLineChars="200"/>
            </w:pPr>
            <w:r>
              <w:rPr>
                <w:rFonts w:hint="eastAsia"/>
              </w:rPr>
              <w:t>（3）乡村可持续发展</w:t>
            </w:r>
          </w:p>
          <w:p w14:paraId="4AE0EC0E">
            <w:pPr>
              <w:adjustRightInd w:val="0"/>
              <w:snapToGrid w:val="0"/>
              <w:spacing w:line="380" w:lineRule="exact"/>
              <w:ind w:firstLine="480" w:firstLineChars="200"/>
            </w:pPr>
            <w:r>
              <w:rPr>
                <w:rFonts w:hint="eastAsia"/>
              </w:rPr>
              <w:t>（4）社区更新与治理</w:t>
            </w:r>
          </w:p>
          <w:p w14:paraId="01B790F8">
            <w:pPr>
              <w:adjustRightInd w:val="0"/>
              <w:snapToGrid w:val="0"/>
              <w:spacing w:line="380" w:lineRule="exact"/>
              <w:ind w:firstLine="480" w:firstLineChars="20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）历史城镇村保护与文化传承</w:t>
            </w:r>
          </w:p>
          <w:p w14:paraId="2377BD77">
            <w:pPr>
              <w:adjustRightInd w:val="0"/>
              <w:snapToGrid w:val="0"/>
              <w:spacing w:line="38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）国土空间整治与修复</w:t>
            </w:r>
          </w:p>
          <w:p w14:paraId="30954165">
            <w:pPr>
              <w:rPr>
                <w:rFonts w:hint="eastAsia" w:ascii="宋体" w:eastAsia="宋体"/>
                <w:sz w:val="21"/>
              </w:rPr>
            </w:pPr>
          </w:p>
        </w:tc>
      </w:tr>
      <w:tr w14:paraId="1B36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22" w:hRule="atLeast"/>
        </w:trPr>
        <w:tc>
          <w:tcPr>
            <w:tcW w:w="8640" w:type="dxa"/>
            <w:noWrap w:val="0"/>
            <w:vAlign w:val="top"/>
          </w:tcPr>
          <w:p w14:paraId="71724C79">
            <w:pP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二、考试要求（包括考试时间、总分、考试方式、题型、分数比例等）</w:t>
            </w:r>
          </w:p>
          <w:p w14:paraId="0537D3E4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</w:p>
          <w:p w14:paraId="6AC615F3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1、考试时间：</w:t>
            </w:r>
            <w:r>
              <w:t>3</w:t>
            </w:r>
            <w:r>
              <w:rPr>
                <w:rFonts w:hint="eastAsia"/>
              </w:rPr>
              <w:t>个小时</w:t>
            </w:r>
          </w:p>
          <w:p w14:paraId="5148BAFB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2、总分：150分</w:t>
            </w:r>
          </w:p>
          <w:p w14:paraId="58CD1ECD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3、考试方式：闭卷笔试</w:t>
            </w:r>
          </w:p>
          <w:p w14:paraId="12F48E72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4、考题类型：相关知识点及其案例应用分析题</w:t>
            </w:r>
          </w:p>
          <w:p w14:paraId="468B9898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5、考试内容与分数：相关知识点提取占</w:t>
            </w:r>
            <w:r>
              <w:t>30%</w:t>
            </w:r>
            <w:r>
              <w:rPr>
                <w:rFonts w:hint="eastAsia"/>
              </w:rPr>
              <w:t>，案例应用分析占</w:t>
            </w:r>
            <w:r>
              <w:t>70%</w:t>
            </w:r>
            <w:r>
              <w:rPr>
                <w:rFonts w:hint="eastAsia"/>
              </w:rPr>
              <w:t>。</w:t>
            </w:r>
          </w:p>
          <w:p w14:paraId="15589C50">
            <w:pPr>
              <w:adjustRightInd w:val="0"/>
              <w:snapToGrid w:val="0"/>
              <w:spacing w:line="380" w:lineRule="exact"/>
              <w:ind w:firstLine="210" w:firstLineChars="100"/>
              <w:rPr>
                <w:rFonts w:hint="eastAsia" w:ascii="黑体" w:eastAsia="黑体"/>
                <w:sz w:val="21"/>
              </w:rPr>
            </w:pPr>
          </w:p>
        </w:tc>
      </w:tr>
      <w:tr w14:paraId="3B3B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52" w:hRule="atLeast"/>
        </w:trPr>
        <w:tc>
          <w:tcPr>
            <w:tcW w:w="8640" w:type="dxa"/>
            <w:noWrap w:val="0"/>
            <w:vAlign w:val="top"/>
          </w:tcPr>
          <w:p w14:paraId="7C616A30">
            <w:pP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三、主要参考书目</w:t>
            </w:r>
          </w:p>
          <w:p w14:paraId="420F9600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</w:p>
          <w:p w14:paraId="3E14EB17">
            <w:pPr>
              <w:adjustRightInd w:val="0"/>
              <w:snapToGrid w:val="0"/>
              <w:spacing w:line="380" w:lineRule="exact"/>
              <w:ind w:firstLine="240" w:firstLineChars="100"/>
              <w:rPr>
                <w:color w:val="FF0000"/>
              </w:rPr>
            </w:pPr>
            <w:r>
              <w:rPr>
                <w:rFonts w:hint="eastAsia"/>
              </w:rPr>
              <w:t>与以上基本内容主题相关的著作，以及《城市规划》《城市规划学刊》中的《中国土地科学》期刊的相关学术论文。</w:t>
            </w:r>
          </w:p>
          <w:p w14:paraId="1B44EEE9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  <w:color w:val="FF0000"/>
              </w:rPr>
            </w:pPr>
          </w:p>
          <w:p w14:paraId="0C7F2A70">
            <w:pPr>
              <w:adjustRightInd w:val="0"/>
              <w:snapToGrid w:val="0"/>
              <w:spacing w:line="380" w:lineRule="exact"/>
              <w:ind w:firstLine="240" w:firstLineChars="100"/>
              <w:rPr>
                <w:rFonts w:hint="eastAsia"/>
              </w:rPr>
            </w:pPr>
          </w:p>
        </w:tc>
      </w:tr>
      <w:tr w14:paraId="4DC8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52" w:hRule="atLeast"/>
        </w:trPr>
        <w:tc>
          <w:tcPr>
            <w:tcW w:w="8640" w:type="dxa"/>
            <w:noWrap w:val="0"/>
            <w:vAlign w:val="top"/>
          </w:tcPr>
          <w:p w14:paraId="16C3C965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6DEFC753">
            <w:pPr>
              <w:adjustRightInd w:val="0"/>
              <w:snapToGrid w:val="0"/>
              <w:spacing w:line="380" w:lineRule="exact"/>
              <w:rPr>
                <w:rFonts w:hint="eastAsia"/>
                <w:lang w:val="en-US" w:eastAsia="zh-CN"/>
              </w:rPr>
            </w:pPr>
          </w:p>
          <w:p w14:paraId="1C36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 w14:paraId="433B5772">
            <w:pPr>
              <w:adjustRightInd w:val="0"/>
              <w:snapToGrid w:val="0"/>
              <w:spacing w:line="380" w:lineRule="exact"/>
              <w:rPr>
                <w:rFonts w:hint="eastAsia"/>
                <w:lang w:val="en-US" w:eastAsia="zh-CN"/>
              </w:rPr>
            </w:pPr>
          </w:p>
        </w:tc>
      </w:tr>
    </w:tbl>
    <w:p w14:paraId="4B723746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EC04F">
    <w:pPr>
      <w:pStyle w:val="5"/>
      <w:pBdr>
        <w:bottom w:val="single" w:color="auto" w:sz="6" w:space="0"/>
      </w:pBdr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VjOGJjNTFkY2RjYjNlNGIwZGY4NTFkOGI4MTUifQ=="/>
  </w:docVars>
  <w:rsids>
    <w:rsidRoot w:val="00172BB2"/>
    <w:rsid w:val="000203F2"/>
    <w:rsid w:val="00023A61"/>
    <w:rsid w:val="00035022"/>
    <w:rsid w:val="00052216"/>
    <w:rsid w:val="0005604A"/>
    <w:rsid w:val="000632A2"/>
    <w:rsid w:val="00065C13"/>
    <w:rsid w:val="00071F17"/>
    <w:rsid w:val="0007380A"/>
    <w:rsid w:val="000802EB"/>
    <w:rsid w:val="000902C2"/>
    <w:rsid w:val="000B728B"/>
    <w:rsid w:val="000E3442"/>
    <w:rsid w:val="00113B41"/>
    <w:rsid w:val="001414B0"/>
    <w:rsid w:val="00152BD4"/>
    <w:rsid w:val="001624BF"/>
    <w:rsid w:val="00172BB2"/>
    <w:rsid w:val="001C2C0B"/>
    <w:rsid w:val="001C573A"/>
    <w:rsid w:val="001D7226"/>
    <w:rsid w:val="001E3E34"/>
    <w:rsid w:val="00242B17"/>
    <w:rsid w:val="00247CB3"/>
    <w:rsid w:val="002A55E9"/>
    <w:rsid w:val="002A719A"/>
    <w:rsid w:val="002B6649"/>
    <w:rsid w:val="002C74B9"/>
    <w:rsid w:val="002F2C07"/>
    <w:rsid w:val="00335F5A"/>
    <w:rsid w:val="0035787D"/>
    <w:rsid w:val="0036157B"/>
    <w:rsid w:val="003673A4"/>
    <w:rsid w:val="003A2EFC"/>
    <w:rsid w:val="003B0580"/>
    <w:rsid w:val="003D0A19"/>
    <w:rsid w:val="003D451C"/>
    <w:rsid w:val="003F3394"/>
    <w:rsid w:val="0040679F"/>
    <w:rsid w:val="00412BAD"/>
    <w:rsid w:val="004656D0"/>
    <w:rsid w:val="004A4DD8"/>
    <w:rsid w:val="004D0F1A"/>
    <w:rsid w:val="004E428A"/>
    <w:rsid w:val="004F0203"/>
    <w:rsid w:val="0050243A"/>
    <w:rsid w:val="00522E40"/>
    <w:rsid w:val="0054517B"/>
    <w:rsid w:val="00554929"/>
    <w:rsid w:val="005640ED"/>
    <w:rsid w:val="0057654F"/>
    <w:rsid w:val="00580E95"/>
    <w:rsid w:val="005849B9"/>
    <w:rsid w:val="005A1526"/>
    <w:rsid w:val="005D07AF"/>
    <w:rsid w:val="005D7EFD"/>
    <w:rsid w:val="005F2075"/>
    <w:rsid w:val="005F67EE"/>
    <w:rsid w:val="00624315"/>
    <w:rsid w:val="00670520"/>
    <w:rsid w:val="00670C19"/>
    <w:rsid w:val="006906E0"/>
    <w:rsid w:val="00695C54"/>
    <w:rsid w:val="006B558E"/>
    <w:rsid w:val="006C1295"/>
    <w:rsid w:val="006F1E19"/>
    <w:rsid w:val="00736F96"/>
    <w:rsid w:val="00747B6C"/>
    <w:rsid w:val="00780CBE"/>
    <w:rsid w:val="00784F7B"/>
    <w:rsid w:val="007C50C6"/>
    <w:rsid w:val="007D4097"/>
    <w:rsid w:val="007D5CDC"/>
    <w:rsid w:val="007D6272"/>
    <w:rsid w:val="00840EB6"/>
    <w:rsid w:val="00846CFA"/>
    <w:rsid w:val="008618FC"/>
    <w:rsid w:val="00884718"/>
    <w:rsid w:val="00897EF3"/>
    <w:rsid w:val="008B7C2F"/>
    <w:rsid w:val="008C3465"/>
    <w:rsid w:val="00904106"/>
    <w:rsid w:val="00924CAF"/>
    <w:rsid w:val="009357B6"/>
    <w:rsid w:val="00944061"/>
    <w:rsid w:val="009E43C5"/>
    <w:rsid w:val="009F594D"/>
    <w:rsid w:val="00A07242"/>
    <w:rsid w:val="00A41CA8"/>
    <w:rsid w:val="00A703EE"/>
    <w:rsid w:val="00A859AF"/>
    <w:rsid w:val="00A8688B"/>
    <w:rsid w:val="00A86DD9"/>
    <w:rsid w:val="00A95945"/>
    <w:rsid w:val="00A96836"/>
    <w:rsid w:val="00AB71F9"/>
    <w:rsid w:val="00AF5A88"/>
    <w:rsid w:val="00B06801"/>
    <w:rsid w:val="00B40ACE"/>
    <w:rsid w:val="00B417BE"/>
    <w:rsid w:val="00B46DB4"/>
    <w:rsid w:val="00B609A2"/>
    <w:rsid w:val="00B76D1B"/>
    <w:rsid w:val="00BA19DA"/>
    <w:rsid w:val="00BD1B96"/>
    <w:rsid w:val="00BE67CE"/>
    <w:rsid w:val="00BF1C61"/>
    <w:rsid w:val="00C37A60"/>
    <w:rsid w:val="00C445E7"/>
    <w:rsid w:val="00C44B04"/>
    <w:rsid w:val="00C61DCD"/>
    <w:rsid w:val="00CC2891"/>
    <w:rsid w:val="00CE4E21"/>
    <w:rsid w:val="00D1270A"/>
    <w:rsid w:val="00D153D1"/>
    <w:rsid w:val="00D31EC4"/>
    <w:rsid w:val="00D436A5"/>
    <w:rsid w:val="00D5708D"/>
    <w:rsid w:val="00D702AD"/>
    <w:rsid w:val="00D7362E"/>
    <w:rsid w:val="00D864AC"/>
    <w:rsid w:val="00D950C8"/>
    <w:rsid w:val="00DB707C"/>
    <w:rsid w:val="00DF3158"/>
    <w:rsid w:val="00E05375"/>
    <w:rsid w:val="00E31B46"/>
    <w:rsid w:val="00E44BDA"/>
    <w:rsid w:val="00E76C6B"/>
    <w:rsid w:val="00EA19AB"/>
    <w:rsid w:val="00EC5FE6"/>
    <w:rsid w:val="00ED562E"/>
    <w:rsid w:val="00EF2DE5"/>
    <w:rsid w:val="00F26F8D"/>
    <w:rsid w:val="00F27BF9"/>
    <w:rsid w:val="00F360C5"/>
    <w:rsid w:val="00F52105"/>
    <w:rsid w:val="00F75438"/>
    <w:rsid w:val="00F76BC3"/>
    <w:rsid w:val="00F84A1D"/>
    <w:rsid w:val="00F92BB5"/>
    <w:rsid w:val="00FC4C31"/>
    <w:rsid w:val="00FE492E"/>
    <w:rsid w:val="122A2B44"/>
    <w:rsid w:val="149F0D17"/>
    <w:rsid w:val="21796DF4"/>
    <w:rsid w:val="21AB08BE"/>
    <w:rsid w:val="39445459"/>
    <w:rsid w:val="42D56F15"/>
    <w:rsid w:val="50AF046E"/>
    <w:rsid w:val="5E2B1907"/>
    <w:rsid w:val="66D476DA"/>
    <w:rsid w:val="6C4C7E8D"/>
    <w:rsid w:val="6F2760C2"/>
    <w:rsid w:val="70CD2871"/>
    <w:rsid w:val="72DF35EE"/>
    <w:rsid w:val="77A86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link w:val="2"/>
    <w:uiPriority w:val="0"/>
    <w:rPr>
      <w:b/>
      <w:bCs/>
      <w:kern w:val="44"/>
      <w:sz w:val="44"/>
      <w:szCs w:val="44"/>
    </w:rPr>
  </w:style>
  <w:style w:type="paragraph" w:customStyle="1" w:styleId="9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320</Words>
  <Characters>331</Characters>
  <Lines>2</Lines>
  <Paragraphs>1</Paragraphs>
  <TotalTime>0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2024-09-18T07:08:00Z</dcterms:created>
  <dc:creator>lqy</dc:creator>
  <cp:lastModifiedBy>vertesyuan</cp:lastModifiedBy>
  <cp:lastPrinted>2008-10-23T02:22:00Z</cp:lastPrinted>
  <dcterms:modified xsi:type="dcterms:W3CDTF">2024-10-28T03:31:34Z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720EE55507D44389B8086C596133FC52_13</vt:lpwstr>
  </property>
</Properties>
</file>