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90C23">
      <w:pPr>
        <w:snapToGrid w:val="0"/>
        <w:jc w:val="center"/>
        <w:rPr>
          <w:rFonts w:ascii="楷体_GB2312"/>
          <w:sz w:val="28"/>
        </w:rPr>
      </w:pPr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0BF25C1A">
      <w:pPr>
        <w:jc w:val="center"/>
        <w:rPr>
          <w:rFonts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5806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4" w:type="dxa"/>
            <w:vAlign w:val="bottom"/>
          </w:tcPr>
          <w:p w14:paraId="3441BF6E">
            <w:pPr>
              <w:spacing w:after="46" w:afterLines="15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vAlign w:val="bottom"/>
          </w:tcPr>
          <w:p w14:paraId="0F6DFAF5">
            <w:pPr>
              <w:pStyle w:val="2"/>
              <w:spacing w:before="78" w:beforeLines="25" w:after="31" w:afterLines="10" w:line="240" w:lineRule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74 职业教育管理</w:t>
            </w:r>
          </w:p>
        </w:tc>
      </w:tr>
      <w:tr w14:paraId="2577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4" w:type="dxa"/>
            <w:vAlign w:val="bottom"/>
          </w:tcPr>
          <w:p w14:paraId="5043EBA5">
            <w:pPr>
              <w:spacing w:after="62"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vAlign w:val="bottom"/>
          </w:tcPr>
          <w:p w14:paraId="3863F27C">
            <w:pPr>
              <w:spacing w:after="62" w:after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□学术型    </w:t>
            </w: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70D3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4" w:type="dxa"/>
            <w:vAlign w:val="bottom"/>
          </w:tcPr>
          <w:p w14:paraId="4DD3B849">
            <w:pPr>
              <w:spacing w:after="62"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vAlign w:val="bottom"/>
          </w:tcPr>
          <w:p w14:paraId="36BB37DC">
            <w:pPr>
              <w:spacing w:after="62" w:after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教育管理</w:t>
            </w:r>
          </w:p>
        </w:tc>
      </w:tr>
    </w:tbl>
    <w:p w14:paraId="4234AAC4">
      <w:pPr>
        <w:spacing w:line="400" w:lineRule="exact"/>
        <w:rPr>
          <w:rFonts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94E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4" w:hRule="atLeast"/>
        </w:trPr>
        <w:tc>
          <w:tcPr>
            <w:tcW w:w="9288" w:type="dxa"/>
          </w:tcPr>
          <w:p w14:paraId="511C7FE9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98F56C6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1.职业</w:t>
            </w:r>
            <w:r>
              <w:rPr>
                <w:rFonts w:ascii="宋体" w:eastAsia="宋体"/>
                <w:sz w:val="21"/>
              </w:rPr>
              <w:t>教育管理</w:t>
            </w:r>
            <w:r>
              <w:rPr>
                <w:rFonts w:hint="eastAsia" w:ascii="宋体" w:eastAsia="宋体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概述</w:t>
            </w:r>
          </w:p>
          <w:p w14:paraId="42918690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职业教育管理学的发展历程、职业教育管理学的相关概念、职业教育管理学的理论体系、职业教育管理学研究方法</w:t>
            </w:r>
          </w:p>
          <w:p w14:paraId="68D8DDC7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2.</w:t>
            </w:r>
            <w:r>
              <w:rPr>
                <w:rFonts w:hint="eastAsia" w:ascii="宋体" w:eastAsia="宋体"/>
                <w:sz w:val="21"/>
              </w:rPr>
              <w:t>职业</w:t>
            </w:r>
            <w:r>
              <w:rPr>
                <w:rFonts w:ascii="宋体" w:eastAsia="宋体"/>
                <w:sz w:val="21"/>
              </w:rPr>
              <w:t>教育管理基本理论</w:t>
            </w:r>
          </w:p>
          <w:p w14:paraId="79E895D5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科学管理理论、科层管理理论、行为管理理论，现代职业教育管理理念，</w:t>
            </w:r>
            <w:r>
              <w:rPr>
                <w:rFonts w:ascii="宋体" w:eastAsia="宋体"/>
                <w:sz w:val="21"/>
              </w:rPr>
              <w:t>职业教育管理原则</w:t>
            </w:r>
          </w:p>
          <w:p w14:paraId="504AA2D0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3.</w:t>
            </w:r>
            <w:r>
              <w:rPr>
                <w:rFonts w:hint="eastAsia" w:ascii="宋体" w:eastAsia="宋体"/>
                <w:sz w:val="21"/>
              </w:rPr>
              <w:t>职业</w:t>
            </w:r>
            <w:r>
              <w:rPr>
                <w:rFonts w:ascii="宋体" w:eastAsia="宋体"/>
                <w:sz w:val="21"/>
              </w:rPr>
              <w:t>教育管理体制</w:t>
            </w:r>
          </w:p>
          <w:p w14:paraId="29BA32F2">
            <w:pPr>
              <w:spacing w:line="360" w:lineRule="exact"/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职业教育管理体制、职业教育法规以及职业院校组织结构等核心概念的内涵，我国职业教育管理体制、职业教育法规的现状、问题及未来变革的方向，我国职业教育管理体制的发展历史。</w:t>
            </w:r>
          </w:p>
          <w:p w14:paraId="2A824B0E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4.职业教育</w:t>
            </w:r>
            <w:r>
              <w:rPr>
                <w:rFonts w:ascii="宋体" w:eastAsia="宋体"/>
                <w:sz w:val="21"/>
              </w:rPr>
              <w:t>文化管理</w:t>
            </w:r>
          </w:p>
          <w:p w14:paraId="2FD085FA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</w:t>
            </w:r>
            <w:r>
              <w:rPr>
                <w:rFonts w:ascii="宋体" w:eastAsia="宋体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职业院校精神文化、物质文化、制度文化、行为文化和技术文化的内涵及形态，职业教育</w:t>
            </w:r>
            <w:r>
              <w:rPr>
                <w:rFonts w:ascii="宋体" w:eastAsia="宋体"/>
                <w:sz w:val="21"/>
              </w:rPr>
              <w:t>文化价值观</w:t>
            </w:r>
            <w:r>
              <w:rPr>
                <w:rFonts w:hint="eastAsia" w:ascii="宋体" w:eastAsia="宋体"/>
                <w:sz w:val="21"/>
              </w:rPr>
              <w:t>。</w:t>
            </w:r>
          </w:p>
          <w:p w14:paraId="2E1CA034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5.职业教育</w:t>
            </w:r>
            <w:r>
              <w:rPr>
                <w:rFonts w:ascii="宋体" w:eastAsia="宋体"/>
                <w:sz w:val="21"/>
              </w:rPr>
              <w:t>专业管理</w:t>
            </w:r>
          </w:p>
          <w:p w14:paraId="72D4A9E3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职业</w:t>
            </w:r>
            <w:r>
              <w:rPr>
                <w:rFonts w:ascii="宋体" w:eastAsia="宋体"/>
                <w:sz w:val="21"/>
              </w:rPr>
              <w:t>教育</w:t>
            </w:r>
            <w:r>
              <w:rPr>
                <w:rFonts w:hint="eastAsia" w:ascii="宋体" w:eastAsia="宋体"/>
                <w:sz w:val="21"/>
              </w:rPr>
              <w:t>专业的内涵及其功能，职业学校专业设置的依据，职业学校专业建设的基本内容，合理分析和正确解释专业设置和建设过程中存在的误区</w:t>
            </w:r>
          </w:p>
          <w:p w14:paraId="590A8548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6. 职业</w:t>
            </w:r>
            <w:r>
              <w:rPr>
                <w:rFonts w:ascii="宋体" w:eastAsia="宋体"/>
                <w:sz w:val="21"/>
              </w:rPr>
              <w:t>教育课程管理</w:t>
            </w:r>
          </w:p>
          <w:p w14:paraId="356B3AA0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职业教育课程领导的相关概念、类型及方法，职业教育课程开发过程、实施过程、评价过程领导的方法和技能，职业教育课程领导的内涵，职业</w:t>
            </w:r>
            <w:r>
              <w:rPr>
                <w:rFonts w:ascii="宋体" w:eastAsia="宋体"/>
                <w:sz w:val="21"/>
              </w:rPr>
              <w:t>教育</w:t>
            </w:r>
            <w:r>
              <w:rPr>
                <w:rFonts w:hint="eastAsia" w:ascii="宋体" w:eastAsia="宋体"/>
                <w:sz w:val="21"/>
              </w:rPr>
              <w:t>课程改革与发展规划。</w:t>
            </w:r>
          </w:p>
          <w:p w14:paraId="3319E5DB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7. 职业</w:t>
            </w:r>
            <w:r>
              <w:rPr>
                <w:rFonts w:ascii="宋体" w:eastAsia="宋体"/>
                <w:sz w:val="21"/>
              </w:rPr>
              <w:t>教育教学管理</w:t>
            </w:r>
          </w:p>
          <w:p w14:paraId="7D8544D1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职业</w:t>
            </w:r>
            <w:r>
              <w:rPr>
                <w:rFonts w:ascii="宋体" w:eastAsia="宋体"/>
                <w:sz w:val="21"/>
              </w:rPr>
              <w:t>教育教学的相关概念、类型与方法，职业教育教学过程与环节，</w:t>
            </w:r>
            <w:r>
              <w:rPr>
                <w:rFonts w:hint="eastAsia" w:ascii="宋体" w:eastAsia="宋体"/>
                <w:sz w:val="21"/>
              </w:rPr>
              <w:t>职业</w:t>
            </w:r>
            <w:r>
              <w:rPr>
                <w:rFonts w:ascii="宋体" w:eastAsia="宋体"/>
                <w:sz w:val="21"/>
              </w:rPr>
              <w:t>教育常用教学方法，职业教育教学评价</w:t>
            </w:r>
          </w:p>
          <w:p w14:paraId="57D2F4D3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 xml:space="preserve">8. </w:t>
            </w:r>
            <w:r>
              <w:rPr>
                <w:rFonts w:hint="eastAsia" w:ascii="宋体" w:eastAsia="宋体"/>
                <w:sz w:val="21"/>
              </w:rPr>
              <w:t>职业</w:t>
            </w:r>
            <w:r>
              <w:rPr>
                <w:rFonts w:ascii="宋体" w:eastAsia="宋体"/>
                <w:sz w:val="21"/>
              </w:rPr>
              <w:t>教育教师管理</w:t>
            </w:r>
          </w:p>
          <w:p w14:paraId="37C3956C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教师人力资源管理对职业院校发展的意义，职业院校教师聘任与管理的方法，职业院校兼职教师的聘任与管理方法，职业</w:t>
            </w:r>
            <w:r>
              <w:rPr>
                <w:rFonts w:ascii="宋体" w:eastAsia="宋体"/>
                <w:sz w:val="21"/>
              </w:rPr>
              <w:t>院校教师</w:t>
            </w:r>
            <w:r>
              <w:rPr>
                <w:rFonts w:hint="eastAsia" w:ascii="宋体" w:eastAsia="宋体"/>
                <w:sz w:val="21"/>
              </w:rPr>
              <w:t>的绩效管理与激励。</w:t>
            </w:r>
          </w:p>
          <w:p w14:paraId="16A40746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9. 职业</w:t>
            </w:r>
            <w:r>
              <w:rPr>
                <w:rFonts w:ascii="宋体" w:eastAsia="宋体"/>
                <w:sz w:val="21"/>
              </w:rPr>
              <w:t>教育学生管理</w:t>
            </w:r>
          </w:p>
          <w:p w14:paraId="68E0CA17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职业院校学生的行为特点，职业院校学生养成良好行为习惯的方法，职业院校学生的学习特点，职业院校学生的心理素质特点，职业生涯规划活动。</w:t>
            </w:r>
          </w:p>
          <w:p w14:paraId="3DE83427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 xml:space="preserve">10. </w:t>
            </w:r>
            <w:r>
              <w:rPr>
                <w:rFonts w:hint="eastAsia" w:ascii="宋体" w:eastAsia="宋体"/>
                <w:sz w:val="21"/>
              </w:rPr>
              <w:t>职业</w:t>
            </w:r>
            <w:r>
              <w:rPr>
                <w:rFonts w:ascii="宋体" w:eastAsia="宋体"/>
                <w:sz w:val="21"/>
              </w:rPr>
              <w:t>教育管理发展趋势</w:t>
            </w:r>
          </w:p>
          <w:p w14:paraId="45F9695F">
            <w:pPr>
              <w:spacing w:line="36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职业教育管理变革的思想、理论、经济和教育背景，职业教育管理的基本趋势。</w:t>
            </w:r>
          </w:p>
        </w:tc>
      </w:tr>
      <w:tr w14:paraId="19C9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9288" w:type="dxa"/>
          </w:tcPr>
          <w:p w14:paraId="44191B4E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63864D7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考试时间3小时，总分150分，考试方式为闭卷考试，试卷题型及分数比例为：</w:t>
            </w:r>
          </w:p>
          <w:p w14:paraId="675016D5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名词解释：40分；</w:t>
            </w:r>
          </w:p>
          <w:p w14:paraId="68314C3B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简答题：50分；</w:t>
            </w:r>
          </w:p>
          <w:p w14:paraId="7CCEBEDB">
            <w:pPr>
              <w:ind w:firstLine="420" w:firstLineChars="200"/>
              <w:rPr>
                <w:rFonts w:ascii="黑体" w:eastAsia="黑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论述题：60分。</w:t>
            </w:r>
          </w:p>
        </w:tc>
      </w:tr>
      <w:tr w14:paraId="747C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288" w:type="dxa"/>
          </w:tcPr>
          <w:p w14:paraId="0C5E2CED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三、主要参考书目  </w:t>
            </w:r>
          </w:p>
          <w:p w14:paraId="70E4F87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 xml:space="preserve"> 1.周明星 主编《职业教育管理学》，高等教育出版社，2014年；</w:t>
            </w:r>
          </w:p>
          <w:p w14:paraId="61BB04BC">
            <w:pPr>
              <w:ind w:firstLine="315" w:firstLineChars="150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2.贺祖斌 主编《职业教育管理》，北京师范大学出版社，2010年。</w:t>
            </w:r>
          </w:p>
          <w:p w14:paraId="11AD5B39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 xml:space="preserve">  </w:t>
            </w:r>
          </w:p>
        </w:tc>
      </w:tr>
      <w:tr w14:paraId="6481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288" w:type="dxa"/>
          </w:tcPr>
          <w:p w14:paraId="3A6A38C0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7C8BE01A">
            <w:pPr>
              <w:numPr>
                <w:numId w:val="0"/>
              </w:numPr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</w:tbl>
    <w:p w14:paraId="7EA499B4">
      <w:pPr>
        <w:spacing w:line="400" w:lineRule="exact"/>
        <w:rPr>
          <w:rFonts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E53AA">
    <w:pPr>
      <w:pStyle w:val="5"/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50ABF"/>
    <w:multiLevelType w:val="singleLevel"/>
    <w:tmpl w:val="3C950A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VmMTc3YjQ3ZjJiNjQwMDJlZjE1ZWIzZTlhYTMifQ=="/>
  </w:docVars>
  <w:rsids>
    <w:rsidRoot w:val="00172A27"/>
    <w:rsid w:val="0003068A"/>
    <w:rsid w:val="001324D7"/>
    <w:rsid w:val="00172A27"/>
    <w:rsid w:val="00410AF9"/>
    <w:rsid w:val="004E08CA"/>
    <w:rsid w:val="004F3532"/>
    <w:rsid w:val="005123EC"/>
    <w:rsid w:val="005546F9"/>
    <w:rsid w:val="005C084B"/>
    <w:rsid w:val="006A52CC"/>
    <w:rsid w:val="006C7C7A"/>
    <w:rsid w:val="006E1C80"/>
    <w:rsid w:val="00705E37"/>
    <w:rsid w:val="007948D2"/>
    <w:rsid w:val="007F7994"/>
    <w:rsid w:val="008C051D"/>
    <w:rsid w:val="008D3592"/>
    <w:rsid w:val="00991274"/>
    <w:rsid w:val="00AB5D40"/>
    <w:rsid w:val="00B80310"/>
    <w:rsid w:val="00C13C59"/>
    <w:rsid w:val="00C97D54"/>
    <w:rsid w:val="00D6340C"/>
    <w:rsid w:val="00DF60F1"/>
    <w:rsid w:val="00EB3AD0"/>
    <w:rsid w:val="00FA5831"/>
    <w:rsid w:val="00FC7E91"/>
    <w:rsid w:val="0CA1194D"/>
    <w:rsid w:val="0E8910D3"/>
    <w:rsid w:val="2D0D46BB"/>
    <w:rsid w:val="32AD6357"/>
    <w:rsid w:val="3FCA2858"/>
    <w:rsid w:val="504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1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888</Words>
  <Characters>917</Characters>
  <Lines>7</Lines>
  <Paragraphs>2</Paragraphs>
  <TotalTime>0</TotalTime>
  <ScaleCrop>false</ScaleCrop>
  <LinksUpToDate>false</LinksUpToDate>
  <CharactersWithSpaces>963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2022-09-13T02:13:00Z</dcterms:created>
  <dc:creator>lqy</dc:creator>
  <cp:lastModifiedBy>Lotus</cp:lastModifiedBy>
  <cp:lastPrinted>2008-10-23T02:22:00Z</cp:lastPrinted>
  <dcterms:modified xsi:type="dcterms:W3CDTF">2024-09-30T08:33:07Z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4808904076D948E0B0BD5FBC60C233A9</vt:lpwstr>
  </property>
</Properties>
</file>