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397CE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3104724B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0C5D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center"/>
          </w:tcPr>
          <w:p w14:paraId="7997B9FA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center"/>
          </w:tcPr>
          <w:p w14:paraId="106E3807">
            <w:pPr>
              <w:pStyle w:val="2"/>
              <w:spacing w:before="78" w:beforeLines="25" w:after="31" w:afterLines="1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eastAsia="楷体_GB2312"/>
                <w:bCs w:val="0"/>
                <w:kern w:val="2"/>
                <w:sz w:val="24"/>
                <w:szCs w:val="21"/>
              </w:rPr>
              <w:t>849 食品化学</w:t>
            </w:r>
          </w:p>
        </w:tc>
      </w:tr>
      <w:tr w14:paraId="407C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center"/>
          </w:tcPr>
          <w:p w14:paraId="59036772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center"/>
          </w:tcPr>
          <w:p w14:paraId="1053F619">
            <w:pPr>
              <w:spacing w:after="62" w:afterLines="20"/>
              <w:ind w:firstLine="236" w:firstLineChars="98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5551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center"/>
          </w:tcPr>
          <w:p w14:paraId="539EB91B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center"/>
          </w:tcPr>
          <w:p w14:paraId="222EAAE8">
            <w:pPr>
              <w:snapToGrid w:val="0"/>
              <w:jc w:val="center"/>
              <w:rPr>
                <w:b/>
              </w:rPr>
            </w:pPr>
            <w:r>
              <w:rPr>
                <w:b/>
                <w:szCs w:val="21"/>
              </w:rPr>
              <w:t>083200</w:t>
            </w:r>
            <w:r>
              <w:rPr>
                <w:b/>
              </w:rPr>
              <w:t>食品科学与工程；</w:t>
            </w:r>
            <w:r>
              <w:rPr>
                <w:rFonts w:eastAsia="黑体"/>
                <w:b/>
                <w:bCs/>
              </w:rPr>
              <w:t>095</w:t>
            </w:r>
            <w:r>
              <w:rPr>
                <w:rFonts w:hint="eastAsia" w:eastAsia="黑体"/>
                <w:b/>
                <w:bCs/>
                <w:lang w:val="en-US" w:eastAsia="zh-CN"/>
              </w:rPr>
              <w:t>500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食品与营养</w:t>
            </w:r>
            <w:r>
              <w:rPr>
                <w:b/>
              </w:rPr>
              <w:t>；</w:t>
            </w:r>
          </w:p>
          <w:p w14:paraId="6E4D140E">
            <w:pPr>
              <w:spacing w:after="62" w:afterLines="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b/>
              </w:rPr>
              <w:t>086000生物与医药</w:t>
            </w:r>
          </w:p>
        </w:tc>
      </w:tr>
    </w:tbl>
    <w:p w14:paraId="0F85C29F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AC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 w14:paraId="57D2504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397A6826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《食品化学》考试科目是报考浙江工业大学食品科学与工程学院“食品科学与工程”学术学位硕士和“</w:t>
            </w:r>
            <w:r>
              <w:rPr>
                <w:rFonts w:hint="eastAsia" w:eastAsia="宋体"/>
                <w:sz w:val="21"/>
                <w:lang w:val="en-US" w:eastAsia="zh-CN"/>
              </w:rPr>
              <w:t>食品与营养</w:t>
            </w:r>
            <w:r>
              <w:rPr>
                <w:rFonts w:hint="eastAsia" w:eastAsia="宋体"/>
                <w:sz w:val="21"/>
              </w:rPr>
              <w:t>、生物与医药（086003食品工程）”专业学位硕士的考试科目之一。为帮助考生明确考试复习范围和有关要求，特制定本考试大纲。考生应根据大纲要求全面系统了解有关食品化学的基本概念、原理，掌握食品成分在加工和贮藏过程中的变化，能针对食品品质的变化分析有关食品化学方面的</w:t>
            </w:r>
            <w:r>
              <w:rPr>
                <w:rFonts w:hint="eastAsia" w:eastAsia="宋体"/>
                <w:sz w:val="21"/>
                <w:lang w:val="en-US" w:eastAsia="zh-CN"/>
              </w:rPr>
              <w:t>根本</w:t>
            </w:r>
            <w:r>
              <w:rPr>
                <w:rFonts w:hint="eastAsia" w:eastAsia="宋体"/>
                <w:sz w:val="21"/>
              </w:rPr>
              <w:t>原因，了解最前沿的食品化学研究进展和发展趋势。</w:t>
            </w:r>
          </w:p>
          <w:p w14:paraId="7A31BB85">
            <w:pPr>
              <w:jc w:val="left"/>
              <w:rPr>
                <w:rFonts w:hint="eastAsia" w:eastAsia="宋体"/>
                <w:b/>
                <w:bCs/>
                <w:sz w:val="21"/>
              </w:rPr>
            </w:pPr>
            <w:r>
              <w:rPr>
                <w:rFonts w:hint="eastAsia" w:eastAsia="宋体"/>
                <w:b/>
                <w:bCs/>
                <w:sz w:val="21"/>
              </w:rPr>
              <w:t xml:space="preserve">第一章 绪论 </w:t>
            </w:r>
          </w:p>
          <w:p w14:paraId="149A359D">
            <w:pPr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食品化学的</w:t>
            </w:r>
            <w:r>
              <w:rPr>
                <w:rFonts w:hint="eastAsia" w:eastAsia="宋体"/>
                <w:sz w:val="21"/>
                <w:lang w:val="en-US" w:eastAsia="zh-CN"/>
              </w:rPr>
              <w:t>概念与发展简史</w:t>
            </w:r>
          </w:p>
          <w:p w14:paraId="6DF42825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食品化学研究的内容和范畴</w:t>
            </w:r>
          </w:p>
          <w:p w14:paraId="7F39064C">
            <w:pPr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食品中主要</w:t>
            </w:r>
            <w:r>
              <w:rPr>
                <w:rFonts w:hint="eastAsia" w:eastAsia="宋体"/>
                <w:sz w:val="21"/>
                <w:lang w:val="en-US" w:eastAsia="zh-CN"/>
              </w:rPr>
              <w:t>的</w:t>
            </w:r>
            <w:r>
              <w:rPr>
                <w:rFonts w:hint="eastAsia" w:eastAsia="宋体"/>
                <w:sz w:val="21"/>
              </w:rPr>
              <w:t>化学</w:t>
            </w:r>
            <w:r>
              <w:rPr>
                <w:rFonts w:hint="eastAsia" w:eastAsia="宋体"/>
                <w:sz w:val="21"/>
                <w:lang w:val="en-US" w:eastAsia="zh-CN"/>
              </w:rPr>
              <w:t>变化概述</w:t>
            </w:r>
          </w:p>
          <w:p w14:paraId="65F6F094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食品化学的研究方法</w:t>
            </w:r>
          </w:p>
          <w:p w14:paraId="4634C886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食品化学在食品工业技术发展中的作用</w:t>
            </w:r>
          </w:p>
          <w:p w14:paraId="0B6091AE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食品化学</w:t>
            </w:r>
            <w:r>
              <w:rPr>
                <w:rFonts w:hint="eastAsia" w:eastAsia="宋体"/>
                <w:sz w:val="21"/>
                <w:lang w:val="en-US" w:eastAsia="zh-CN"/>
              </w:rPr>
              <w:t>的发展前景</w:t>
            </w:r>
          </w:p>
          <w:p w14:paraId="2B85974F">
            <w:pPr>
              <w:numPr>
                <w:ilvl w:val="0"/>
                <w:numId w:val="1"/>
              </w:numPr>
              <w:jc w:val="left"/>
              <w:rPr>
                <w:rFonts w:hint="eastAsia" w:eastAsia="宋体"/>
                <w:b/>
                <w:bCs/>
                <w:sz w:val="21"/>
              </w:rPr>
            </w:pPr>
            <w:r>
              <w:rPr>
                <w:rFonts w:hint="eastAsia" w:eastAsia="宋体"/>
                <w:b/>
                <w:bCs/>
                <w:sz w:val="21"/>
              </w:rPr>
              <w:t>水分</w:t>
            </w:r>
          </w:p>
          <w:p w14:paraId="009488DA">
            <w:pPr>
              <w:numPr>
                <w:ilvl w:val="0"/>
                <w:numId w:val="0"/>
              </w:numPr>
              <w:ind w:firstLine="420"/>
              <w:jc w:val="left"/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  <w:t>概述</w:t>
            </w:r>
          </w:p>
          <w:p w14:paraId="2A7321A7">
            <w:pPr>
              <w:numPr>
                <w:ilvl w:val="0"/>
                <w:numId w:val="0"/>
              </w:numPr>
              <w:ind w:firstLine="420"/>
              <w:jc w:val="left"/>
              <w:rPr>
                <w:rFonts w:hint="default" w:eastAsia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  <w:t>水和冰的结构与性质</w:t>
            </w:r>
          </w:p>
          <w:p w14:paraId="127890E1">
            <w:pPr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食品中水与</w:t>
            </w:r>
            <w:r>
              <w:rPr>
                <w:rFonts w:hint="eastAsia" w:eastAsia="宋体"/>
                <w:sz w:val="21"/>
                <w:lang w:val="en-US" w:eastAsia="zh-CN"/>
              </w:rPr>
              <w:t>非水组分之间的相互作用</w:t>
            </w:r>
          </w:p>
          <w:p w14:paraId="1DF66027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水分活度</w:t>
            </w:r>
          </w:p>
          <w:p w14:paraId="53504859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水</w:t>
            </w:r>
            <w:r>
              <w:rPr>
                <w:rFonts w:hint="eastAsia" w:eastAsia="宋体"/>
                <w:sz w:val="21"/>
                <w:lang w:val="en-US" w:eastAsia="zh-CN"/>
              </w:rPr>
              <w:t>与食品的稳定性</w:t>
            </w:r>
          </w:p>
          <w:p w14:paraId="41F92C80">
            <w:pPr>
              <w:ind w:firstLine="420" w:firstLineChars="200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分子移动性与食品的稳定性</w:t>
            </w:r>
          </w:p>
          <w:p w14:paraId="4F17E0E4">
            <w:pPr>
              <w:jc w:val="left"/>
              <w:rPr>
                <w:rFonts w:hint="eastAsia" w:eastAsia="宋体"/>
                <w:b/>
                <w:bCs/>
                <w:sz w:val="21"/>
              </w:rPr>
            </w:pPr>
            <w:r>
              <w:rPr>
                <w:rFonts w:hint="eastAsia" w:eastAsia="宋体"/>
                <w:b/>
                <w:bCs/>
                <w:sz w:val="21"/>
              </w:rPr>
              <w:t>第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三</w:t>
            </w:r>
            <w:r>
              <w:rPr>
                <w:rFonts w:hint="eastAsia" w:eastAsia="宋体"/>
                <w:b/>
                <w:bCs/>
                <w:sz w:val="21"/>
              </w:rPr>
              <w:t>章 蛋白质</w:t>
            </w:r>
          </w:p>
          <w:p w14:paraId="7AA0D239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氨基酸</w:t>
            </w:r>
          </w:p>
          <w:p w14:paraId="550B3879">
            <w:pPr>
              <w:ind w:firstLine="420" w:firstLineChars="200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蛋白质</w:t>
            </w:r>
            <w:r>
              <w:rPr>
                <w:rFonts w:hint="eastAsia" w:eastAsia="宋体"/>
                <w:sz w:val="21"/>
                <w:lang w:val="en-US" w:eastAsia="zh-CN"/>
              </w:rPr>
              <w:t>和肽</w:t>
            </w:r>
          </w:p>
          <w:p w14:paraId="5C92C484">
            <w:pPr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蛋白质的</w:t>
            </w:r>
            <w:r>
              <w:rPr>
                <w:rFonts w:hint="eastAsia" w:eastAsia="宋体"/>
                <w:sz w:val="21"/>
                <w:lang w:val="en-US" w:eastAsia="zh-CN"/>
              </w:rPr>
              <w:t>变性</w:t>
            </w:r>
          </w:p>
          <w:p w14:paraId="1EAC4924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蛋白质的功能性质</w:t>
            </w:r>
          </w:p>
          <w:p w14:paraId="5DF0650F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食品蛋白质</w:t>
            </w:r>
            <w:r>
              <w:rPr>
                <w:rFonts w:hint="eastAsia" w:eastAsia="宋体"/>
                <w:sz w:val="21"/>
                <w:lang w:val="en-US" w:eastAsia="zh-CN"/>
              </w:rPr>
              <w:t>在加工和储藏中的变化</w:t>
            </w:r>
          </w:p>
          <w:p w14:paraId="04E1EB1E">
            <w:pPr>
              <w:jc w:val="left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</w:rPr>
              <w:t>第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四</w:t>
            </w:r>
            <w:r>
              <w:rPr>
                <w:rFonts w:hint="eastAsia" w:eastAsia="宋体"/>
                <w:b/>
                <w:bCs/>
                <w:sz w:val="21"/>
              </w:rPr>
              <w:t xml:space="preserve">章 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碳水化合物</w:t>
            </w:r>
          </w:p>
          <w:p w14:paraId="41346775">
            <w:pPr>
              <w:ind w:firstLine="420" w:firstLineChars="200"/>
              <w:jc w:val="left"/>
              <w:rPr>
                <w:rFonts w:hint="eastAsia" w:eastAsia="宋体"/>
                <w:b w:val="0"/>
                <w:bCs w:val="0"/>
                <w:sz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  <w:t>概述</w:t>
            </w:r>
          </w:p>
          <w:p w14:paraId="2E7C49B6">
            <w:pPr>
              <w:ind w:firstLine="420" w:firstLineChars="200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单糖</w:t>
            </w:r>
            <w:r>
              <w:rPr>
                <w:rFonts w:hint="eastAsia" w:eastAsia="宋体"/>
                <w:sz w:val="21"/>
                <w:lang w:val="en-US" w:eastAsia="zh-CN"/>
              </w:rPr>
              <w:t>及低聚糖</w:t>
            </w:r>
          </w:p>
          <w:p w14:paraId="18DBA6CA">
            <w:pPr>
              <w:ind w:firstLine="42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多糖</w:t>
            </w:r>
          </w:p>
          <w:p w14:paraId="0D3776CF">
            <w:pPr>
              <w:ind w:firstLine="420" w:firstLineChars="20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食品中的</w:t>
            </w:r>
            <w:r>
              <w:rPr>
                <w:rFonts w:hint="eastAsia" w:eastAsia="宋体"/>
                <w:sz w:val="21"/>
                <w:lang w:val="en-US" w:eastAsia="zh-CN"/>
              </w:rPr>
              <w:t>主要</w:t>
            </w:r>
            <w:r>
              <w:rPr>
                <w:rFonts w:hint="eastAsia" w:eastAsia="宋体"/>
                <w:sz w:val="21"/>
              </w:rPr>
              <w:t>多糖</w:t>
            </w:r>
          </w:p>
          <w:p w14:paraId="519EA045"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脂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质</w:t>
            </w:r>
          </w:p>
          <w:p w14:paraId="03727BA4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  <w:t>概述</w:t>
            </w:r>
          </w:p>
          <w:p w14:paraId="4A20E0CB">
            <w:pPr>
              <w:ind w:firstLine="420" w:firstLineChars="20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油脂的物理性质</w:t>
            </w:r>
          </w:p>
          <w:p w14:paraId="617FE33C">
            <w:pPr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油脂在加工和储藏中的氧化反应</w:t>
            </w:r>
          </w:p>
          <w:p w14:paraId="12834E28">
            <w:pPr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油脂在加工和储藏中的其他化学变化</w:t>
            </w:r>
          </w:p>
          <w:p w14:paraId="088091F9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油脂的质量评价</w:t>
            </w:r>
          </w:p>
          <w:p w14:paraId="2CE0A9B3">
            <w:pPr>
              <w:ind w:firstLine="420" w:firstLineChars="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油脂加工的化学</w:t>
            </w:r>
          </w:p>
          <w:p w14:paraId="029264C9">
            <w:pPr>
              <w:ind w:firstLine="42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  <w:t>复合脂质及衍生脂质</w:t>
            </w:r>
          </w:p>
          <w:p w14:paraId="5C44ADE2">
            <w:pPr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第六章 维生素</w:t>
            </w:r>
          </w:p>
          <w:p w14:paraId="5385E140">
            <w:pPr>
              <w:ind w:firstLine="420" w:firstLineChars="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  <w:t>概述</w:t>
            </w:r>
          </w:p>
          <w:p w14:paraId="1E0C66C4">
            <w:pPr>
              <w:ind w:firstLine="420" w:firstLineChars="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  <w:t>脂溶性维生素</w:t>
            </w:r>
          </w:p>
          <w:p w14:paraId="054D984C">
            <w:pPr>
              <w:ind w:firstLine="420" w:firstLineChars="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  <w:t>水溶性维生素</w:t>
            </w:r>
          </w:p>
          <w:p w14:paraId="2463F9D8">
            <w:pPr>
              <w:ind w:firstLine="420" w:firstLineChars="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  <w:t>维生素类似物</w:t>
            </w:r>
          </w:p>
          <w:p w14:paraId="49B2EF20">
            <w:pPr>
              <w:ind w:firstLine="420" w:firstLineChars="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  <w:t>维生素在食品加工和储藏过程中的变化</w:t>
            </w:r>
          </w:p>
          <w:p w14:paraId="09AED579">
            <w:pPr>
              <w:ind w:firstLine="0"/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 xml:space="preserve">第七章 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</w:rPr>
              <w:t>矿物质</w:t>
            </w:r>
          </w:p>
          <w:p w14:paraId="621A9CB8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概述</w:t>
            </w:r>
          </w:p>
          <w:p w14:paraId="37FD0DCA">
            <w:pPr>
              <w:ind w:firstLine="42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食品中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矿物质吸收利用的一些基本性质</w:t>
            </w:r>
          </w:p>
          <w:p w14:paraId="0667E7D9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常见的常量矿物质</w:t>
            </w:r>
          </w:p>
          <w:p w14:paraId="70C228F7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常见的微量矿物质</w:t>
            </w:r>
          </w:p>
          <w:p w14:paraId="28E4DEA5">
            <w:pPr>
              <w:ind w:firstLine="420" w:firstLineChars="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矿物质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在食品加工和储藏过程中的变化</w:t>
            </w:r>
          </w:p>
          <w:p w14:paraId="7ED97443">
            <w:pPr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第八章 酶</w:t>
            </w:r>
          </w:p>
          <w:p w14:paraId="1AE2696A">
            <w:pPr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概述</w:t>
            </w:r>
          </w:p>
          <w:p w14:paraId="5CB35D18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酶催化反应动力学</w:t>
            </w:r>
          </w:p>
          <w:p w14:paraId="2486C965">
            <w:pPr>
              <w:ind w:firstLine="42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酶促褐变</w:t>
            </w:r>
          </w:p>
          <w:p w14:paraId="4414EAA3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酶在食品加工中的应用</w:t>
            </w:r>
          </w:p>
          <w:p w14:paraId="57746BE7">
            <w:pPr>
              <w:ind w:firstLine="42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食品中</w:t>
            </w:r>
            <w:r>
              <w:rPr>
                <w:rFonts w:ascii="Times New Roman" w:hAnsi="Times New Roman" w:eastAsia="宋体" w:cs="Times New Roman"/>
                <w:sz w:val="21"/>
              </w:rPr>
              <w:t>酶的固定化</w:t>
            </w:r>
          </w:p>
          <w:p w14:paraId="79C662EF">
            <w:pPr>
              <w:ind w:firstLine="42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食用</w:t>
            </w:r>
            <w:r>
              <w:rPr>
                <w:rFonts w:ascii="Times New Roman" w:hAnsi="Times New Roman" w:eastAsia="宋体" w:cs="Times New Roman"/>
                <w:sz w:val="21"/>
              </w:rPr>
              <w:t>酶对食品质量的影响</w:t>
            </w:r>
          </w:p>
          <w:p w14:paraId="2F498723">
            <w:pPr>
              <w:ind w:firstLine="0"/>
              <w:rPr>
                <w:rFonts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 xml:space="preserve">章 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</w:rPr>
              <w:t>色素</w:t>
            </w:r>
          </w:p>
          <w:p w14:paraId="7A7824B5">
            <w:pPr>
              <w:ind w:firstLine="42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lang w:val="en-US" w:eastAsia="zh-CN"/>
              </w:rPr>
              <w:t>概述</w:t>
            </w:r>
          </w:p>
          <w:p w14:paraId="40DD6A01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四吡咯色素</w:t>
            </w:r>
          </w:p>
          <w:p w14:paraId="1DDD149C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类胡萝卜素</w:t>
            </w:r>
          </w:p>
          <w:p w14:paraId="55E5E575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多酚类色素</w:t>
            </w:r>
          </w:p>
          <w:p w14:paraId="13FE54CC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食品着色剂</w:t>
            </w:r>
          </w:p>
          <w:p w14:paraId="33EE2357">
            <w:pPr>
              <w:ind w:firstLine="420"/>
              <w:rPr>
                <w:rFonts w:eastAsia="宋体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食品调色的原理和实际应用</w:t>
            </w:r>
          </w:p>
          <w:p w14:paraId="667E06EF">
            <w:pPr>
              <w:ind w:firstLine="0"/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章 食品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风味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物质</w:t>
            </w:r>
          </w:p>
          <w:p w14:paraId="0583590C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概述</w:t>
            </w:r>
          </w:p>
          <w:p w14:paraId="3EB9A684">
            <w:pPr>
              <w:ind w:firstLine="42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食品的味感</w:t>
            </w:r>
          </w:p>
          <w:p w14:paraId="46FAC178">
            <w:pPr>
              <w:ind w:firstLine="42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食品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的滋味和呈味物质</w:t>
            </w:r>
          </w:p>
          <w:p w14:paraId="389507DC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嗅觉</w:t>
            </w:r>
          </w:p>
          <w:p w14:paraId="167A6456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嗅感物质</w:t>
            </w:r>
          </w:p>
          <w:p w14:paraId="542E5238">
            <w:pPr>
              <w:ind w:firstLine="42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各类</w:t>
            </w:r>
            <w:r>
              <w:rPr>
                <w:rFonts w:ascii="Times New Roman" w:hAnsi="Times New Roman" w:eastAsia="宋体" w:cs="Times New Roman"/>
                <w:sz w:val="21"/>
              </w:rPr>
              <w:t>食品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的香气及其香气成分</w:t>
            </w:r>
          </w:p>
          <w:p w14:paraId="5E96670D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食品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中香气的形成途径</w:t>
            </w:r>
          </w:p>
          <w:p w14:paraId="095DA40B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食品加热形成的香气物质</w:t>
            </w:r>
          </w:p>
          <w:p w14:paraId="360531F5">
            <w:pPr>
              <w:ind w:firstLine="42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食品加工与香气控制</w:t>
            </w:r>
          </w:p>
          <w:p w14:paraId="1DC930E8">
            <w:pPr>
              <w:ind w:firstLine="0"/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第十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 xml:space="preserve">章 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</w:rPr>
              <w:t>食品添加剂</w:t>
            </w:r>
          </w:p>
          <w:p w14:paraId="6AD73669">
            <w:pPr>
              <w:ind w:firstLine="42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食品酸化剂</w:t>
            </w:r>
          </w:p>
          <w:p w14:paraId="12B0F794">
            <w:pPr>
              <w:ind w:firstLine="42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食品</w:t>
            </w:r>
            <w:r>
              <w:rPr>
                <w:rFonts w:ascii="Times New Roman" w:hAnsi="Times New Roman" w:eastAsia="宋体" w:cs="Times New Roman"/>
                <w:sz w:val="21"/>
              </w:rPr>
              <w:t>防腐剂（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抗</w:t>
            </w:r>
            <w:r>
              <w:rPr>
                <w:rFonts w:ascii="Times New Roman" w:hAnsi="Times New Roman" w:eastAsia="宋体" w:cs="Times New Roman"/>
                <w:sz w:val="21"/>
              </w:rPr>
              <w:t>微生物剂）</w:t>
            </w:r>
          </w:p>
          <w:p w14:paraId="26DD47F6">
            <w:pPr>
              <w:ind w:firstLine="42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食品</w:t>
            </w:r>
            <w:r>
              <w:rPr>
                <w:rFonts w:ascii="Times New Roman" w:hAnsi="Times New Roman" w:eastAsia="宋体" w:cs="Times New Roman"/>
                <w:sz w:val="21"/>
              </w:rPr>
              <w:t>甜味剂</w:t>
            </w:r>
          </w:p>
          <w:p w14:paraId="79178BC8">
            <w:pPr>
              <w:ind w:firstLine="42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食品</w:t>
            </w:r>
            <w:r>
              <w:rPr>
                <w:rFonts w:ascii="Times New Roman" w:hAnsi="Times New Roman" w:eastAsia="宋体" w:cs="Times New Roman"/>
                <w:sz w:val="21"/>
              </w:rPr>
              <w:t>乳化剂</w:t>
            </w:r>
          </w:p>
          <w:p w14:paraId="1D8099E4">
            <w:pPr>
              <w:ind w:firstLine="42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食品</w:t>
            </w:r>
            <w:r>
              <w:rPr>
                <w:rFonts w:ascii="Times New Roman" w:hAnsi="Times New Roman" w:eastAsia="宋体" w:cs="Times New Roman"/>
                <w:sz w:val="21"/>
              </w:rPr>
              <w:t>抗氧化剂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等等</w:t>
            </w:r>
          </w:p>
          <w:p w14:paraId="106E94E0">
            <w:pPr>
              <w:ind w:firstLine="0"/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第十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 xml:space="preserve">章 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</w:rPr>
              <w:t>食品中的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有害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</w:rPr>
              <w:t>成分</w:t>
            </w:r>
          </w:p>
          <w:p w14:paraId="5E584071">
            <w:pPr>
              <w:ind w:firstLine="42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有害物质的结构与毒性的关系</w:t>
            </w:r>
          </w:p>
          <w:p w14:paraId="5EBE39AA">
            <w:pPr>
              <w:ind w:firstLine="42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食品中的各类有害物质概述</w:t>
            </w:r>
          </w:p>
          <w:p w14:paraId="1175F2F5">
            <w:pPr>
              <w:ind w:firstLine="42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食品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有害物质的安全评价方法</w:t>
            </w:r>
          </w:p>
        </w:tc>
      </w:tr>
      <w:tr w14:paraId="6E0B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0" w:hRule="atLeast"/>
        </w:trPr>
        <w:tc>
          <w:tcPr>
            <w:tcW w:w="9288" w:type="dxa"/>
            <w:noWrap w:val="0"/>
            <w:vAlign w:val="top"/>
          </w:tcPr>
          <w:p w14:paraId="5B20847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492EDD91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（一）考试时间：180分钟</w:t>
            </w:r>
            <w:r>
              <w:rPr>
                <w:rFonts w:hint="eastAsia" w:eastAsia="宋体"/>
                <w:sz w:val="21"/>
              </w:rPr>
              <w:t>；</w:t>
            </w:r>
          </w:p>
          <w:p w14:paraId="4C2BA172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（二）总分：150分</w:t>
            </w:r>
            <w:r>
              <w:rPr>
                <w:rFonts w:hint="eastAsia" w:eastAsia="宋体"/>
                <w:sz w:val="21"/>
              </w:rPr>
              <w:t>；</w:t>
            </w:r>
          </w:p>
          <w:p w14:paraId="13037F69">
            <w:p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（三）考试方式：闭卷，笔试</w:t>
            </w:r>
            <w:r>
              <w:rPr>
                <w:rFonts w:hint="eastAsia" w:eastAsia="宋体"/>
                <w:sz w:val="21"/>
              </w:rPr>
              <w:t>；</w:t>
            </w:r>
          </w:p>
          <w:p w14:paraId="37723EFE">
            <w:pPr>
              <w:rPr>
                <w:rFonts w:hint="eastAsia" w:ascii="黑体" w:eastAsia="黑体"/>
                <w:sz w:val="21"/>
              </w:rPr>
            </w:pPr>
            <w:r>
              <w:rPr>
                <w:rFonts w:eastAsia="宋体"/>
                <w:sz w:val="21"/>
              </w:rPr>
              <w:t>（四）题型与分数比例：名词解释（20分），填空题（30分），简答题（50分），综合性答题（50分）</w:t>
            </w:r>
            <w:r>
              <w:rPr>
                <w:rFonts w:hint="eastAsia" w:eastAsia="宋体"/>
                <w:sz w:val="21"/>
              </w:rPr>
              <w:t>。</w:t>
            </w:r>
          </w:p>
        </w:tc>
      </w:tr>
      <w:tr w14:paraId="1D4D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2" w:hRule="atLeast"/>
        </w:trPr>
        <w:tc>
          <w:tcPr>
            <w:tcW w:w="9288" w:type="dxa"/>
            <w:noWrap w:val="0"/>
            <w:vAlign w:val="top"/>
          </w:tcPr>
          <w:p w14:paraId="7F385AF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37882D07">
            <w:pPr>
              <w:rPr>
                <w:rFonts w:hint="eastAsia" w:ascii="黑体" w:eastAsia="黑体"/>
                <w:sz w:val="21"/>
              </w:rPr>
            </w:pPr>
            <w:r>
              <w:rPr>
                <w:rFonts w:eastAsia="宋体"/>
                <w:sz w:val="21"/>
              </w:rPr>
              <w:t>1.《食品化学》，</w:t>
            </w:r>
            <w:r>
              <w:rPr>
                <w:rFonts w:hint="eastAsia" w:eastAsia="宋体"/>
                <w:sz w:val="21"/>
              </w:rPr>
              <w:t>阚建全</w:t>
            </w:r>
            <w:r>
              <w:rPr>
                <w:rFonts w:eastAsia="宋体"/>
                <w:sz w:val="21"/>
              </w:rPr>
              <w:t>主编，</w:t>
            </w:r>
            <w:r>
              <w:rPr>
                <w:rFonts w:hint="eastAsia" w:eastAsia="宋体"/>
                <w:sz w:val="21"/>
              </w:rPr>
              <w:t>中国农业大学</w:t>
            </w:r>
            <w:r>
              <w:rPr>
                <w:rFonts w:eastAsia="宋体"/>
                <w:sz w:val="21"/>
              </w:rPr>
              <w:t>出版社，</w:t>
            </w:r>
            <w:r>
              <w:rPr>
                <w:rFonts w:hint="eastAsia" w:eastAsia="宋体"/>
                <w:sz w:val="21"/>
              </w:rPr>
              <w:t>2021</w:t>
            </w:r>
            <w:r>
              <w:rPr>
                <w:rFonts w:eastAsia="宋体"/>
                <w:sz w:val="21"/>
              </w:rPr>
              <w:t>.</w:t>
            </w:r>
          </w:p>
        </w:tc>
      </w:tr>
      <w:tr w14:paraId="1EE7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4" w:hRule="atLeast"/>
        </w:trPr>
        <w:tc>
          <w:tcPr>
            <w:tcW w:w="9288" w:type="dxa"/>
            <w:noWrap w:val="0"/>
            <w:vAlign w:val="top"/>
          </w:tcPr>
          <w:p w14:paraId="5BF2276C">
            <w:pPr>
              <w:rPr>
                <w:rFonts w:hint="eastAsia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四、自命题科目需要携带的特殊考试用品（如画板之类会影响到普通考生考试的用品）</w:t>
            </w:r>
          </w:p>
        </w:tc>
      </w:tr>
    </w:tbl>
    <w:p w14:paraId="12A19913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BCCE7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97E350"/>
    <w:multiLevelType w:val="singleLevel"/>
    <w:tmpl w:val="F397E350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78C89843"/>
    <w:multiLevelType w:val="singleLevel"/>
    <w:tmpl w:val="78C89843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172BB2"/>
    <w:rsid w:val="000632A2"/>
    <w:rsid w:val="00071F17"/>
    <w:rsid w:val="00074CDF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F2F1F78"/>
    <w:rsid w:val="131644F7"/>
    <w:rsid w:val="22520707"/>
    <w:rsid w:val="27EE3E7E"/>
    <w:rsid w:val="29F91935"/>
    <w:rsid w:val="2C146EF8"/>
    <w:rsid w:val="599C5568"/>
    <w:rsid w:val="631E6879"/>
    <w:rsid w:val="6C340216"/>
    <w:rsid w:val="7F7A5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1094</Words>
  <Characters>1132</Characters>
  <Lines>1</Lines>
  <Paragraphs>1</Paragraphs>
  <TotalTime>0</TotalTime>
  <ScaleCrop>false</ScaleCrop>
  <LinksUpToDate>false</LinksUpToDate>
  <CharactersWithSpaces>1149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2024-10-28T03:31:48Z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12665188FB4946498D7BFC3B60B2EFF4_13</vt:lpwstr>
  </property>
</Properties>
</file>