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87CDD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5CFDCF94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7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74C9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36B891F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2D07CA94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815 工程热力学</w:t>
            </w:r>
          </w:p>
        </w:tc>
      </w:tr>
      <w:tr w14:paraId="3A58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5A35B3A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52FC3C04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F052"/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F052"/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7A50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3A1F5A4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40939115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动力工程及工程热物理、能源动力</w:t>
            </w:r>
          </w:p>
        </w:tc>
      </w:tr>
    </w:tbl>
    <w:p w14:paraId="6E7053F8">
      <w:pPr>
        <w:spacing w:line="400" w:lineRule="exact"/>
        <w:rPr>
          <w:rFonts w:hint="eastAsia" w:ascii="黑体" w:eastAsia="黑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D04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49186CC6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714A064F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1、热力学基本概念</w:t>
            </w:r>
          </w:p>
          <w:p w14:paraId="5F407FC0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热力系统、平衡状态、状态参数、强度量、广延量、准平衡过程、功、热量、可逆过程、热力循环、热效率等概念；</w:t>
            </w:r>
          </w:p>
          <w:p w14:paraId="2560ADC7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热力系的分类及特征，系统平衡和稳定的差别；</w:t>
            </w:r>
          </w:p>
          <w:p w14:paraId="55DE3E81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绝对压力和表压力、真空度的关系，过程可逆或不可逆的判定。</w:t>
            </w:r>
          </w:p>
          <w:p w14:paraId="3F54545D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2、热力学第一定律</w:t>
            </w:r>
          </w:p>
          <w:p w14:paraId="33796DC5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热力学能、焓、推动功、流动功、技术功、轴功等概念；</w:t>
            </w:r>
          </w:p>
          <w:p w14:paraId="08C2268B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热力学第一定律的本质，闭口系和开口系的能量方程式；</w:t>
            </w:r>
          </w:p>
          <w:p w14:paraId="73889F01">
            <w:pPr>
              <w:ind w:firstLine="210" w:firstLineChars="1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能量方程的分析、简化与计算。</w:t>
            </w:r>
          </w:p>
          <w:p w14:paraId="78B588E3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3、气体和蒸汽的性质</w:t>
            </w:r>
          </w:p>
          <w:p w14:paraId="64CB2AEF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理想气体、比热容、比热容比、熵等概念；</w:t>
            </w:r>
          </w:p>
          <w:p w14:paraId="3793F520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理想气体的状态方程、迈耶公式；</w:t>
            </w:r>
          </w:p>
          <w:p w14:paraId="495B9F50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理想气体热力学能、焓和熵的变化量计算；</w:t>
            </w:r>
          </w:p>
          <w:p w14:paraId="4D355586">
            <w:pPr>
              <w:ind w:firstLine="210" w:firstLineChars="1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(4) 水的定压气化过程，水和水蒸气的状态参数及热力性质图表的应用。</w:t>
            </w:r>
          </w:p>
          <w:p w14:paraId="192E37DE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4、气体和蒸汽的热力过程</w:t>
            </w:r>
          </w:p>
          <w:p w14:paraId="58E71093">
            <w:pPr>
              <w:ind w:firstLine="210" w:firstLineChars="1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理想气体的可逆多变过程、定容过程、定压过程、等温过程、绝热过程、定熵过程；</w:t>
            </w:r>
          </w:p>
          <w:p w14:paraId="222AE765">
            <w:pPr>
              <w:ind w:firstLine="210" w:firstLineChars="1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理想气体热力过程的计算公式和综合分析；</w:t>
            </w:r>
          </w:p>
          <w:p w14:paraId="0A9DFAB4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水蒸气的基本热力过程；</w:t>
            </w:r>
          </w:p>
          <w:p w14:paraId="10F7F570">
            <w:pPr>
              <w:ind w:firstLine="210" w:firstLineChars="1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(4) 非稳态流动过程的分析、计算。</w:t>
            </w:r>
          </w:p>
          <w:p w14:paraId="3E638205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5、热力学第二定律</w:t>
            </w:r>
          </w:p>
          <w:p w14:paraId="45BBFC04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热力学第二定律的实质及表述；</w:t>
            </w:r>
          </w:p>
          <w:p w14:paraId="2AAE883D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卡诺循环及卡诺定理、逆向卡诺循环及制冷系数、供热系数；</w:t>
            </w:r>
          </w:p>
          <w:p w14:paraId="192ABF9A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克劳修斯积分式及应用，熵方程，孤立系熵增原理及应用；</w:t>
            </w:r>
          </w:p>
          <w:p w14:paraId="571F14E8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(4) 㶲分析、能量贬值原理，㶲方程与㶲效率。</w:t>
            </w:r>
          </w:p>
          <w:p w14:paraId="6686DE20">
            <w:pPr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6、气体与蒸汽的流动</w:t>
            </w:r>
          </w:p>
          <w:p w14:paraId="227C6DB3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稳定流动的基本方程，绝热滞止过程、滞止参数、马赫数；</w:t>
            </w:r>
          </w:p>
          <w:p w14:paraId="14DB95B7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喷管的力学条件与几何条件,喷管临界压力比、流速和流量的计算；</w:t>
            </w:r>
          </w:p>
          <w:p w14:paraId="7BCF5BBF">
            <w:pPr>
              <w:ind w:firstLine="210" w:firstLineChars="1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节流现象，绝热节流过程的参数变化特征。</w:t>
            </w:r>
          </w:p>
          <w:p w14:paraId="0B7B02E4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7、压气机的热力过程</w:t>
            </w:r>
          </w:p>
          <w:p w14:paraId="50571733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气体压缩可逆多变过程分析，压气机理论功耗、增压比；</w:t>
            </w:r>
          </w:p>
          <w:p w14:paraId="11E64AE5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活塞式压气机余隙容积及其影响；</w:t>
            </w:r>
          </w:p>
          <w:p w14:paraId="01BAA67E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分级压缩和级间冷却的工作原理。</w:t>
            </w:r>
          </w:p>
          <w:p w14:paraId="3C563F2A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8、气体动力循环</w:t>
            </w:r>
          </w:p>
          <w:p w14:paraId="0E0916D9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动力循环分析的一般方法，活塞式内燃机实际循环的简化；</w:t>
            </w:r>
          </w:p>
          <w:p w14:paraId="0E0E3F50">
            <w:pPr>
              <w:ind w:firstLine="210" w:firstLineChars="1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活塞式内燃机的混合加热理想循环、定压加热理想循环、定容加热理想循环，循环特征参数及其影响，循环热效率的计算；各种理想循环的热力学比较。</w:t>
            </w:r>
          </w:p>
        </w:tc>
      </w:tr>
      <w:tr w14:paraId="3773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42FFF69D">
            <w:pPr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9、蒸汽动力装置循环</w:t>
            </w:r>
          </w:p>
          <w:p w14:paraId="76389535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朗肯循环及其热效率，蒸汽参数对热效率的影响；</w:t>
            </w:r>
          </w:p>
          <w:p w14:paraId="37115A27">
            <w:pPr>
              <w:ind w:firstLine="210" w:firstLineChars="100"/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再热循环和回热循环的分析，蒸汽动力循环的热力计算。</w:t>
            </w:r>
          </w:p>
          <w:p w14:paraId="34F8B7BC">
            <w:pPr>
              <w:rPr>
                <w:rFonts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10、制冷循环</w:t>
            </w:r>
          </w:p>
          <w:p w14:paraId="0C249DB1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压缩空气制冷循环分析，回热式压缩空气制冷循环原理；</w:t>
            </w:r>
          </w:p>
          <w:p w14:paraId="0D51EC49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压缩蒸气制冷循环分析与计算，制冷剂的性质；</w:t>
            </w:r>
          </w:p>
          <w:p w14:paraId="43C3CC0D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热泵循环的工作原理。</w:t>
            </w:r>
          </w:p>
          <w:p w14:paraId="6BD4B084">
            <w:pPr>
              <w:rPr>
                <w:rFonts w:hint="eastAsia" w:ascii="宋体" w:eastAsia="宋体"/>
                <w:b/>
                <w:bCs/>
                <w:sz w:val="21"/>
              </w:rPr>
            </w:pPr>
            <w:r>
              <w:rPr>
                <w:rFonts w:hint="eastAsia" w:ascii="宋体" w:eastAsia="宋体"/>
                <w:b/>
                <w:bCs/>
                <w:sz w:val="21"/>
              </w:rPr>
              <w:t>11、理想气体混合物及湿空气</w:t>
            </w:r>
          </w:p>
          <w:p w14:paraId="34141941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(1) 理想气体混合物的分压定律、分体积定律，混合气体的热力学参数计算；</w:t>
            </w:r>
          </w:p>
          <w:p w14:paraId="03F09FB4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(2) 湿空气的状态参数及计算，干球温度、湿球温度和露点的关系；</w:t>
            </w:r>
          </w:p>
          <w:p w14:paraId="78A9AEF1">
            <w:pPr>
              <w:ind w:firstLine="210" w:firstLineChars="100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(3) 湿空气的焓-湿图，湿空气过程及应用。</w:t>
            </w:r>
          </w:p>
          <w:p w14:paraId="3B656F3B">
            <w:pPr>
              <w:rPr>
                <w:rFonts w:hint="eastAsia" w:ascii="黑体" w:eastAsia="黑体"/>
                <w:sz w:val="21"/>
              </w:rPr>
            </w:pPr>
          </w:p>
        </w:tc>
      </w:tr>
      <w:tr w14:paraId="0FDE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3EFD44E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5E2072B5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1、考试时间：3小时；</w:t>
            </w:r>
          </w:p>
          <w:p w14:paraId="18F50E4F">
            <w:p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2、总分：150分；</w:t>
            </w:r>
          </w:p>
          <w:p w14:paraId="61FF2295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3、考试方式：闭卷笔试；</w:t>
            </w:r>
          </w:p>
          <w:p w14:paraId="14B9F4AD">
            <w:p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4、题型及分数比例：</w:t>
            </w:r>
          </w:p>
          <w:p w14:paraId="7E01E409">
            <w:pPr>
              <w:ind w:firstLine="210" w:firstLineChars="10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(1) 概念题（简答、判断、选择、填空等） 60%；</w:t>
            </w:r>
          </w:p>
          <w:p w14:paraId="285C36F2">
            <w:pPr>
              <w:ind w:firstLine="210" w:firstLineChars="10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(2) 计算题  40％。</w:t>
            </w:r>
          </w:p>
          <w:p w14:paraId="09744901">
            <w:pPr>
              <w:rPr>
                <w:rFonts w:hint="eastAsia" w:ascii="黑体" w:eastAsia="黑体"/>
                <w:sz w:val="21"/>
              </w:rPr>
            </w:pPr>
          </w:p>
        </w:tc>
      </w:tr>
      <w:tr w14:paraId="6230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66ECB6C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3C8EBB8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</w:t>
            </w:r>
            <w:r>
              <w:rPr>
                <w:rFonts w:ascii="宋体" w:hAnsi="宋体" w:eastAsia="宋体"/>
                <w:sz w:val="21"/>
                <w:szCs w:val="21"/>
              </w:rPr>
              <w:t>《工程热力学》（第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五</w:t>
            </w:r>
            <w:r>
              <w:rPr>
                <w:rFonts w:ascii="宋体" w:hAnsi="宋体" w:eastAsia="宋体"/>
                <w:sz w:val="21"/>
                <w:szCs w:val="21"/>
              </w:rPr>
              <w:t>版）沈维道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、童钧耕</w:t>
            </w:r>
            <w:r>
              <w:rPr>
                <w:rFonts w:ascii="宋体" w:hAnsi="宋体" w:eastAsia="宋体"/>
                <w:sz w:val="21"/>
                <w:szCs w:val="21"/>
              </w:rPr>
              <w:t>主编 高等教育出版社 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16。</w:t>
            </w:r>
          </w:p>
          <w:p w14:paraId="1F909612">
            <w:pPr>
              <w:rPr>
                <w:rFonts w:hint="eastAsia" w:ascii="黑体" w:eastAsia="黑体"/>
                <w:sz w:val="21"/>
              </w:rPr>
            </w:pPr>
          </w:p>
          <w:p w14:paraId="4E9B234A">
            <w:pPr>
              <w:rPr>
                <w:rFonts w:hint="eastAsia" w:ascii="黑体" w:eastAsia="黑体"/>
                <w:sz w:val="21"/>
              </w:rPr>
            </w:pPr>
          </w:p>
        </w:tc>
      </w:tr>
      <w:tr w14:paraId="0F3F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67F9FC39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6970FBEF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考生自备直尺。</w:t>
            </w:r>
          </w:p>
        </w:tc>
      </w:tr>
    </w:tbl>
    <w:p w14:paraId="43A30A53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0A4AD">
    <w:pPr>
      <w:pStyle w:val="6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632A2"/>
    <w:rsid w:val="00071F17"/>
    <w:rsid w:val="00074CDF"/>
    <w:rsid w:val="000C5471"/>
    <w:rsid w:val="00172BB2"/>
    <w:rsid w:val="001A6972"/>
    <w:rsid w:val="001B4EEB"/>
    <w:rsid w:val="001D587B"/>
    <w:rsid w:val="001E06DD"/>
    <w:rsid w:val="001E3E34"/>
    <w:rsid w:val="002151C7"/>
    <w:rsid w:val="0022298B"/>
    <w:rsid w:val="00222EA3"/>
    <w:rsid w:val="00224AC7"/>
    <w:rsid w:val="002438C1"/>
    <w:rsid w:val="00252416"/>
    <w:rsid w:val="00290F9D"/>
    <w:rsid w:val="00302CF5"/>
    <w:rsid w:val="00326CD3"/>
    <w:rsid w:val="00335F5A"/>
    <w:rsid w:val="00364D5A"/>
    <w:rsid w:val="003C6673"/>
    <w:rsid w:val="004028FE"/>
    <w:rsid w:val="004438BF"/>
    <w:rsid w:val="004D780C"/>
    <w:rsid w:val="004E428A"/>
    <w:rsid w:val="004F0203"/>
    <w:rsid w:val="00532BBB"/>
    <w:rsid w:val="0054517B"/>
    <w:rsid w:val="0057654F"/>
    <w:rsid w:val="00580957"/>
    <w:rsid w:val="005A48D6"/>
    <w:rsid w:val="005B095A"/>
    <w:rsid w:val="005D7EFD"/>
    <w:rsid w:val="005E4E93"/>
    <w:rsid w:val="006150BA"/>
    <w:rsid w:val="00624315"/>
    <w:rsid w:val="006B1A7C"/>
    <w:rsid w:val="00741720"/>
    <w:rsid w:val="00772823"/>
    <w:rsid w:val="00780CBE"/>
    <w:rsid w:val="007C6462"/>
    <w:rsid w:val="007D5CDC"/>
    <w:rsid w:val="007E1AE5"/>
    <w:rsid w:val="007E7E28"/>
    <w:rsid w:val="00807FD1"/>
    <w:rsid w:val="008905EF"/>
    <w:rsid w:val="008C46E2"/>
    <w:rsid w:val="00924CAF"/>
    <w:rsid w:val="009357B6"/>
    <w:rsid w:val="00950ED9"/>
    <w:rsid w:val="009A2313"/>
    <w:rsid w:val="00A7534C"/>
    <w:rsid w:val="00A806CB"/>
    <w:rsid w:val="00AB3FF5"/>
    <w:rsid w:val="00B203C4"/>
    <w:rsid w:val="00B76D1B"/>
    <w:rsid w:val="00B8572E"/>
    <w:rsid w:val="00B87760"/>
    <w:rsid w:val="00B94254"/>
    <w:rsid w:val="00BD6FEB"/>
    <w:rsid w:val="00BE67CE"/>
    <w:rsid w:val="00C445E7"/>
    <w:rsid w:val="00C71A4F"/>
    <w:rsid w:val="00C81719"/>
    <w:rsid w:val="00CC169E"/>
    <w:rsid w:val="00CC2891"/>
    <w:rsid w:val="00D01658"/>
    <w:rsid w:val="00D436A5"/>
    <w:rsid w:val="00D50530"/>
    <w:rsid w:val="00DA1753"/>
    <w:rsid w:val="00DD70DA"/>
    <w:rsid w:val="00EB46FE"/>
    <w:rsid w:val="00F91D96"/>
    <w:rsid w:val="00F95B44"/>
    <w:rsid w:val="00FE492E"/>
    <w:rsid w:val="0F2F1F78"/>
    <w:rsid w:val="131644F7"/>
    <w:rsid w:val="27EE3E7E"/>
    <w:rsid w:val="2C146EF8"/>
    <w:rsid w:val="56360E36"/>
    <w:rsid w:val="611C1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1 Char"/>
    <w:basedOn w:val="1"/>
    <w:semiHidden/>
    <w:uiPriority w:val="0"/>
    <w:rPr>
      <w:rFonts w:eastAsia="宋体"/>
      <w:sz w:val="21"/>
    </w:rPr>
  </w:style>
  <w:style w:type="character" w:customStyle="1" w:styleId="10">
    <w:name w:val="标题 3 字符"/>
    <w:link w:val="3"/>
    <w:semiHidden/>
    <w:uiPriority w:val="0"/>
    <w:rPr>
      <w:rFonts w:eastAsia="楷体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214</Words>
  <Characters>1224</Characters>
  <Lines>10</Lines>
  <Paragraphs>2</Paragraphs>
  <TotalTime>0</TotalTime>
  <ScaleCrop>false</ScaleCrop>
  <LinksUpToDate>false</LinksUpToDate>
  <CharactersWithSpaces>1436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2024-10-09T06:32:00Z</dcterms:created>
  <dc:creator>lqy</dc:creator>
  <cp:lastModifiedBy>vertesyuan</cp:lastModifiedBy>
  <cp:lastPrinted>2008-10-23T02:22:00Z</cp:lastPrinted>
  <dcterms:modified xsi:type="dcterms:W3CDTF">2024-10-28T03:30:27Z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BC629AF3414740CD878B6A23D5261746_13</vt:lpwstr>
  </property>
</Properties>
</file>