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536" w:right="650" w:hanging="2850"/>
        <w:spacing w:before="161" w:line="299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昆明理工大学硕士研究生入学考试《环境工程学》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b/>
          <w:bCs/>
          <w:spacing w:val="4"/>
        </w:rPr>
        <w:t>考试大纲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left="37"/>
        <w:spacing w:before="91" w:line="223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一、试卷满分及考试时间</w:t>
      </w:r>
    </w:p>
    <w:p>
      <w:pPr>
        <w:pStyle w:val="BodyText"/>
        <w:ind w:left="459"/>
        <w:spacing w:before="285" w:line="221" w:lineRule="auto"/>
        <w:rPr/>
      </w:pPr>
      <w:r>
        <w:rPr>
          <w:spacing w:val="-4"/>
        </w:rPr>
        <w:t>试卷满分为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ind w:left="41"/>
        <w:spacing w:before="288" w:line="22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二、答题方式</w:t>
      </w:r>
    </w:p>
    <w:p>
      <w:pPr>
        <w:pStyle w:val="BodyText"/>
        <w:ind w:left="459"/>
        <w:spacing w:before="285" w:line="221" w:lineRule="auto"/>
        <w:rPr/>
      </w:pPr>
      <w:r>
        <w:rPr>
          <w:spacing w:val="-1"/>
        </w:rPr>
        <w:t>答题方式为闭卷、笔试。</w:t>
      </w:r>
    </w:p>
    <w:p>
      <w:pPr>
        <w:ind w:left="40"/>
        <w:spacing w:before="289" w:line="223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三、试卷的内容结构</w:t>
      </w:r>
    </w:p>
    <w:p>
      <w:pPr>
        <w:pStyle w:val="BodyText"/>
        <w:ind w:left="462"/>
        <w:spacing w:before="242" w:line="368" w:lineRule="exact"/>
        <w:rPr>
          <w:rFonts w:ascii="Times New Roman" w:hAnsi="Times New Roman" w:eastAsia="Times New Roman" w:cs="Times New Roman"/>
        </w:rPr>
      </w:pPr>
      <w:r>
        <w:rPr>
          <w:spacing w:val="-1"/>
          <w:position w:val="1"/>
        </w:rPr>
        <w:t>大气污染控制工程                     </w:t>
      </w:r>
      <w:r>
        <w:rPr>
          <w:spacing w:val="-2"/>
          <w:position w:val="1"/>
        </w:rPr>
        <w:t xml:space="preserve">  约</w:t>
      </w:r>
      <w:r>
        <w:rPr>
          <w:spacing w:val="-5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>50%</w:t>
      </w:r>
    </w:p>
    <w:p>
      <w:pPr>
        <w:pStyle w:val="BodyText"/>
        <w:ind w:left="462"/>
        <w:spacing w:before="256" w:line="368" w:lineRule="exact"/>
        <w:rPr>
          <w:rFonts w:ascii="Times New Roman" w:hAnsi="Times New Roman" w:eastAsia="Times New Roman" w:cs="Times New Roman"/>
        </w:rPr>
      </w:pPr>
      <w:r>
        <w:rPr>
          <w:spacing w:val="-1"/>
          <w:position w:val="1"/>
        </w:rPr>
        <w:t>水污染控制工程                        </w:t>
      </w:r>
      <w:r>
        <w:rPr>
          <w:spacing w:val="-2"/>
          <w:position w:val="1"/>
        </w:rPr>
        <w:t xml:space="preserve"> 约</w:t>
      </w:r>
      <w:r>
        <w:rPr>
          <w:spacing w:val="-5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>50%</w:t>
      </w:r>
    </w:p>
    <w:p>
      <w:pPr>
        <w:ind w:left="65"/>
        <w:spacing w:before="299" w:line="22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四、试卷的题型结构</w:t>
      </w:r>
    </w:p>
    <w:p>
      <w:pPr>
        <w:pStyle w:val="BodyText"/>
        <w:ind w:left="458"/>
        <w:spacing w:before="285" w:line="221" w:lineRule="auto"/>
        <w:rPr/>
      </w:pPr>
      <w:r>
        <w:rPr>
          <w:spacing w:val="-2"/>
        </w:rPr>
        <w:t>选择题、填空题</w:t>
      </w:r>
    </w:p>
    <w:p>
      <w:pPr>
        <w:pStyle w:val="BodyText"/>
        <w:ind w:left="459" w:right="4525" w:firstLine="3"/>
        <w:spacing w:before="288" w:line="398" w:lineRule="auto"/>
        <w:rPr/>
      </w:pPr>
      <w:r>
        <w:rPr>
          <w:spacing w:val="-2"/>
        </w:rPr>
        <w:t>名词解释题、简答、论述题</w:t>
      </w:r>
      <w:r>
        <w:rPr>
          <w:spacing w:val="8"/>
        </w:rPr>
        <w:t xml:space="preserve"> </w:t>
      </w:r>
      <w:r>
        <w:rPr>
          <w:spacing w:val="-4"/>
        </w:rPr>
        <w:t>计算题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459"/>
        <w:spacing w:before="91" w:line="221" w:lineRule="auto"/>
        <w:rPr/>
      </w:pPr>
      <w:r>
        <w:rPr>
          <w:spacing w:val="-1"/>
        </w:rPr>
        <w:t>考察的知识及范围主要包括以下内容：</w:t>
      </w:r>
    </w:p>
    <w:p>
      <w:pPr>
        <w:ind w:left="37"/>
        <w:spacing w:before="290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一、大气污染控制工程</w:t>
      </w:r>
    </w:p>
    <w:p>
      <w:pPr>
        <w:pStyle w:val="BodyText"/>
        <w:ind w:left="33" w:right="11" w:firstLine="447"/>
        <w:spacing w:before="288" w:line="398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、大气污染、大气污染源、大气污染物等基本概念；主要的环境</w:t>
      </w:r>
      <w:r>
        <w:rPr>
          <w:spacing w:val="5"/>
        </w:rPr>
        <w:t xml:space="preserve"> </w:t>
      </w:r>
      <w:r>
        <w:rPr>
          <w:spacing w:val="-1"/>
        </w:rPr>
        <w:t>空气质量标准、排放标准；大气污染控制的原则及应用。</w:t>
      </w:r>
    </w:p>
    <w:p>
      <w:pPr>
        <w:spacing w:line="398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3" w:right="25" w:firstLine="430"/>
        <w:spacing w:before="179" w:line="364" w:lineRule="auto"/>
        <w:rPr/>
      </w:pPr>
      <w:r>
        <w:rPr>
          <w:rFonts w:ascii="Times New Roman" w:hAnsi="Times New Roman" w:eastAsia="Times New Roman" w:cs="Times New Roman"/>
          <w:spacing w:val="-11"/>
        </w:rPr>
        <w:t>2</w:t>
      </w:r>
      <w:r>
        <w:rPr>
          <w:spacing w:val="-11"/>
        </w:rPr>
        <w:t>、大气污染扩散：主要气象要素及影响；风向、风速的变化规律；</w:t>
      </w:r>
      <w:r>
        <w:rPr>
          <w:spacing w:val="14"/>
        </w:rPr>
        <w:t xml:space="preserve"> </w:t>
      </w:r>
      <w:r>
        <w:rPr>
          <w:spacing w:val="-4"/>
        </w:rPr>
        <w:t>温度层结、大气稳定度及与烟气扩散的关系。正态模式的有关假定条</w:t>
      </w:r>
      <w:r>
        <w:rPr>
          <w:spacing w:val="15"/>
        </w:rPr>
        <w:t xml:space="preserve"> </w:t>
      </w:r>
      <w:r>
        <w:rPr>
          <w:spacing w:val="-4"/>
        </w:rPr>
        <w:t>件及不同模式的应用；气象资料估算扩散参数的方法；烟气抬升高度</w:t>
      </w:r>
      <w:r>
        <w:rPr>
          <w:spacing w:val="15"/>
        </w:rPr>
        <w:t xml:space="preserve"> </w:t>
      </w:r>
      <w:r>
        <w:rPr>
          <w:spacing w:val="-1"/>
        </w:rPr>
        <w:t>及影响因素；烟囱高度校核。</w:t>
      </w:r>
    </w:p>
    <w:p>
      <w:pPr>
        <w:pStyle w:val="BodyText"/>
        <w:ind w:left="25" w:right="101" w:firstLine="434"/>
        <w:spacing w:before="291" w:line="373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、颗粒污染物控制：粒径、粒径分布、斯托克斯沉降速度等</w:t>
      </w:r>
      <w:r>
        <w:rPr>
          <w:spacing w:val="-5"/>
        </w:rPr>
        <w:t>基本</w:t>
      </w:r>
      <w:r>
        <w:rPr/>
        <w:t xml:space="preserve"> </w:t>
      </w:r>
      <w:r>
        <w:rPr>
          <w:spacing w:val="-4"/>
        </w:rPr>
        <w:t>概念；分级除尘效率、总除尘效率及应用；重力沉降室的除尘原理及</w:t>
      </w:r>
      <w:r>
        <w:rPr>
          <w:spacing w:val="14"/>
        </w:rPr>
        <w:t xml:space="preserve"> </w:t>
      </w:r>
      <w:r>
        <w:rPr>
          <w:spacing w:val="-4"/>
        </w:rPr>
        <w:t>影响因素；旋风除尘器除尘原理及影响因素；电除尘器的除尘原理及</w:t>
      </w:r>
      <w:r>
        <w:rPr>
          <w:spacing w:val="14"/>
        </w:rPr>
        <w:t xml:space="preserve"> </w:t>
      </w:r>
      <w:r>
        <w:rPr>
          <w:spacing w:val="-4"/>
        </w:rPr>
        <w:t>影响因素；袋式除尘器的除尘机理及影响滤尘效率的主要因素；湿式</w:t>
      </w:r>
      <w:r>
        <w:rPr>
          <w:spacing w:val="14"/>
        </w:rPr>
        <w:t xml:space="preserve"> </w:t>
      </w:r>
      <w:r>
        <w:rPr>
          <w:spacing w:val="-1"/>
        </w:rPr>
        <w:t>除尘器的除尘原理及影响因素。</w:t>
      </w:r>
    </w:p>
    <w:p>
      <w:pPr>
        <w:pStyle w:val="BodyText"/>
        <w:ind w:left="28" w:firstLine="424"/>
        <w:spacing w:before="288" w:line="348" w:lineRule="auto"/>
        <w:rPr/>
      </w:pPr>
      <w:r>
        <w:rPr>
          <w:rFonts w:ascii="Times New Roman" w:hAnsi="Times New Roman" w:eastAsia="Times New Roman" w:cs="Times New Roman"/>
          <w:spacing w:val="-10"/>
        </w:rPr>
        <w:t>4</w:t>
      </w:r>
      <w:r>
        <w:rPr>
          <w:spacing w:val="-10"/>
        </w:rPr>
        <w:t>、气态污染物控制：吸收法的原理、控制过程、工艺配置及应用。</w:t>
      </w:r>
      <w:r>
        <w:rPr>
          <w:spacing w:val="10"/>
        </w:rPr>
        <w:t xml:space="preserve"> </w:t>
      </w:r>
      <w:r>
        <w:rPr>
          <w:spacing w:val="-4"/>
        </w:rPr>
        <w:t>吸附法的原理、吸附过程、工艺配置及应用。催化法的原理、影响因</w:t>
      </w:r>
      <w:r>
        <w:rPr>
          <w:spacing w:val="11"/>
        </w:rPr>
        <w:t xml:space="preserve"> </w:t>
      </w:r>
      <w:r>
        <w:rPr>
          <w:spacing w:val="-1"/>
        </w:rPr>
        <w:t>素、工艺配置及应用。常见除尘、脱硫、脱硝原理及应用。</w:t>
      </w:r>
    </w:p>
    <w:p>
      <w:pPr>
        <w:ind w:left="41"/>
        <w:spacing w:before="28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二、水污染控制工程</w:t>
      </w:r>
    </w:p>
    <w:p>
      <w:pPr>
        <w:pStyle w:val="BodyText"/>
        <w:ind w:left="481"/>
        <w:spacing w:before="287" w:line="228" w:lineRule="auto"/>
        <w:rPr/>
      </w:pPr>
      <w:r>
        <w:rPr>
          <w:rFonts w:ascii="Times New Roman" w:hAnsi="Times New Roman" w:eastAsia="Times New Roman" w:cs="Times New Roman"/>
          <w:spacing w:val="-16"/>
        </w:rPr>
        <w:t>1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16"/>
        </w:rPr>
        <w:t>、总论</w:t>
      </w:r>
    </w:p>
    <w:p>
      <w:pPr>
        <w:pStyle w:val="BodyText"/>
        <w:ind w:left="25" w:right="101" w:firstLine="437"/>
        <w:spacing w:before="276" w:line="405" w:lineRule="auto"/>
        <w:rPr/>
      </w:pPr>
      <w:r>
        <w:rPr/>
        <w:t>水的自然循环；水污染；废水与污水；重要的污染物；污染物指</w:t>
      </w:r>
      <w:r>
        <w:rPr>
          <w:spacing w:val="16"/>
        </w:rPr>
        <w:t xml:space="preserve"> </w:t>
      </w:r>
      <w:r>
        <w:rPr>
          <w:spacing w:val="-4"/>
        </w:rPr>
        <w:t>标定义；目前正在执行的环境质量标准与污染物排放标准的关系、具</w:t>
      </w:r>
      <w:r>
        <w:rPr>
          <w:spacing w:val="14"/>
        </w:rPr>
        <w:t xml:space="preserve"> </w:t>
      </w:r>
      <w:r>
        <w:rPr>
          <w:spacing w:val="-4"/>
        </w:rPr>
        <w:t>体内容；控制废水污染的末端治理、清洁生产与污染预防；典型的城</w:t>
      </w:r>
      <w:r>
        <w:rPr>
          <w:spacing w:val="17"/>
        </w:rPr>
        <w:t xml:space="preserve"> </w:t>
      </w:r>
      <w:r>
        <w:rPr>
          <w:spacing w:val="-1"/>
        </w:rPr>
        <w:t>市污水处理三级系统图；调节均和的意义与主要的影响因素。</w:t>
      </w:r>
    </w:p>
    <w:p>
      <w:pPr>
        <w:pStyle w:val="BodyText"/>
        <w:ind w:left="454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3"/>
        </w:rPr>
        <w:t>、不溶态污染物的分离技术</w:t>
      </w:r>
    </w:p>
    <w:p>
      <w:pPr>
        <w:pStyle w:val="BodyText"/>
        <w:ind w:left="27" w:right="103" w:firstLine="433"/>
        <w:spacing w:before="287" w:line="398" w:lineRule="auto"/>
        <w:rPr/>
      </w:pPr>
      <w:r>
        <w:rPr/>
        <w:t>斯托克斯沉速公式；沉降曲线与总沉降效率公式的关系；浅池理</w:t>
      </w:r>
      <w:r>
        <w:rPr>
          <w:spacing w:val="18"/>
        </w:rPr>
        <w:t xml:space="preserve"> </w:t>
      </w:r>
      <w:r>
        <w:rPr>
          <w:spacing w:val="-1"/>
        </w:rPr>
        <w:t>论与沉降效率以及斜板（管）沉降池的关系；普通沉淀池的结构。</w:t>
      </w:r>
    </w:p>
    <w:p>
      <w:pPr>
        <w:pStyle w:val="BodyText"/>
        <w:ind w:left="458"/>
        <w:spacing w:before="43" w:line="220" w:lineRule="auto"/>
        <w:rPr/>
      </w:pPr>
      <w:r>
        <w:rPr/>
        <w:t>胶体稳定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</w:rPr>
        <w:t>3 </w:t>
      </w:r>
      <w:r>
        <w:rPr/>
        <w:t>要素；脱稳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4 </w:t>
      </w:r>
      <w:r>
        <w:rPr/>
        <w:t>机理；胶体结构；混凝剂种类；铝盐水</w:t>
      </w:r>
    </w:p>
    <w:p>
      <w:pPr>
        <w:spacing w:line="220" w:lineRule="auto"/>
        <w:sectPr>
          <w:footerReference w:type="default" r:id="rId2"/>
          <w:pgSz w:w="11906" w:h="16839"/>
          <w:pgMar w:top="1431" w:right="1695" w:bottom="1156" w:left="1785" w:header="0" w:footer="994" w:gutter="0"/>
        </w:sectPr>
        <w:rPr/>
      </w:pPr>
    </w:p>
    <w:p>
      <w:pPr>
        <w:pStyle w:val="BodyText"/>
        <w:ind w:left="23"/>
        <w:spacing w:before="181" w:line="220" w:lineRule="auto"/>
        <w:rPr/>
      </w:pPr>
      <w:r>
        <w:rPr>
          <w:spacing w:val="-1"/>
        </w:rPr>
        <w:t>解过程；混凝的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 </w:t>
      </w:r>
      <w:r>
        <w:rPr>
          <w:spacing w:val="-1"/>
        </w:rPr>
        <w:t>个控制条件；混合反应的几种实际形式。</w:t>
      </w:r>
    </w:p>
    <w:p>
      <w:pPr>
        <w:pStyle w:val="BodyText"/>
        <w:ind w:left="26" w:right="49" w:firstLine="434"/>
        <w:spacing w:before="289" w:line="403" w:lineRule="auto"/>
        <w:rPr/>
      </w:pPr>
      <w:r>
        <w:rPr/>
        <w:t>气浮的基本条件；空气溶解度与压力、时间的关系；释气的基本</w:t>
      </w:r>
      <w:r>
        <w:rPr>
          <w:spacing w:val="18"/>
        </w:rPr>
        <w:t xml:space="preserve"> </w:t>
      </w:r>
      <w:r>
        <w:rPr>
          <w:spacing w:val="-4"/>
        </w:rPr>
        <w:t>要求；颗粒的表面性质；改变颗粒表面性质的方法；压力溶气气浮系</w:t>
      </w:r>
      <w:r>
        <w:rPr>
          <w:spacing w:val="15"/>
        </w:rPr>
        <w:t xml:space="preserve"> </w:t>
      </w:r>
      <w:r>
        <w:rPr>
          <w:spacing w:val="-4"/>
        </w:rPr>
        <w:t>统图。</w:t>
      </w:r>
    </w:p>
    <w:p>
      <w:pPr>
        <w:pStyle w:val="BodyText"/>
        <w:ind w:left="460"/>
        <w:spacing w:before="38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3"/>
        </w:rPr>
        <w:t>、污染物的生物化学转化技术</w:t>
      </w:r>
    </w:p>
    <w:p>
      <w:pPr>
        <w:pStyle w:val="BodyText"/>
        <w:ind w:left="27" w:right="49" w:firstLine="431"/>
        <w:spacing w:before="290" w:line="402" w:lineRule="auto"/>
        <w:rPr/>
      </w:pPr>
      <w:r>
        <w:rPr>
          <w:spacing w:val="1"/>
        </w:rPr>
        <w:t>废水生物处理的过程和产物；好氧处理的基本条</w:t>
      </w:r>
      <w:r>
        <w:rPr/>
        <w:t>件；活性污泥的 </w:t>
      </w:r>
      <w:r>
        <w:rPr>
          <w:spacing w:val="-4"/>
        </w:rPr>
        <w:t>主要指标；微生物增长曲线；降解速度与底物浓度；增殖污泥的计算</w:t>
      </w:r>
      <w:r>
        <w:rPr>
          <w:spacing w:val="14"/>
        </w:rPr>
        <w:t xml:space="preserve"> </w:t>
      </w:r>
      <w:r>
        <w:rPr>
          <w:spacing w:val="-1"/>
        </w:rPr>
        <w:t>式；曝气量计算；曝气池设计基本要素。</w:t>
      </w:r>
    </w:p>
    <w:p>
      <w:pPr>
        <w:pStyle w:val="BodyText"/>
        <w:ind w:left="25" w:right="52" w:firstLine="436"/>
        <w:spacing w:before="41" w:line="398" w:lineRule="auto"/>
        <w:rPr/>
      </w:pPr>
      <w:r>
        <w:rPr/>
        <w:t>生物膜结构与物质运动的联系规律；生物滤池主要结构及其处理</w:t>
      </w:r>
      <w:r>
        <w:rPr>
          <w:spacing w:val="17"/>
        </w:rPr>
        <w:t xml:space="preserve"> </w:t>
      </w:r>
      <w:r>
        <w:rPr>
          <w:spacing w:val="-4"/>
        </w:rPr>
        <w:t>特点。</w:t>
      </w:r>
    </w:p>
    <w:p>
      <w:pPr>
        <w:pStyle w:val="BodyText"/>
        <w:ind w:left="29" w:right="52" w:firstLine="431"/>
        <w:spacing w:before="42" w:line="398" w:lineRule="auto"/>
        <w:rPr/>
      </w:pPr>
      <w:r>
        <w:rPr/>
        <w:t>厌氧生物处理的三阶段及其特点；厌氧处理的控制条件；三相分</w:t>
      </w:r>
      <w:r>
        <w:rPr>
          <w:spacing w:val="18"/>
        </w:rPr>
        <w:t xml:space="preserve"> </w:t>
      </w:r>
      <w:r>
        <w:rPr>
          <w:spacing w:val="-4"/>
        </w:rPr>
        <w:t>离设备。</w:t>
      </w:r>
    </w:p>
    <w:p>
      <w:pPr>
        <w:pStyle w:val="BodyText"/>
        <w:ind w:left="452"/>
        <w:spacing w:before="39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3"/>
        </w:rPr>
        <w:t>、污染物的化学转化技术</w:t>
      </w:r>
    </w:p>
    <w:p>
      <w:pPr>
        <w:pStyle w:val="BodyText"/>
        <w:ind w:left="25" w:right="52" w:firstLine="435"/>
        <w:spacing w:before="289" w:line="403" w:lineRule="auto"/>
        <w:rPr/>
      </w:pPr>
      <w:r>
        <w:rPr/>
        <w:t>化学沉淀法计算。消毒剂与消毒基本原理及其优缺点。氧化还原</w:t>
      </w:r>
      <w:r>
        <w:rPr>
          <w:spacing w:val="18"/>
        </w:rPr>
        <w:t xml:space="preserve"> </w:t>
      </w:r>
      <w:r>
        <w:rPr>
          <w:spacing w:val="-4"/>
        </w:rPr>
        <w:t>水处理的基本原理及主要类型和对象；氧化还原水处理的优势与局限</w:t>
      </w:r>
      <w:r>
        <w:rPr>
          <w:spacing w:val="14"/>
        </w:rPr>
        <w:t xml:space="preserve"> </w:t>
      </w:r>
      <w:r>
        <w:rPr>
          <w:spacing w:val="-5"/>
        </w:rPr>
        <w:t>性。</w:t>
      </w:r>
    </w:p>
    <w:p>
      <w:pPr>
        <w:pStyle w:val="BodyText"/>
        <w:ind w:left="461"/>
        <w:spacing w:before="38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、溶解态污染物的物理化学分离技术</w:t>
      </w:r>
    </w:p>
    <w:p>
      <w:pPr>
        <w:pStyle w:val="BodyText"/>
        <w:ind w:left="26" w:firstLine="463"/>
        <w:spacing w:before="290" w:line="406" w:lineRule="auto"/>
        <w:rPr/>
      </w:pPr>
      <w:r>
        <w:rPr>
          <w:spacing w:val="-1"/>
        </w:rPr>
        <w:t>比表面积与吸附能力；常见吸附剂的理化性质与吸附效果之间的</w:t>
      </w:r>
      <w:r>
        <w:rPr>
          <w:spacing w:val="17"/>
        </w:rPr>
        <w:t xml:space="preserve"> </w:t>
      </w:r>
      <w:r>
        <w:rPr>
          <w:spacing w:val="-4"/>
        </w:rPr>
        <w:t>关系；吸附等温线的绘制与应用；穿透点与耗竭点及其工程应用；串</w:t>
      </w:r>
      <w:r>
        <w:rPr>
          <w:spacing w:val="15"/>
        </w:rPr>
        <w:t xml:space="preserve"> </w:t>
      </w:r>
      <w:r>
        <w:rPr>
          <w:spacing w:val="-2"/>
        </w:rPr>
        <w:t>联吸附离子交换树脂的分类；交换势与交换基本规律；交换、洗脱、</w:t>
      </w:r>
      <w:r>
        <w:rPr>
          <w:spacing w:val="5"/>
        </w:rPr>
        <w:t xml:space="preserve"> </w:t>
      </w:r>
      <w:r>
        <w:rPr>
          <w:spacing w:val="-2"/>
        </w:rPr>
        <w:t>再生、转型反应式。膜分离的主要原理及对应膜的类型和理化特点，</w:t>
      </w:r>
      <w:r>
        <w:rPr>
          <w:spacing w:val="5"/>
        </w:rPr>
        <w:t xml:space="preserve"> </w:t>
      </w:r>
      <w:r>
        <w:rPr>
          <w:spacing w:val="-4"/>
        </w:rPr>
        <w:t>导致膜污染的主要因素及其对策措施。吹脱与汽提的主要差异及其优</w:t>
      </w:r>
    </w:p>
    <w:p>
      <w:pPr>
        <w:spacing w:line="406" w:lineRule="auto"/>
        <w:sectPr>
          <w:footerReference w:type="default" r:id="rId3"/>
          <w:pgSz w:w="11906" w:h="16839"/>
          <w:pgMar w:top="1431" w:right="1747" w:bottom="1156" w:left="1785" w:header="0" w:footer="994" w:gutter="0"/>
        </w:sectPr>
        <w:rPr/>
      </w:pPr>
    </w:p>
    <w:p>
      <w:pPr>
        <w:pStyle w:val="BodyText"/>
        <w:ind w:left="31"/>
        <w:spacing w:before="180" w:line="221" w:lineRule="auto"/>
        <w:rPr/>
      </w:pPr>
      <w:r>
        <w:rPr>
          <w:spacing w:val="-4"/>
        </w:rPr>
        <w:t>势与不足。</w:t>
      </w:r>
    </w:p>
    <w:p>
      <w:pPr>
        <w:pStyle w:val="BodyText"/>
        <w:ind w:left="460"/>
        <w:spacing w:before="288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、废水的再用与排放</w:t>
      </w:r>
    </w:p>
    <w:p>
      <w:pPr>
        <w:pStyle w:val="BodyText"/>
        <w:ind w:left="23" w:right="13" w:firstLine="435"/>
        <w:spacing w:before="287" w:line="405" w:lineRule="auto"/>
        <w:rPr/>
      </w:pPr>
      <w:r>
        <w:rPr>
          <w:spacing w:val="1"/>
        </w:rPr>
        <w:t>循环冷却水的冷却处理和水质稳定的主要方法</w:t>
      </w:r>
      <w:r>
        <w:rPr/>
        <w:t>；废水的过滤机理 </w:t>
      </w:r>
      <w:r>
        <w:rPr>
          <w:spacing w:val="-4"/>
        </w:rPr>
        <w:t>及主要构筑物类型；氮磷在生物处理中的形态变化；脱氮除磷的基本</w:t>
      </w:r>
      <w:r>
        <w:rPr>
          <w:spacing w:val="15"/>
        </w:rPr>
        <w:t xml:space="preserve"> </w:t>
      </w:r>
      <w:r>
        <w:rPr>
          <w:spacing w:val="-4"/>
        </w:rPr>
        <w:t>原理及其相应的工艺流程。水体自净规律和环境容量；决定中水回用</w:t>
      </w:r>
      <w:r>
        <w:rPr>
          <w:spacing w:val="15"/>
        </w:rPr>
        <w:t xml:space="preserve"> </w:t>
      </w:r>
      <w:r>
        <w:rPr>
          <w:spacing w:val="-1"/>
        </w:rPr>
        <w:t>过程的主要技术关注点。</w:t>
      </w:r>
    </w:p>
    <w:p>
      <w:pPr>
        <w:pStyle w:val="BodyText"/>
        <w:ind w:left="458"/>
        <w:spacing w:before="4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4"/>
        </w:rPr>
        <w:t>、污泥处理与处置技术</w:t>
      </w:r>
    </w:p>
    <w:p>
      <w:pPr>
        <w:pStyle w:val="BodyText"/>
        <w:ind w:left="26" w:right="13" w:firstLine="433"/>
        <w:spacing w:before="289" w:line="398" w:lineRule="auto"/>
        <w:rPr/>
      </w:pPr>
      <w:r>
        <w:rPr>
          <w:spacing w:val="1"/>
        </w:rPr>
        <w:t>含水率与体积关系。污泥浓缩、脱水、稳定化</w:t>
      </w:r>
      <w:r>
        <w:rPr/>
        <w:t>处理的主要方法及 </w:t>
      </w:r>
      <w:r>
        <w:rPr>
          <w:spacing w:val="-1"/>
        </w:rPr>
        <w:t>其优缺点。污泥处置中可能出现的二次污染分析与对策措施。</w:t>
      </w:r>
    </w:p>
    <w:p>
      <w:pPr>
        <w:pStyle w:val="BodyText"/>
        <w:ind w:left="465"/>
        <w:spacing w:before="4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、废水处理站设计与水环境区域综合防治</w:t>
      </w:r>
    </w:p>
    <w:p>
      <w:pPr>
        <w:pStyle w:val="BodyText"/>
        <w:ind w:left="28" w:right="13" w:firstLine="429"/>
        <w:spacing w:before="292" w:line="402" w:lineRule="auto"/>
        <w:rPr/>
      </w:pPr>
      <w:r>
        <w:rPr>
          <w:spacing w:val="1"/>
        </w:rPr>
        <w:t>废水处理站的工艺流程及总体布置原则；水环境</w:t>
      </w:r>
      <w:r>
        <w:rPr/>
        <w:t>区域综合防治的 </w:t>
      </w:r>
      <w:r>
        <w:rPr>
          <w:spacing w:val="-4"/>
        </w:rPr>
        <w:t>工作要点；环境浓度控制、总量控制与流量控制之间的演变及核心差</w:t>
      </w:r>
      <w:r>
        <w:rPr>
          <w:spacing w:val="11"/>
        </w:rPr>
        <w:t xml:space="preserve"> </w:t>
      </w:r>
      <w:r>
        <w:rPr>
          <w:spacing w:val="-7"/>
        </w:rPr>
        <w:t>异。</w:t>
      </w:r>
    </w:p>
    <w:sectPr>
      <w:footerReference w:type="default" r:id="rId4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昆明理工大学硕士研究生入学考试《环境生态学》</dc:title>
  <dc:creator>雨林木风</dc:creator>
  <dcterms:created xsi:type="dcterms:W3CDTF">2022-09-27T09:49:05Z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2024-10-14T10:24:33</vt:filetime>
  </property>
</Properties>
</file>