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91DA9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1AD1ABEA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3885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A4678EE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12A1AC18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831</w:t>
            </w:r>
            <w:r>
              <w:rPr>
                <w:rFonts w:hint="eastAsia"/>
                <w:sz w:val="21"/>
                <w:szCs w:val="21"/>
              </w:rPr>
              <w:t xml:space="preserve"> 电路原理</w:t>
            </w:r>
          </w:p>
        </w:tc>
      </w:tr>
      <w:tr w14:paraId="38DC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CEC7ED5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3AC99723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□学术学位     </w:t>
            </w:r>
            <w:r>
              <w:rPr>
                <w:rFonts w:hint="eastAsia" w:ascii="楷体" w:hAnsi="楷体" w:eastAsia="楷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7C0F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17131CBB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5F750AA6">
            <w:pPr>
              <w:spacing w:after="62" w:afterLines="20"/>
              <w:rPr>
                <w:rFonts w:hint="eastAsia" w:ascii="宋体" w:hAnsi="宋体" w:eastAsia="楷体_GB2312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电气工程</w:t>
            </w:r>
          </w:p>
        </w:tc>
      </w:tr>
    </w:tbl>
    <w:p w14:paraId="54DA4DC6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5E8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noWrap w:val="0"/>
            <w:vAlign w:val="top"/>
          </w:tcPr>
          <w:p w14:paraId="706DC9F6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78E5E9D4">
            <w:pPr>
              <w:adjustRightInd w:val="0"/>
              <w:snapToGrid w:val="0"/>
              <w:spacing w:line="4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（一）</w:t>
            </w:r>
            <w:r>
              <w:rPr>
                <w:rFonts w:hint="eastAsia" w:eastAsia="宋体"/>
                <w:sz w:val="18"/>
                <w:szCs w:val="18"/>
              </w:rPr>
              <w:t>电路模型与电路定律</w:t>
            </w:r>
          </w:p>
          <w:p w14:paraId="0CC7B052">
            <w:pPr>
              <w:adjustRightInd w:val="0"/>
              <w:snapToGrid w:val="0"/>
              <w:spacing w:line="4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   1. </w:t>
            </w:r>
            <w:r>
              <w:rPr>
                <w:rFonts w:hint="eastAsia" w:eastAsia="宋体"/>
                <w:sz w:val="18"/>
                <w:szCs w:val="18"/>
              </w:rPr>
              <w:t>电压电流参考方向、功率，电阻元件、电压源和电流源、受控电源</w:t>
            </w:r>
            <w:r>
              <w:rPr>
                <w:rFonts w:eastAsia="宋体"/>
                <w:sz w:val="18"/>
                <w:szCs w:val="18"/>
              </w:rPr>
              <w:t>。</w:t>
            </w:r>
          </w:p>
          <w:p w14:paraId="3C2D8CC3">
            <w:pPr>
              <w:adjustRightInd w:val="0"/>
              <w:snapToGrid w:val="0"/>
              <w:spacing w:line="4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   2. </w:t>
            </w:r>
            <w:r>
              <w:rPr>
                <w:rFonts w:hint="eastAsia" w:eastAsia="宋体"/>
                <w:sz w:val="18"/>
                <w:szCs w:val="18"/>
              </w:rPr>
              <w:t>基尔霍夫定律及应用</w:t>
            </w:r>
            <w:r>
              <w:rPr>
                <w:rFonts w:eastAsia="宋体"/>
                <w:sz w:val="18"/>
                <w:szCs w:val="18"/>
              </w:rPr>
              <w:t>。</w:t>
            </w:r>
          </w:p>
          <w:p w14:paraId="6CFFF9BB">
            <w:pPr>
              <w:adjustRightInd w:val="0"/>
              <w:snapToGrid w:val="0"/>
              <w:spacing w:line="4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（二）</w:t>
            </w:r>
            <w:r>
              <w:rPr>
                <w:rFonts w:hint="eastAsia" w:eastAsia="宋体"/>
                <w:sz w:val="18"/>
                <w:szCs w:val="18"/>
              </w:rPr>
              <w:t>电阻电路的等效变换</w:t>
            </w:r>
          </w:p>
          <w:p w14:paraId="5D1F3DAB">
            <w:pPr>
              <w:adjustRightInd w:val="0"/>
              <w:snapToGrid w:val="0"/>
              <w:spacing w:line="400" w:lineRule="exact"/>
              <w:ind w:firstLine="357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1. 等效变换。</w:t>
            </w:r>
          </w:p>
          <w:p w14:paraId="186EC714">
            <w:pPr>
              <w:adjustRightInd w:val="0"/>
              <w:snapToGrid w:val="0"/>
              <w:spacing w:line="400" w:lineRule="exact"/>
              <w:ind w:firstLine="357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2. 电阻的串联和并联、电阻的串联和并联、电阻的Y—△等效变换、输入电阻。</w:t>
            </w:r>
          </w:p>
          <w:p w14:paraId="4EA3DA30">
            <w:pPr>
              <w:adjustRightInd w:val="0"/>
              <w:snapToGrid w:val="0"/>
              <w:spacing w:line="400" w:lineRule="exact"/>
              <w:ind w:firstLine="357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3. 电源的串联与并联，实际电源的两种模型及其等效变换。</w:t>
            </w:r>
          </w:p>
          <w:p w14:paraId="7EF8088E">
            <w:pPr>
              <w:adjustRightInd w:val="0"/>
              <w:snapToGrid w:val="0"/>
              <w:spacing w:line="4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（三）</w:t>
            </w:r>
            <w:r>
              <w:rPr>
                <w:rFonts w:hint="eastAsia" w:eastAsia="宋体"/>
                <w:sz w:val="18"/>
                <w:szCs w:val="18"/>
              </w:rPr>
              <w:t>电阻电路的一般分析方法</w:t>
            </w:r>
          </w:p>
          <w:p w14:paraId="1C0C1199">
            <w:pPr>
              <w:adjustRightInd w:val="0"/>
              <w:snapToGrid w:val="0"/>
              <w:spacing w:line="400" w:lineRule="exact"/>
              <w:ind w:firstLine="360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1. 图论的基本知识概述、 KCL和KVL的独立方程数</w:t>
            </w:r>
          </w:p>
          <w:p w14:paraId="21E64B3D">
            <w:pPr>
              <w:adjustRightInd w:val="0"/>
              <w:snapToGrid w:val="0"/>
              <w:spacing w:line="400" w:lineRule="exact"/>
              <w:ind w:firstLine="360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2. 电阻电路的分析方法：支路电流法、回路电流法、节点电压法。</w:t>
            </w:r>
          </w:p>
          <w:p w14:paraId="1ED4828A">
            <w:pPr>
              <w:adjustRightInd w:val="0"/>
              <w:snapToGrid w:val="0"/>
              <w:spacing w:line="4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（四）</w:t>
            </w:r>
            <w:r>
              <w:rPr>
                <w:rFonts w:hint="eastAsia" w:eastAsia="宋体"/>
                <w:sz w:val="18"/>
                <w:szCs w:val="18"/>
              </w:rPr>
              <w:t>电路定理</w:t>
            </w:r>
          </w:p>
          <w:p w14:paraId="55CE2D82">
            <w:pPr>
              <w:adjustRightInd w:val="0"/>
              <w:snapToGrid w:val="0"/>
              <w:spacing w:line="400" w:lineRule="exact"/>
              <w:ind w:firstLine="360"/>
              <w:rPr>
                <w:rFonts w:hint="eastAsia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sz w:val="18"/>
                <w:szCs w:val="18"/>
              </w:rPr>
              <w:t>叠加定理、替代定理、戴维南定理、诺顿定理、最大功率传输定理。</w:t>
            </w:r>
          </w:p>
          <w:p w14:paraId="03941464">
            <w:pPr>
              <w:adjustRightInd w:val="0"/>
              <w:snapToGrid w:val="0"/>
              <w:spacing w:line="400" w:lineRule="exact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（五）含有理想运算放大器的电阻电路分析</w:t>
            </w:r>
          </w:p>
          <w:p w14:paraId="232CD2AD">
            <w:pPr>
              <w:adjustRightInd w:val="0"/>
              <w:snapToGrid w:val="0"/>
              <w:spacing w:line="400" w:lineRule="exact"/>
              <w:ind w:firstLine="360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 含有理想运算放大器的电路计算。</w:t>
            </w:r>
          </w:p>
          <w:p w14:paraId="6E5498F5">
            <w:pPr>
              <w:adjustRightInd w:val="0"/>
              <w:snapToGrid w:val="0"/>
              <w:spacing w:line="400" w:lineRule="exact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（六）储能元件</w:t>
            </w:r>
          </w:p>
          <w:p w14:paraId="62F28ADB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6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电容元件、电感元件。</w:t>
            </w:r>
          </w:p>
          <w:p w14:paraId="19216DF3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6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电感、电容的串联与并联。</w:t>
            </w:r>
          </w:p>
          <w:p w14:paraId="7EAE3019">
            <w:pPr>
              <w:adjustRightInd w:val="0"/>
              <w:snapToGrid w:val="0"/>
              <w:spacing w:line="4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（</w:t>
            </w:r>
            <w:r>
              <w:rPr>
                <w:rFonts w:hint="eastAsia" w:eastAsia="宋体"/>
                <w:sz w:val="18"/>
                <w:szCs w:val="18"/>
              </w:rPr>
              <w:t>七</w:t>
            </w:r>
            <w:r>
              <w:rPr>
                <w:rFonts w:eastAsia="宋体"/>
                <w:sz w:val="18"/>
                <w:szCs w:val="18"/>
              </w:rPr>
              <w:t>）</w:t>
            </w:r>
            <w:r>
              <w:rPr>
                <w:rFonts w:hint="eastAsia" w:eastAsia="宋体"/>
                <w:sz w:val="18"/>
                <w:szCs w:val="18"/>
              </w:rPr>
              <w:t>一阶电路和二阶电路的时域分析</w:t>
            </w:r>
          </w:p>
          <w:p w14:paraId="1EE638A3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    1. 动态电路的方程及其初条件。</w:t>
            </w:r>
          </w:p>
          <w:p w14:paraId="01FB31DF">
            <w:pPr>
              <w:adjustRightInd w:val="0"/>
              <w:snapToGrid w:val="0"/>
              <w:spacing w:line="400" w:lineRule="exact"/>
              <w:ind w:firstLine="360" w:firstLineChars="200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2.一阶电路的零输入响应、零状态响应、全响应、阶跃响应。</w:t>
            </w:r>
          </w:p>
          <w:p w14:paraId="5C018454">
            <w:pPr>
              <w:adjustRightInd w:val="0"/>
              <w:snapToGrid w:val="0"/>
              <w:spacing w:line="400" w:lineRule="exact"/>
              <w:ind w:firstLine="360" w:firstLineChars="20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3. 二阶电路的零输入响应、零状态、全响应、阶跃响应。</w:t>
            </w:r>
          </w:p>
          <w:p w14:paraId="11946766">
            <w:pPr>
              <w:adjustRightInd w:val="0"/>
              <w:snapToGrid w:val="0"/>
              <w:spacing w:line="4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（</w:t>
            </w:r>
            <w:r>
              <w:rPr>
                <w:rFonts w:hint="eastAsia" w:eastAsia="宋体"/>
                <w:sz w:val="18"/>
                <w:szCs w:val="18"/>
              </w:rPr>
              <w:t>八</w:t>
            </w:r>
            <w:r>
              <w:rPr>
                <w:rFonts w:eastAsia="宋体"/>
                <w:sz w:val="18"/>
                <w:szCs w:val="18"/>
              </w:rPr>
              <w:t>）</w:t>
            </w:r>
            <w:r>
              <w:rPr>
                <w:rFonts w:hint="eastAsia" w:eastAsia="宋体"/>
                <w:sz w:val="18"/>
                <w:szCs w:val="18"/>
              </w:rPr>
              <w:t>相量法分析正弦稳态电路</w:t>
            </w:r>
          </w:p>
          <w:p w14:paraId="51783853">
            <w:pPr>
              <w:adjustRightInd w:val="0"/>
              <w:snapToGrid w:val="0"/>
              <w:spacing w:line="4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   1. </w:t>
            </w:r>
            <w:r>
              <w:rPr>
                <w:rFonts w:hint="eastAsia" w:eastAsia="宋体"/>
                <w:sz w:val="18"/>
                <w:szCs w:val="18"/>
              </w:rPr>
              <w:t>相量法基础、电路定律的相量形式、阻抗、导纳、相量图</w:t>
            </w:r>
            <w:r>
              <w:rPr>
                <w:rFonts w:eastAsia="宋体"/>
                <w:sz w:val="18"/>
                <w:szCs w:val="18"/>
              </w:rPr>
              <w:t>。</w:t>
            </w:r>
          </w:p>
          <w:p w14:paraId="0AB06003">
            <w:pPr>
              <w:adjustRightInd w:val="0"/>
              <w:snapToGrid w:val="0"/>
              <w:spacing w:line="4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    </w:t>
            </w:r>
            <w:r>
              <w:rPr>
                <w:rFonts w:eastAsia="宋体"/>
                <w:sz w:val="18"/>
                <w:szCs w:val="18"/>
              </w:rPr>
              <w:t xml:space="preserve">2. </w:t>
            </w:r>
            <w:r>
              <w:rPr>
                <w:rFonts w:hint="eastAsia" w:eastAsia="宋体"/>
                <w:sz w:val="18"/>
                <w:szCs w:val="18"/>
              </w:rPr>
              <w:t>正弦稳态电路的分析、正弦稳态电路的功率、复功率、最大功率传输</w:t>
            </w:r>
            <w:r>
              <w:rPr>
                <w:rFonts w:eastAsia="宋体"/>
                <w:sz w:val="18"/>
                <w:szCs w:val="18"/>
              </w:rPr>
              <w:t>。</w:t>
            </w:r>
          </w:p>
          <w:p w14:paraId="231D4337">
            <w:pPr>
              <w:adjustRightInd w:val="0"/>
              <w:snapToGrid w:val="0"/>
              <w:spacing w:line="4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（</w:t>
            </w:r>
            <w:r>
              <w:rPr>
                <w:rFonts w:hint="eastAsia" w:eastAsia="宋体"/>
                <w:sz w:val="18"/>
                <w:szCs w:val="18"/>
              </w:rPr>
              <w:t>九</w:t>
            </w:r>
            <w:r>
              <w:rPr>
                <w:rFonts w:eastAsia="宋体"/>
                <w:sz w:val="18"/>
                <w:szCs w:val="18"/>
              </w:rPr>
              <w:t>）</w:t>
            </w:r>
            <w:r>
              <w:rPr>
                <w:rFonts w:hint="eastAsia" w:eastAsia="宋体"/>
                <w:sz w:val="18"/>
                <w:szCs w:val="18"/>
              </w:rPr>
              <w:t>含有耦合电感的电路</w:t>
            </w:r>
          </w:p>
          <w:p w14:paraId="174F1233">
            <w:pPr>
              <w:adjustRightInd w:val="0"/>
              <w:snapToGrid w:val="0"/>
              <w:spacing w:line="400" w:lineRule="exact"/>
              <w:ind w:firstLine="360"/>
              <w:rPr>
                <w:rFonts w:hint="eastAsia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1. </w:t>
            </w:r>
            <w:r>
              <w:rPr>
                <w:rFonts w:hint="eastAsia" w:eastAsia="宋体"/>
                <w:sz w:val="18"/>
                <w:szCs w:val="18"/>
              </w:rPr>
              <w:t>互感、含有耦合电感电路的计算、耦合电感的功率。</w:t>
            </w:r>
          </w:p>
          <w:p w14:paraId="4EE12A7A">
            <w:pPr>
              <w:adjustRightInd w:val="0"/>
              <w:snapToGrid w:val="0"/>
              <w:spacing w:line="400" w:lineRule="exact"/>
              <w:ind w:firstLine="360" w:firstLineChars="20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2. 变压器原理、理想变压器。</w:t>
            </w:r>
          </w:p>
          <w:p w14:paraId="6348B576">
            <w:pPr>
              <w:adjustRightInd w:val="0"/>
              <w:snapToGrid w:val="0"/>
              <w:spacing w:line="400" w:lineRule="exact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（十）电路的频率响应</w:t>
            </w:r>
          </w:p>
          <w:p w14:paraId="56209ADF">
            <w:pPr>
              <w:adjustRightInd w:val="0"/>
              <w:snapToGrid w:val="0"/>
              <w:spacing w:line="400" w:lineRule="exact"/>
              <w:ind w:firstLine="36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网络函数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、RLC</w:t>
            </w:r>
            <w:r>
              <w:rPr>
                <w:rFonts w:hint="eastAsia" w:eastAsia="宋体"/>
                <w:sz w:val="18"/>
                <w:szCs w:val="18"/>
              </w:rPr>
              <w:t xml:space="preserve">串联电路的谐振、串联电路的频率响应、 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RLC</w:t>
            </w:r>
            <w:r>
              <w:rPr>
                <w:rFonts w:hint="eastAsia" w:eastAsia="宋体"/>
                <w:sz w:val="18"/>
                <w:szCs w:val="18"/>
              </w:rPr>
              <w:t>并联谐振电路。</w:t>
            </w:r>
          </w:p>
          <w:p w14:paraId="589B5250">
            <w:pPr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（十一）三相电路</w:t>
            </w:r>
          </w:p>
          <w:p w14:paraId="5ADE956E">
            <w:pPr>
              <w:numPr>
                <w:ilvl w:val="0"/>
                <w:numId w:val="2"/>
              </w:numPr>
              <w:ind w:left="285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线电压（电流）与相电压（电流）的关系。</w:t>
            </w:r>
          </w:p>
          <w:p w14:paraId="7C7C7A44">
            <w:pPr>
              <w:numPr>
                <w:ilvl w:val="0"/>
                <w:numId w:val="2"/>
              </w:numPr>
              <w:ind w:left="285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对称三相电路的计算。</w:t>
            </w:r>
          </w:p>
          <w:p w14:paraId="33FD3558">
            <w:pPr>
              <w:numPr>
                <w:ilvl w:val="0"/>
                <w:numId w:val="2"/>
              </w:numPr>
              <w:ind w:left="285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不对称三相电路的概念。</w:t>
            </w:r>
          </w:p>
          <w:p w14:paraId="6115BC81">
            <w:pPr>
              <w:numPr>
                <w:ilvl w:val="0"/>
                <w:numId w:val="2"/>
              </w:numPr>
              <w:ind w:left="285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三相电路的功率。</w:t>
            </w:r>
          </w:p>
          <w:p w14:paraId="4B1A48BC">
            <w:pPr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（十二）非正弦周期电流电路</w:t>
            </w:r>
          </w:p>
          <w:p w14:paraId="241EE4B9">
            <w:pPr>
              <w:numPr>
                <w:ilvl w:val="0"/>
                <w:numId w:val="3"/>
              </w:numPr>
              <w:ind w:firstLine="45" w:firstLineChars="25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非正弦周期函数分解为傅立叶级数。</w:t>
            </w:r>
          </w:p>
          <w:p w14:paraId="4E1C1F78">
            <w:pPr>
              <w:numPr>
                <w:ilvl w:val="0"/>
                <w:numId w:val="3"/>
              </w:numPr>
              <w:ind w:firstLine="45" w:firstLineChars="25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有效值和平均功率。</w:t>
            </w:r>
          </w:p>
          <w:p w14:paraId="5E86F432">
            <w:pPr>
              <w:numPr>
                <w:ilvl w:val="0"/>
                <w:numId w:val="3"/>
              </w:numPr>
              <w:ind w:firstLine="45" w:firstLineChars="25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非正弦周期电流电路的计算。</w:t>
            </w:r>
          </w:p>
          <w:p w14:paraId="0DE2DA8B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（十三）线性动态电路的复频域分析</w:t>
            </w:r>
          </w:p>
          <w:p w14:paraId="7630368A">
            <w:pPr>
              <w:numPr>
                <w:ilvl w:val="0"/>
                <w:numId w:val="4"/>
              </w:numPr>
              <w:ind w:left="105" w:firstLine="135" w:firstLineChars="75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拉普拉斯变换的定义、基本性质。</w:t>
            </w:r>
          </w:p>
          <w:p w14:paraId="6CED6061">
            <w:pPr>
              <w:numPr>
                <w:ilvl w:val="0"/>
                <w:numId w:val="4"/>
              </w:numPr>
              <w:ind w:left="105" w:firstLine="135" w:firstLineChars="75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拉普拉斯反变换的部分分式展开。</w:t>
            </w:r>
          </w:p>
          <w:p w14:paraId="0531FA47">
            <w:pPr>
              <w:numPr>
                <w:ilvl w:val="0"/>
                <w:numId w:val="4"/>
              </w:numPr>
              <w:ind w:left="105" w:firstLine="135" w:firstLineChars="75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运算电路、应用拉普拉斯变换法分析线性电路。</w:t>
            </w:r>
          </w:p>
          <w:p w14:paraId="6C366A16">
            <w:pPr>
              <w:rPr>
                <w:rFonts w:hint="eastAsia" w:ascii="宋体" w:eastAsia="宋体"/>
                <w:sz w:val="21"/>
              </w:rPr>
            </w:pPr>
          </w:p>
        </w:tc>
      </w:tr>
      <w:tr w14:paraId="021D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98" w:hRule="atLeast"/>
        </w:trPr>
        <w:tc>
          <w:tcPr>
            <w:tcW w:w="9288" w:type="dxa"/>
            <w:noWrap w:val="0"/>
            <w:vAlign w:val="top"/>
          </w:tcPr>
          <w:p w14:paraId="137D1EB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2EB68C97">
            <w:pPr>
              <w:rPr>
                <w:rFonts w:hint="eastAsia" w:ascii="宋体" w:hAnsi="宋体" w:eastAsia="宋体"/>
                <w:sz w:val="21"/>
              </w:rPr>
            </w:pPr>
          </w:p>
          <w:p w14:paraId="5911D493">
            <w:pPr>
              <w:adjustRightInd w:val="0"/>
              <w:snapToGrid w:val="0"/>
              <w:spacing w:line="400" w:lineRule="exact"/>
              <w:ind w:firstLine="540" w:firstLineChars="300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考试时间: 3小时</w:t>
            </w:r>
          </w:p>
          <w:p w14:paraId="4E913307">
            <w:pPr>
              <w:adjustRightInd w:val="0"/>
              <w:snapToGrid w:val="0"/>
              <w:spacing w:line="400" w:lineRule="exact"/>
              <w:ind w:firstLine="540" w:firstLineChars="300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考试总分: </w:t>
            </w:r>
            <w:r>
              <w:rPr>
                <w:rFonts w:eastAsia="宋体"/>
                <w:sz w:val="18"/>
                <w:szCs w:val="18"/>
              </w:rPr>
              <w:t>150</w:t>
            </w:r>
            <w:r>
              <w:rPr>
                <w:rFonts w:hint="eastAsia" w:eastAsia="宋体"/>
                <w:sz w:val="18"/>
                <w:szCs w:val="18"/>
              </w:rPr>
              <w:t>分</w:t>
            </w:r>
          </w:p>
          <w:p w14:paraId="5DB48E1A">
            <w:pPr>
              <w:adjustRightInd w:val="0"/>
              <w:snapToGrid w:val="0"/>
              <w:spacing w:line="400" w:lineRule="exact"/>
              <w:ind w:firstLine="540" w:firstLineChars="300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考试方式：闭卷</w:t>
            </w:r>
          </w:p>
          <w:p w14:paraId="58A5D5D3">
            <w:pPr>
              <w:adjustRightInd w:val="0"/>
              <w:snapToGrid w:val="0"/>
              <w:spacing w:line="400" w:lineRule="exact"/>
              <w:ind w:firstLine="540" w:firstLineChars="30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题型与分数比例：均为主观计算题  </w:t>
            </w:r>
            <w:r>
              <w:rPr>
                <w:rFonts w:eastAsia="宋体"/>
                <w:sz w:val="18"/>
                <w:szCs w:val="18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</w:rPr>
              <w:t xml:space="preserve"> </w:t>
            </w:r>
          </w:p>
          <w:p w14:paraId="558F8467">
            <w:pPr>
              <w:rPr>
                <w:rFonts w:hint="eastAsia" w:ascii="黑体" w:eastAsia="黑体"/>
                <w:sz w:val="21"/>
              </w:rPr>
            </w:pPr>
          </w:p>
        </w:tc>
      </w:tr>
      <w:tr w14:paraId="33DF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4" w:hRule="atLeast"/>
        </w:trPr>
        <w:tc>
          <w:tcPr>
            <w:tcW w:w="9288" w:type="dxa"/>
            <w:noWrap w:val="0"/>
            <w:vAlign w:val="top"/>
          </w:tcPr>
          <w:p w14:paraId="4DB05D9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38A7DDD2">
            <w:pPr>
              <w:rPr>
                <w:rFonts w:hint="eastAsia" w:ascii="黑体" w:eastAsia="黑体"/>
                <w:sz w:val="21"/>
              </w:rPr>
            </w:pPr>
          </w:p>
          <w:p w14:paraId="4D2BE1E7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eastAsia="宋体"/>
                <w:sz w:val="18"/>
                <w:szCs w:val="18"/>
              </w:rPr>
              <w:t>罗先觉主编，《电路》（第6版），高等教育出版社，2022。</w:t>
            </w:r>
          </w:p>
        </w:tc>
      </w:tr>
      <w:tr w14:paraId="61D3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4" w:hRule="atLeast"/>
        </w:trPr>
        <w:tc>
          <w:tcPr>
            <w:tcW w:w="9288" w:type="dxa"/>
            <w:noWrap w:val="0"/>
            <w:vAlign w:val="top"/>
          </w:tcPr>
          <w:p w14:paraId="0E9A4F64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01EF063A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eastAsia="宋体"/>
                <w:sz w:val="18"/>
                <w:szCs w:val="18"/>
              </w:rPr>
              <w:t>无</w:t>
            </w:r>
          </w:p>
        </w:tc>
      </w:tr>
    </w:tbl>
    <w:p w14:paraId="05759FFB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7A2EF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DC772"/>
    <w:multiLevelType w:val="singleLevel"/>
    <w:tmpl w:val="89FDC772"/>
    <w:lvl w:ilvl="0" w:tentative="0">
      <w:start w:val="1"/>
      <w:numFmt w:val="decimal"/>
      <w:suff w:val="space"/>
      <w:lvlText w:val="%1."/>
      <w:lvlJc w:val="left"/>
      <w:pPr>
        <w:ind w:left="195" w:firstLine="0"/>
      </w:pPr>
    </w:lvl>
  </w:abstractNum>
  <w:abstractNum w:abstractNumId="1">
    <w:nsid w:val="C86DE679"/>
    <w:multiLevelType w:val="singleLevel"/>
    <w:tmpl w:val="C86DE67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6F04A69"/>
    <w:multiLevelType w:val="singleLevel"/>
    <w:tmpl w:val="06F04A6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93C6645"/>
    <w:multiLevelType w:val="singleLevel"/>
    <w:tmpl w:val="193C6645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ThlZmIyOTY1M2VhNDIyNzg5M2ZjYzZiYzM4NjgifQ=="/>
  </w:docVars>
  <w:rsids>
    <w:rsidRoot w:val="00172BB2"/>
    <w:rsid w:val="000632A2"/>
    <w:rsid w:val="00071F17"/>
    <w:rsid w:val="00074CDF"/>
    <w:rsid w:val="0010600D"/>
    <w:rsid w:val="00172BB2"/>
    <w:rsid w:val="001C5F55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3D7F6B"/>
    <w:rsid w:val="004028FE"/>
    <w:rsid w:val="004438BF"/>
    <w:rsid w:val="004E428A"/>
    <w:rsid w:val="004F0203"/>
    <w:rsid w:val="00540C5A"/>
    <w:rsid w:val="0054517B"/>
    <w:rsid w:val="0057654F"/>
    <w:rsid w:val="00580957"/>
    <w:rsid w:val="005B095A"/>
    <w:rsid w:val="005C35F9"/>
    <w:rsid w:val="005D7EFD"/>
    <w:rsid w:val="00624315"/>
    <w:rsid w:val="00780CBE"/>
    <w:rsid w:val="007B78C7"/>
    <w:rsid w:val="007C6462"/>
    <w:rsid w:val="007D5CDC"/>
    <w:rsid w:val="007E7E28"/>
    <w:rsid w:val="00807FD1"/>
    <w:rsid w:val="008C46E2"/>
    <w:rsid w:val="00924CAF"/>
    <w:rsid w:val="009357B6"/>
    <w:rsid w:val="00950ED9"/>
    <w:rsid w:val="00997E8B"/>
    <w:rsid w:val="00B46A91"/>
    <w:rsid w:val="00B76D1B"/>
    <w:rsid w:val="00BE67CE"/>
    <w:rsid w:val="00C445E7"/>
    <w:rsid w:val="00CC2891"/>
    <w:rsid w:val="00CF1BA1"/>
    <w:rsid w:val="00D436A5"/>
    <w:rsid w:val="00DA1753"/>
    <w:rsid w:val="00DD70DA"/>
    <w:rsid w:val="00E371B1"/>
    <w:rsid w:val="00EB19DD"/>
    <w:rsid w:val="00F95B44"/>
    <w:rsid w:val="00FE492E"/>
    <w:rsid w:val="0F2F1F78"/>
    <w:rsid w:val="131644F7"/>
    <w:rsid w:val="24BF1881"/>
    <w:rsid w:val="27EE3E7E"/>
    <w:rsid w:val="2C146EF8"/>
    <w:rsid w:val="30570054"/>
    <w:rsid w:val="4C83676C"/>
    <w:rsid w:val="70263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940</Words>
  <Characters>972</Characters>
  <Lines>7</Lines>
  <Paragraphs>2</Paragraphs>
  <TotalTime>0</TotalTime>
  <ScaleCrop>false</ScaleCrop>
  <LinksUpToDate>false</LinksUpToDate>
  <CharactersWithSpaces>1022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2024-10-28T03:30:53Z</dcterms:modified>
  <dc:title>[单击此处请键入专业名称]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CEFC39E1750C48778B133AA3FDA20445_13</vt:lpwstr>
  </property>
</Properties>
</file>