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1806" w:right="1369" w:hanging="436"/>
        <w:spacing w:before="101" w:line="30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中国地质大学（武汉）硕士研究生入学考试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《土地资源管理专业综合》考试大纲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5"/>
        <w:spacing w:before="91" w:line="224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6"/>
        </w:rPr>
        <w:t>一、试卷结构</w:t>
      </w:r>
    </w:p>
    <w:p>
      <w:pPr>
        <w:pStyle w:val="BodyText"/>
        <w:spacing w:before="243" w:line="227" w:lineRule="auto"/>
        <w:rPr/>
      </w:pPr>
      <w:r>
        <w:rPr>
          <w:spacing w:val="9"/>
        </w:rPr>
        <w:t>题目类型：名词解释、案例分析题、简答题、论述题等题型。</w:t>
      </w:r>
    </w:p>
    <w:p>
      <w:pPr>
        <w:pStyle w:val="BodyText"/>
        <w:ind w:left="3"/>
        <w:spacing w:before="221" w:line="228" w:lineRule="auto"/>
        <w:rPr/>
      </w:pPr>
      <w:r>
        <w:rPr>
          <w:spacing w:val="9"/>
        </w:rPr>
        <w:t>说明：考试题目类型不超出以上题目类型，但不一定所有题目类型都出现。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0"/>
        <w:spacing w:before="92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二、考试内容</w:t>
      </w:r>
    </w:p>
    <w:p>
      <w:pPr>
        <w:pStyle w:val="BodyText"/>
        <w:ind w:left="16"/>
        <w:spacing w:before="244" w:line="228" w:lineRule="auto"/>
        <w:rPr/>
      </w:pPr>
      <w:r>
        <w:rPr>
          <w:spacing w:val="8"/>
        </w:rPr>
        <w:t>1、土地资源的概念及其构成要素</w:t>
      </w:r>
    </w:p>
    <w:p>
      <w:pPr>
        <w:pStyle w:val="BodyText"/>
        <w:ind w:left="421"/>
        <w:spacing w:before="221" w:line="227" w:lineRule="auto"/>
        <w:rPr/>
      </w:pPr>
      <w:r>
        <w:rPr>
          <w:spacing w:val="9"/>
        </w:rPr>
        <w:t>土地和土地资源概念、土地的属性和功能、土地资源的自然要素和社会经济要素等。</w:t>
      </w:r>
    </w:p>
    <w:p>
      <w:pPr>
        <w:pStyle w:val="BodyText"/>
        <w:ind w:left="3"/>
        <w:spacing w:before="222" w:line="228" w:lineRule="auto"/>
        <w:rPr/>
      </w:pPr>
      <w:r>
        <w:rPr>
          <w:spacing w:val="8"/>
        </w:rPr>
        <w:t>2、土地类型和土地资源类型</w:t>
      </w:r>
    </w:p>
    <w:p>
      <w:pPr>
        <w:pStyle w:val="BodyText"/>
        <w:ind w:left="1" w:right="16" w:firstLine="420"/>
        <w:spacing w:before="222" w:line="422" w:lineRule="auto"/>
        <w:jc w:val="both"/>
        <w:rPr/>
      </w:pPr>
      <w:r>
        <w:rPr>
          <w:spacing w:val="9"/>
        </w:rPr>
        <w:t>土地类型的概念、土地类型的划分、土地类</w:t>
      </w:r>
      <w:r>
        <w:rPr>
          <w:spacing w:val="8"/>
        </w:rPr>
        <w:t>型的形成与地域分异、土地类型的结构与演替，</w:t>
      </w:r>
      <w:r>
        <w:rPr/>
        <w:t xml:space="preserve"> </w:t>
      </w:r>
      <w:r>
        <w:rPr>
          <w:spacing w:val="8"/>
        </w:rPr>
        <w:t>土地资源类型的概念、土地资源类型的划分方法和划分</w:t>
      </w:r>
      <w:r>
        <w:rPr>
          <w:spacing w:val="7"/>
        </w:rPr>
        <w:t>体系，土地资源类型与土地类型的对应关</w:t>
      </w:r>
      <w:r>
        <w:rPr/>
        <w:t xml:space="preserve"> </w:t>
      </w:r>
      <w:r>
        <w:rPr>
          <w:spacing w:val="2"/>
        </w:rPr>
        <w:t>系等。</w:t>
      </w:r>
    </w:p>
    <w:p>
      <w:pPr>
        <w:pStyle w:val="BodyText"/>
        <w:ind w:left="5"/>
        <w:spacing w:before="32" w:line="229" w:lineRule="auto"/>
        <w:rPr/>
      </w:pPr>
      <w:r>
        <w:rPr>
          <w:spacing w:val="7"/>
        </w:rPr>
        <w:t>3、土地资源调查</w:t>
      </w:r>
    </w:p>
    <w:p>
      <w:pPr>
        <w:pStyle w:val="BodyText"/>
        <w:ind w:left="4" w:right="56" w:firstLine="417"/>
        <w:spacing w:before="220" w:line="417" w:lineRule="auto"/>
        <w:rPr/>
      </w:pPr>
      <w:r>
        <w:rPr>
          <w:spacing w:val="7"/>
        </w:rPr>
        <w:t>土地资源调查的基本内容、土地资源调查方法、土地资源调查制图、土地利用动态监测与预</w:t>
      </w:r>
      <w:r>
        <w:rPr>
          <w:spacing w:val="18"/>
        </w:rPr>
        <w:t xml:space="preserve"> </w:t>
      </w:r>
      <w:r>
        <w:rPr>
          <w:spacing w:val="2"/>
        </w:rPr>
        <w:t>警等。</w:t>
      </w:r>
    </w:p>
    <w:p>
      <w:pPr>
        <w:pStyle w:val="BodyText"/>
        <w:spacing w:before="32" w:line="228" w:lineRule="auto"/>
        <w:rPr/>
      </w:pPr>
      <w:r>
        <w:rPr>
          <w:spacing w:val="8"/>
        </w:rPr>
        <w:t>4、土地利用经济</w:t>
      </w:r>
    </w:p>
    <w:p>
      <w:pPr>
        <w:pStyle w:val="BodyText"/>
        <w:ind w:left="421"/>
        <w:spacing w:before="221" w:line="228" w:lineRule="auto"/>
        <w:rPr/>
      </w:pPr>
      <w:r>
        <w:rPr>
          <w:spacing w:val="9"/>
        </w:rPr>
        <w:t>土地利用概论、土地分区利用、土地集约利用、土地规模利用、土地规划利用等。</w:t>
      </w:r>
    </w:p>
    <w:p>
      <w:pPr>
        <w:pStyle w:val="BodyText"/>
        <w:ind w:left="2"/>
        <w:spacing w:before="221" w:line="228" w:lineRule="auto"/>
        <w:rPr/>
      </w:pP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3"/>
        </w:rPr>
        <w:t>、土地资产</w:t>
      </w:r>
    </w:p>
    <w:p>
      <w:pPr>
        <w:pStyle w:val="BodyText"/>
        <w:spacing w:before="221" w:line="226" w:lineRule="auto"/>
        <w:jc w:val="right"/>
        <w:rPr/>
      </w:pPr>
      <w:r>
        <w:rPr>
          <w:spacing w:val="9"/>
        </w:rPr>
        <w:t>土地市场、土地供给与需求、地租理论及应用、地价理论及应用、土地金融、土</w:t>
      </w:r>
      <w:r>
        <w:rPr>
          <w:spacing w:val="8"/>
        </w:rPr>
        <w:t>地税收等。</w:t>
      </w:r>
    </w:p>
    <w:p>
      <w:pPr>
        <w:pStyle w:val="BodyText"/>
        <w:ind w:left="2"/>
        <w:spacing w:before="223" w:line="226" w:lineRule="auto"/>
        <w:rPr/>
      </w:pPr>
      <w:r>
        <w:rPr>
          <w:spacing w:val="8"/>
        </w:rPr>
        <w:t>6、土地资源评价</w:t>
      </w:r>
    </w:p>
    <w:p>
      <w:pPr>
        <w:pStyle w:val="BodyText"/>
        <w:ind w:right="56" w:firstLine="212"/>
        <w:spacing w:before="223" w:line="417" w:lineRule="auto"/>
        <w:rPr/>
      </w:pPr>
      <w:r>
        <w:rPr>
          <w:spacing w:val="8"/>
        </w:rPr>
        <w:t>土地资源评价概论、土地资源评价基本程序与</w:t>
      </w:r>
      <w:r>
        <w:rPr>
          <w:spacing w:val="7"/>
        </w:rPr>
        <w:t>方法、土地资源自然适宜性评价、土地资源生产</w:t>
      </w:r>
      <w:r>
        <w:rPr/>
        <w:t xml:space="preserve"> </w:t>
      </w:r>
      <w:r>
        <w:rPr>
          <w:spacing w:val="9"/>
        </w:rPr>
        <w:t>潜力评价、土地经济评价、土地分等定级估价、土地资源人口承载潜力等。</w:t>
      </w:r>
    </w:p>
    <w:p>
      <w:pPr>
        <w:spacing w:line="417" w:lineRule="auto"/>
        <w:sectPr>
          <w:footerReference w:type="default" r:id="rId1"/>
          <w:pgSz w:w="11906" w:h="16839"/>
          <w:pgMar w:top="1431" w:right="1363" w:bottom="1690" w:left="1764" w:header="0" w:footer="1442" w:gutter="0"/>
        </w:sectPr>
        <w:rPr/>
      </w:pPr>
    </w:p>
    <w:p>
      <w:pPr>
        <w:pStyle w:val="BodyText"/>
        <w:ind w:right="1" w:firstLine="411"/>
        <w:spacing w:before="42" w:line="417" w:lineRule="auto"/>
        <w:rPr/>
      </w:pPr>
      <w:r>
        <w:rPr>
          <w:spacing w:val="8"/>
        </w:rPr>
        <w:t>土地制度概论、中国现行土地所有制和土地使用制度、中国现行</w:t>
      </w:r>
      <w:r>
        <w:rPr>
          <w:spacing w:val="7"/>
        </w:rPr>
        <w:t>土地管理体制、中国台港澳</w:t>
      </w:r>
      <w:r>
        <w:rPr/>
        <w:t xml:space="preserve"> </w:t>
      </w:r>
      <w:r>
        <w:rPr>
          <w:spacing w:val="8"/>
        </w:rPr>
        <w:t>地区现行土地制度及国外现行土地制度等。</w:t>
      </w:r>
    </w:p>
    <w:p>
      <w:pPr>
        <w:pStyle w:val="BodyText"/>
        <w:ind w:left="1"/>
        <w:spacing w:before="31" w:line="228" w:lineRule="auto"/>
        <w:rPr/>
      </w:pPr>
      <w:r>
        <w:rPr>
          <w:spacing w:val="8"/>
        </w:rPr>
        <w:t>8、土地资源保护与可持续利用</w:t>
      </w:r>
    </w:p>
    <w:p>
      <w:pPr>
        <w:pStyle w:val="BodyText"/>
        <w:ind w:left="1" w:right="1" w:firstLine="421"/>
        <w:spacing w:before="222" w:line="417" w:lineRule="auto"/>
        <w:rPr/>
      </w:pPr>
      <w:r>
        <w:rPr>
          <w:spacing w:val="7"/>
        </w:rPr>
        <w:t>持续土地利用与管理、土地生态系统、土地退化防治、基本农田保护与耕地质量管理、土地</w:t>
      </w:r>
      <w:r>
        <w:rPr>
          <w:spacing w:val="17"/>
        </w:rPr>
        <w:t xml:space="preserve"> </w:t>
      </w:r>
      <w:r>
        <w:rPr>
          <w:spacing w:val="8"/>
        </w:rPr>
        <w:t>整治（土地开发、土地整理、土地复垦）等。</w:t>
      </w:r>
    </w:p>
    <w:p>
      <w:pPr>
        <w:pStyle w:val="BodyText"/>
        <w:ind w:right="1" w:firstLine="1"/>
        <w:spacing w:before="31" w:line="417" w:lineRule="auto"/>
        <w:rPr/>
      </w:pPr>
      <w:r>
        <w:rPr>
          <w:spacing w:val="9"/>
        </w:rPr>
        <w:t>9、</w:t>
      </w:r>
      <w:r>
        <w:rPr>
          <w:spacing w:val="-50"/>
        </w:rPr>
        <w:t xml:space="preserve"> </w:t>
      </w:r>
      <w:r>
        <w:rPr>
          <w:spacing w:val="9"/>
        </w:rPr>
        <w:t>自然资源管理部门的日常业务类型，当前自然资源行业管理政策与制</w:t>
      </w:r>
      <w:r>
        <w:rPr>
          <w:spacing w:val="8"/>
        </w:rPr>
        <w:t>度，世界与中国土地资</w:t>
      </w:r>
      <w:r>
        <w:rPr/>
        <w:t xml:space="preserve"> </w:t>
      </w:r>
      <w:r>
        <w:rPr>
          <w:spacing w:val="8"/>
        </w:rPr>
        <w:t>源现状及分布、利用特点。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2"/>
        <w:spacing w:before="65" w:line="227" w:lineRule="auto"/>
        <w:rPr/>
      </w:pPr>
      <w:r>
        <w:rPr>
          <w:spacing w:val="4"/>
        </w:rPr>
        <w:t>参考书：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427"/>
        <w:spacing w:before="65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刘黎明</w:t>
      </w:r>
      <w:r>
        <w:rPr>
          <w:rFonts w:ascii="Times New Roman" w:hAnsi="Times New Roman" w:eastAsia="Times New Roman" w:cs="Times New Roman"/>
          <w:spacing w:val="7"/>
        </w:rPr>
        <w:t>.  </w:t>
      </w:r>
      <w:r>
        <w:rPr>
          <w:spacing w:val="7"/>
        </w:rPr>
        <w:t>土地资源学（第六版）</w:t>
      </w:r>
      <w:r>
        <w:rPr>
          <w:rFonts w:ascii="Times New Roman" w:hAnsi="Times New Roman" w:eastAsia="Times New Roman" w:cs="Times New Roman"/>
          <w:spacing w:val="7"/>
        </w:rPr>
        <w:t>[M].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6"/>
        </w:rPr>
        <w:t>北京：中国农业大学出版社</w:t>
      </w:r>
      <w:r>
        <w:rPr>
          <w:rFonts w:ascii="Times New Roman" w:hAnsi="Times New Roman" w:eastAsia="Times New Roman" w:cs="Times New Roman"/>
          <w:spacing w:val="6"/>
        </w:rPr>
        <w:t>. 2020.</w:t>
      </w:r>
    </w:p>
    <w:p>
      <w:pPr>
        <w:pStyle w:val="BodyText"/>
        <w:spacing w:before="229" w:line="221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spacing w:val="7"/>
        </w:rPr>
        <w:t>毕宝德，柴强，李玲，等</w:t>
      </w:r>
      <w:r>
        <w:rPr>
          <w:rFonts w:ascii="Times New Roman" w:hAnsi="Times New Roman" w:eastAsia="Times New Roman" w:cs="Times New Roman"/>
          <w:spacing w:val="7"/>
        </w:rPr>
        <w:t>.  </w:t>
      </w:r>
      <w:r>
        <w:rPr>
          <w:spacing w:val="7"/>
        </w:rPr>
        <w:t>土地经济学（第八版）</w:t>
      </w:r>
      <w:r>
        <w:rPr>
          <w:rFonts w:ascii="Times New Roman" w:hAnsi="Times New Roman" w:eastAsia="Times New Roman" w:cs="Times New Roman"/>
          <w:spacing w:val="7"/>
        </w:rPr>
        <w:t>[M]</w:t>
      </w:r>
      <w:r>
        <w:rPr>
          <w:rFonts w:ascii="Times New Roman" w:hAnsi="Times New Roman" w:eastAsia="Times New Roman" w:cs="Times New Roman"/>
          <w:spacing w:val="6"/>
        </w:rPr>
        <w:t>.  </w:t>
      </w:r>
      <w:r>
        <w:rPr>
          <w:spacing w:val="6"/>
        </w:rPr>
        <w:t>北京：中国人民大学出版社</w:t>
      </w:r>
      <w:r>
        <w:rPr>
          <w:rFonts w:ascii="Times New Roman" w:hAnsi="Times New Roman" w:eastAsia="Times New Roman" w:cs="Times New Roman"/>
          <w:spacing w:val="6"/>
        </w:rPr>
        <w:t>. 2020.</w:t>
      </w:r>
    </w:p>
    <w:sectPr>
      <w:footerReference w:type="default" r:id="rId2"/>
      <w:pgSz w:w="11906" w:h="16839"/>
      <w:pgMar w:top="1222" w:right="1418" w:bottom="400" w:left="176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19" w:lineRule="auto"/>
      <w:rPr/>
    </w:pPr>
    <w:r>
      <w:rPr>
        <w:rFonts w:ascii="Times New Roman" w:hAnsi="Times New Roman" w:eastAsia="Times New Roman" w:cs="Times New Roman"/>
        <w:spacing w:val="3"/>
      </w:rPr>
      <w:t>7</w:t>
    </w:r>
    <w:r>
      <w:rPr>
        <w:rFonts w:ascii="Times New Roman" w:hAnsi="Times New Roman" w:eastAsia="Times New Roman" w:cs="Times New Roman"/>
        <w:spacing w:val="-23"/>
      </w:rPr>
      <w:t xml:space="preserve"> </w:t>
    </w:r>
    <w:r>
      <w:rPr>
        <w:spacing w:val="3"/>
      </w:rPr>
      <w:t>、土地制度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GRADUATE</dc:creator>
  <dcterms:created xsi:type="dcterms:W3CDTF">2022-07-08T10:50:56Z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2024-09-23T16:24:12</vt:filetime>
  </property>
</Properties>
</file>