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ADA92">
      <w:pPr>
        <w:snapToGrid w:val="0"/>
        <w:jc w:val="center"/>
        <w:rPr>
          <w:rFonts w:ascii="楷体_GB2312"/>
          <w:sz w:val="28"/>
        </w:rPr>
      </w:pPr>
      <w:bookmarkStart w:id="4" w:name="_GoBack"/>
      <w:bookmarkEnd w:id="4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0329BA2D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7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4111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4" w:type="dxa"/>
            <w:noWrap w:val="0"/>
            <w:vAlign w:val="bottom"/>
          </w:tcPr>
          <w:p w14:paraId="7F24F9FA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1BE7F20A">
            <w:pPr>
              <w:pStyle w:val="2"/>
              <w:spacing w:before="78" w:beforeLines="25" w:after="31" w:afterLines="10" w:line="240" w:lineRule="auto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434 国际商务专业基础</w:t>
            </w:r>
          </w:p>
        </w:tc>
      </w:tr>
      <w:tr w14:paraId="2BF6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4" w:type="dxa"/>
            <w:noWrap w:val="0"/>
            <w:vAlign w:val="bottom"/>
          </w:tcPr>
          <w:p w14:paraId="714C1703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207BB725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□学术学位     </w:t>
            </w:r>
            <w:bookmarkStart w:id="0" w:name="OLE_LINK2"/>
            <w:r>
              <w:rPr>
                <w:rFonts w:hint="eastAsia" w:ascii="楷体_GB2312" w:hAnsi="宋体"/>
                <w:b/>
                <w:szCs w:val="21"/>
              </w:rPr>
              <w:t>■</w:t>
            </w:r>
            <w:bookmarkEnd w:id="0"/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513D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4" w:type="dxa"/>
            <w:noWrap w:val="0"/>
            <w:vAlign w:val="bottom"/>
          </w:tcPr>
          <w:p w14:paraId="5BAD1D77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2522B795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国际商务</w:t>
            </w:r>
          </w:p>
        </w:tc>
      </w:tr>
      <w:tr w14:paraId="7FCA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0" w:type="dxa"/>
            <w:gridSpan w:val="2"/>
            <w:noWrap w:val="0"/>
            <w:vAlign w:val="top"/>
          </w:tcPr>
          <w:p w14:paraId="1F11B7AA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基本内容</w:t>
            </w:r>
          </w:p>
          <w:p w14:paraId="00EE0364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第一部分 国际商务(60%)</w:t>
            </w:r>
          </w:p>
          <w:p w14:paraId="450A5731">
            <w:pPr>
              <w:ind w:firstLine="426" w:firstLineChars="202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（一） 概论</w:t>
            </w:r>
          </w:p>
          <w:p w14:paraId="58AD34C4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（1）全球化的基本概念。</w:t>
            </w:r>
          </w:p>
          <w:p w14:paraId="2083CEE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（2）全球化的推动力和争议。</w:t>
            </w:r>
          </w:p>
          <w:p w14:paraId="4E09BF8F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（3）全球经济统计数据的变化。</w:t>
            </w:r>
          </w:p>
          <w:p w14:paraId="77CAF0EC">
            <w:pPr>
              <w:rPr>
                <w:rFonts w:hint="eastAsia" w:ascii="宋体" w:eastAsia="宋体"/>
                <w:sz w:val="21"/>
              </w:rPr>
            </w:pPr>
          </w:p>
          <w:p w14:paraId="44226F0F">
            <w:pPr>
              <w:ind w:firstLine="426" w:firstLineChars="202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（二） 国家差异</w:t>
            </w:r>
          </w:p>
          <w:p w14:paraId="01E8FFD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（1）国家差异在政治、经济和法律体系中的体现。</w:t>
            </w:r>
          </w:p>
          <w:p w14:paraId="2A436EC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（2）经济转型的本质。</w:t>
            </w:r>
          </w:p>
          <w:p w14:paraId="4F39EFE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（3）政治经济变革的意义。</w:t>
            </w:r>
          </w:p>
          <w:p w14:paraId="5B52A84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（4）国际商务所面临的伦理问题。</w:t>
            </w:r>
          </w:p>
          <w:p w14:paraId="11B7FF8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（5）通往伦理道德的哲学路径。</w:t>
            </w:r>
          </w:p>
          <w:p w14:paraId="3A459DC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6751E721">
            <w:pPr>
              <w:ind w:firstLine="426" w:firstLineChars="202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（三） 全球贸易与投资环境</w:t>
            </w:r>
          </w:p>
          <w:p w14:paraId="4BDF9AC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（1）国际贸易的模式。</w:t>
            </w:r>
          </w:p>
          <w:p w14:paraId="4039B67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（2）绝对优势和比较优势。</w:t>
            </w:r>
          </w:p>
          <w:p w14:paraId="05F1983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（3）各大贸易理论的概况。</w:t>
            </w:r>
          </w:p>
          <w:p w14:paraId="78AE5A1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（4）七大贸易政策措施的概况。</w:t>
            </w:r>
          </w:p>
          <w:p w14:paraId="6A278D8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（5）对自由贸易的修正情况。</w:t>
            </w:r>
          </w:p>
          <w:p w14:paraId="474B988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（6）国际直接投资的成因、模式和趋势。</w:t>
            </w:r>
          </w:p>
          <w:p w14:paraId="684F796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（7）国际直接投资对母国和东道国的利弊。</w:t>
            </w:r>
          </w:p>
          <w:p w14:paraId="180B3D7A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798B0FCC">
            <w:pPr>
              <w:ind w:firstLine="426" w:firstLineChars="202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（四） 全球货币制度</w:t>
            </w:r>
          </w:p>
          <w:p w14:paraId="2E1AD3F8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（1）外汇市场的作用与特性。</w:t>
            </w:r>
          </w:p>
          <w:p w14:paraId="3CDDD11A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（2）决定汇率的经济理论及其优劣。</w:t>
            </w:r>
          </w:p>
          <w:p w14:paraId="4FA7B9B1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（3）不同汇率预测方法的优劣。</w:t>
            </w:r>
          </w:p>
          <w:p w14:paraId="57419A43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（4）现代国际货币体系的演变。</w:t>
            </w:r>
          </w:p>
          <w:p w14:paraId="7842F091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（5）世界银行、国际货币基金组织的作用。</w:t>
            </w:r>
          </w:p>
          <w:p w14:paraId="612A5CD4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（6）全球资本市场迅速发展的原因及其风险。</w:t>
            </w:r>
          </w:p>
          <w:p w14:paraId="1DDD0DEE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（7）全球债券市场、股票市场的收益与风险。</w:t>
            </w:r>
          </w:p>
          <w:p w14:paraId="6F66C000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（8）外汇风险对资金成本的影响。</w:t>
            </w:r>
          </w:p>
          <w:p w14:paraId="61967B77">
            <w:pPr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1426D656">
            <w:pPr>
              <w:ind w:firstLine="426" w:firstLineChars="202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（五） 国际企业的战略与组织结构</w:t>
            </w:r>
          </w:p>
          <w:p w14:paraId="013C9504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（1）全球扩张的作用。</w:t>
            </w:r>
          </w:p>
          <w:p w14:paraId="4BF870F6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（2）成本压力和地区调试压力的应对。</w:t>
            </w:r>
          </w:p>
          <w:p w14:paraId="1B9FBBB6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（3）四种全球化战略的优劣。</w:t>
            </w:r>
          </w:p>
        </w:tc>
      </w:tr>
      <w:tr w14:paraId="2629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0" w:type="dxa"/>
            <w:gridSpan w:val="2"/>
            <w:noWrap w:val="0"/>
            <w:vAlign w:val="top"/>
          </w:tcPr>
          <w:p w14:paraId="3E6120F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（4）控制系统的类型。</w:t>
            </w:r>
          </w:p>
          <w:p w14:paraId="41D46C4E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（5）奖励机制的实施。</w:t>
            </w:r>
          </w:p>
          <w:p w14:paraId="2284E377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（6）组织文化的作用。</w:t>
            </w:r>
          </w:p>
          <w:p w14:paraId="13ED539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（7）战略与组织架构的结合。</w:t>
            </w:r>
          </w:p>
          <w:p w14:paraId="0A1F2D5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（8）六种进入模式的优劣。</w:t>
            </w:r>
          </w:p>
          <w:p w14:paraId="19E514A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（9）新创与并购的优劣。</w:t>
            </w:r>
          </w:p>
          <w:p w14:paraId="2037E85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（10）战略联盟的优劣与运作。</w:t>
            </w:r>
          </w:p>
          <w:p w14:paraId="24A7FDF3">
            <w:pPr>
              <w:rPr>
                <w:rFonts w:hint="eastAsia" w:ascii="黑体" w:eastAsia="黑体"/>
                <w:sz w:val="21"/>
              </w:rPr>
            </w:pPr>
          </w:p>
          <w:p w14:paraId="10A8DB54">
            <w:pPr>
              <w:ind w:firstLine="426" w:firstLineChars="202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（六） 国际企业的职能</w:t>
            </w:r>
          </w:p>
          <w:p w14:paraId="6E1FA16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（1）提高出口业绩的步骤。</w:t>
            </w:r>
          </w:p>
          <w:p w14:paraId="044DD81E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（2）进出口交易的步骤。</w:t>
            </w:r>
          </w:p>
          <w:p w14:paraId="7BC0149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（3）对等贸易的发展、类型和利弊。</w:t>
            </w:r>
          </w:p>
          <w:p w14:paraId="5EDA81E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（4）生产和供应链管理的重要性。</w:t>
            </w:r>
          </w:p>
          <w:p w14:paraId="0C26814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（5）生产地选择的因素。</w:t>
            </w:r>
          </w:p>
          <w:p w14:paraId="75B93BA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（6）市场细分的必要性。</w:t>
            </w:r>
          </w:p>
          <w:p w14:paraId="1698E1B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（7）产品特性的影响因素。</w:t>
            </w:r>
          </w:p>
          <w:p w14:paraId="4E69E4A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（8）分销系统的四大差异。</w:t>
            </w:r>
          </w:p>
          <w:p w14:paraId="6149CB4A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（9）法规对定价的影响。</w:t>
            </w:r>
          </w:p>
          <w:p w14:paraId="202D580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（10）全球化对产品研发的影响。</w:t>
            </w:r>
          </w:p>
          <w:p w14:paraId="6FE7F137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（11）国际人力资源管理的作用。</w:t>
            </w:r>
          </w:p>
          <w:p w14:paraId="5729DA2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（12）人员配备的类型及特点。</w:t>
            </w:r>
          </w:p>
          <w:p w14:paraId="3D88D8FF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（13）业绩评估与薪酬体系的概况。</w:t>
            </w:r>
          </w:p>
          <w:p w14:paraId="086BE78F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（14）各国会计准则的差异及国际会计准则发展的意义。</w:t>
            </w:r>
          </w:p>
          <w:p w14:paraId="19C4063F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（15）投资、融资决策的影响因素。</w:t>
            </w:r>
          </w:p>
          <w:p w14:paraId="14067664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（16）全球货币管理的基本技术。</w:t>
            </w:r>
          </w:p>
          <w:p w14:paraId="42EB06B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14E75BBC">
            <w:pPr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</w:rPr>
              <w:t>第二部分 国际管理(40%)</w:t>
            </w:r>
          </w:p>
          <w:p w14:paraId="744DC08B">
            <w:pPr>
              <w:ind w:firstLine="426" w:firstLineChars="202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（一） 全球管理者的环境</w:t>
            </w:r>
          </w:p>
          <w:p w14:paraId="7BD5DA9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（1）全球化商业环境及其影响。</w:t>
            </w:r>
          </w:p>
          <w:p w14:paraId="26F7E2A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（2）科技在国际贸易中的作用。</w:t>
            </w:r>
          </w:p>
          <w:p w14:paraId="2FCAAFC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（3）全球化工作管理者的工作复杂性。</w:t>
            </w:r>
          </w:p>
          <w:p w14:paraId="3F49D04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（4）跨国公司的社会责任。</w:t>
            </w:r>
          </w:p>
          <w:p w14:paraId="6991012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（5）全球管理的伦理道德。</w:t>
            </w:r>
          </w:p>
          <w:p w14:paraId="537078C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（6）全球经济的相互依赖性。</w:t>
            </w:r>
          </w:p>
          <w:p w14:paraId="4531A1D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（7）可持续发展的必要性。</w:t>
            </w:r>
          </w:p>
          <w:p w14:paraId="70FCC79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62BAEFCC">
            <w:pPr>
              <w:ind w:firstLine="527" w:firstLineChars="250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二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）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全球管理的文化情境</w:t>
            </w:r>
          </w:p>
          <w:p w14:paraId="7E3A58D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（1）文化对管理的影响。</w:t>
            </w:r>
          </w:p>
          <w:p w14:paraId="14250637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（2）不同国家、地区的文化和管理风格。</w:t>
            </w:r>
          </w:p>
          <w:p w14:paraId="549FE43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（3）跨文化沟通中的文化噪音。</w:t>
            </w:r>
          </w:p>
          <w:p w14:paraId="2A1DED2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（4）沟通过程中的文化变量。</w:t>
            </w:r>
          </w:p>
          <w:p w14:paraId="5607881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（5）跨文化沟通管理的因素。</w:t>
            </w:r>
          </w:p>
          <w:p w14:paraId="5ED658C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（6）谈判、跨文化谈判的过程。</w:t>
            </w:r>
          </w:p>
          <w:p w14:paraId="7A919F0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（7）不同的谈判风格。</w:t>
            </w:r>
          </w:p>
          <w:p w14:paraId="27FFDD4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（8）文化对决策制定的影响。</w:t>
            </w:r>
          </w:p>
          <w:p w14:paraId="5EFB373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（9）决策制定的方法。</w:t>
            </w:r>
          </w:p>
          <w:p w14:paraId="4827B641">
            <w:pPr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 w14:paraId="7C26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0" w:type="dxa"/>
            <w:gridSpan w:val="2"/>
            <w:noWrap w:val="0"/>
            <w:vAlign w:val="top"/>
          </w:tcPr>
          <w:p w14:paraId="76CE8BAA">
            <w:pPr>
              <w:ind w:firstLine="527" w:firstLineChars="250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三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）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国际及全球运营战略的制定和执行</w:t>
            </w:r>
          </w:p>
          <w:p w14:paraId="589BA91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（1）国际化的动因。</w:t>
            </w:r>
          </w:p>
          <w:p w14:paraId="3C1A514F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（2）全球化战略的形成步骤。</w:t>
            </w:r>
          </w:p>
          <w:p w14:paraId="62AB36A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（3）新兴市场的战略计划。</w:t>
            </w:r>
          </w:p>
          <w:p w14:paraId="6F1A23A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（4）战略联盟的概念及类型。</w:t>
            </w:r>
          </w:p>
          <w:p w14:paraId="6132E464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（5）国际贸易联盟的优势。</w:t>
            </w:r>
          </w:p>
          <w:p w14:paraId="07C06F3A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（6）战略实施的影响因素。</w:t>
            </w:r>
          </w:p>
          <w:p w14:paraId="6DB544E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（7）国际化企业的组织结构。</w:t>
            </w:r>
          </w:p>
          <w:p w14:paraId="6D737A04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（8）新型的组织结构模式。</w:t>
            </w:r>
          </w:p>
          <w:p w14:paraId="7340E8D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（9）全球运作的控制系统。</w:t>
            </w:r>
          </w:p>
          <w:p w14:paraId="4634511E">
            <w:pPr>
              <w:ind w:firstLine="525" w:firstLineChars="250"/>
              <w:jc w:val="left"/>
              <w:rPr>
                <w:rFonts w:hint="eastAsia" w:ascii="黑体" w:eastAsia="黑体"/>
                <w:sz w:val="21"/>
              </w:rPr>
            </w:pPr>
          </w:p>
          <w:p w14:paraId="1ACDFEB2">
            <w:pPr>
              <w:ind w:firstLine="527" w:firstLineChars="250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四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）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全球人力资源管理</w:t>
            </w:r>
          </w:p>
          <w:p w14:paraId="188B786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（1）国际人力资源管理的职能。</w:t>
            </w:r>
          </w:p>
          <w:p w14:paraId="19716A4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（2）人力资源管理对企业的重要性。</w:t>
            </w:r>
          </w:p>
          <w:p w14:paraId="7693B8B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（3）外派人员的管理、培训与开发。</w:t>
            </w:r>
          </w:p>
          <w:p w14:paraId="511A0DE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（4）东道国公民的培训与薪酬管理。</w:t>
            </w:r>
          </w:p>
          <w:p w14:paraId="1461DC3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（5）外派经验对管理者的重要作用。</w:t>
            </w:r>
          </w:p>
          <w:p w14:paraId="7DD6D20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（6）全球化管理团队的概念与管理。</w:t>
            </w:r>
          </w:p>
          <w:p w14:paraId="2DE5805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（7）女性在国际化管理中的角色。</w:t>
            </w:r>
          </w:p>
          <w:p w14:paraId="7C1FF5CF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（8）不同文化中的激励机制。</w:t>
            </w:r>
          </w:p>
          <w:p w14:paraId="6194AC3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（9）跨文化的领导方式。</w:t>
            </w:r>
          </w:p>
          <w:p w14:paraId="4430115E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（10）影响领导力角色的因素。</w:t>
            </w:r>
          </w:p>
        </w:tc>
      </w:tr>
      <w:tr w14:paraId="39D6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8640" w:type="dxa"/>
            <w:gridSpan w:val="2"/>
            <w:noWrap w:val="0"/>
            <w:vAlign w:val="top"/>
          </w:tcPr>
          <w:p w14:paraId="1A6ECA5D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</w:t>
            </w:r>
            <w:bookmarkStart w:id="1" w:name="OLE_LINK1"/>
            <w:r>
              <w:rPr>
                <w:rFonts w:hint="eastAsia" w:ascii="黑体" w:eastAsia="黑体"/>
                <w:sz w:val="21"/>
              </w:rPr>
              <w:t>分数比例</w:t>
            </w:r>
            <w:bookmarkEnd w:id="1"/>
            <w:r>
              <w:rPr>
                <w:rFonts w:hint="eastAsia" w:ascii="黑体" w:eastAsia="黑体"/>
                <w:sz w:val="21"/>
              </w:rPr>
              <w:t>等）</w:t>
            </w:r>
          </w:p>
          <w:p w14:paraId="3DC99AE3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考试时间：180分钟</w:t>
            </w:r>
          </w:p>
          <w:p w14:paraId="6CC94A08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总分：150分</w:t>
            </w:r>
          </w:p>
          <w:p w14:paraId="310C0034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考试方式：笔试</w:t>
            </w:r>
          </w:p>
          <w:p w14:paraId="19279FCD"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bookmarkStart w:id="2" w:name="OLE_LINK3"/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分数比例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：</w:t>
            </w:r>
            <w:bookmarkEnd w:id="2"/>
            <w:bookmarkStart w:id="3" w:name="OLE_LINK4"/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《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国际商务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》分数占比为60%，《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国际管理——跨国与跨文化管理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》分数占比为40%。</w:t>
            </w:r>
            <w:bookmarkEnd w:id="3"/>
          </w:p>
        </w:tc>
      </w:tr>
      <w:tr w14:paraId="0C56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8640" w:type="dxa"/>
            <w:gridSpan w:val="2"/>
            <w:noWrap w:val="0"/>
            <w:vAlign w:val="top"/>
          </w:tcPr>
          <w:p w14:paraId="42E49CB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355C96CD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《国际商务》第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11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版，查尔斯·希尔著，郭羽诞等译，中国人民大学出版社，201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9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  <w:p w14:paraId="6E53712E">
            <w:pPr>
              <w:ind w:firstLine="420" w:firstLineChars="200"/>
              <w:rPr>
                <w:rFonts w:hint="eastAsia" w:ascii="黑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2.《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国际管理——跨国与跨文化管理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》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第8版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海伦·德雷斯凯著，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instrText xml:space="preserve">HYPERLINK "https://book.jd.com/writer/%E5%91%A8%E8%B7%AF%E8%B7%AF_1.html" \t "_blank"</w:instrTex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周路路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等译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中国人民大学出版社，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2015年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 w14:paraId="6F231691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0E0A2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32FE6"/>
    <w:multiLevelType w:val="singleLevel"/>
    <w:tmpl w:val="F3432F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zUxMTA0YjczYjA1NjYyY2VkMGY1NmYxNGU1MzYifQ=="/>
  </w:docVars>
  <w:rsids>
    <w:rsidRoot w:val="00172BB2"/>
    <w:rsid w:val="0002266D"/>
    <w:rsid w:val="000632A2"/>
    <w:rsid w:val="00071F17"/>
    <w:rsid w:val="000913B7"/>
    <w:rsid w:val="00137E3B"/>
    <w:rsid w:val="00144F92"/>
    <w:rsid w:val="00165BA3"/>
    <w:rsid w:val="00172BB2"/>
    <w:rsid w:val="001D587B"/>
    <w:rsid w:val="001E06DD"/>
    <w:rsid w:val="001E3E34"/>
    <w:rsid w:val="001E5652"/>
    <w:rsid w:val="002438C1"/>
    <w:rsid w:val="0025097D"/>
    <w:rsid w:val="00290F9D"/>
    <w:rsid w:val="00302CF5"/>
    <w:rsid w:val="00335F5A"/>
    <w:rsid w:val="00364D5A"/>
    <w:rsid w:val="004028FE"/>
    <w:rsid w:val="00422273"/>
    <w:rsid w:val="004438BF"/>
    <w:rsid w:val="00465AC8"/>
    <w:rsid w:val="00484EA6"/>
    <w:rsid w:val="004E428A"/>
    <w:rsid w:val="004F0203"/>
    <w:rsid w:val="00503B71"/>
    <w:rsid w:val="00541065"/>
    <w:rsid w:val="0054517B"/>
    <w:rsid w:val="00551195"/>
    <w:rsid w:val="0057654F"/>
    <w:rsid w:val="00580957"/>
    <w:rsid w:val="005A2AFC"/>
    <w:rsid w:val="005B095A"/>
    <w:rsid w:val="005D7EFD"/>
    <w:rsid w:val="00612630"/>
    <w:rsid w:val="00624315"/>
    <w:rsid w:val="007402A3"/>
    <w:rsid w:val="00780CBE"/>
    <w:rsid w:val="007D5CDC"/>
    <w:rsid w:val="007F110F"/>
    <w:rsid w:val="00807FD1"/>
    <w:rsid w:val="008C46E2"/>
    <w:rsid w:val="00912231"/>
    <w:rsid w:val="00924CAF"/>
    <w:rsid w:val="009357B6"/>
    <w:rsid w:val="00940FB5"/>
    <w:rsid w:val="00A61DFE"/>
    <w:rsid w:val="00B61916"/>
    <w:rsid w:val="00B76D1B"/>
    <w:rsid w:val="00BE67CE"/>
    <w:rsid w:val="00C445E7"/>
    <w:rsid w:val="00CC2891"/>
    <w:rsid w:val="00CF6931"/>
    <w:rsid w:val="00D436A5"/>
    <w:rsid w:val="00D666FF"/>
    <w:rsid w:val="00DA1753"/>
    <w:rsid w:val="00DD70DA"/>
    <w:rsid w:val="00F25E47"/>
    <w:rsid w:val="00F95B44"/>
    <w:rsid w:val="00FA50D3"/>
    <w:rsid w:val="00FE44BD"/>
    <w:rsid w:val="00FE492E"/>
    <w:rsid w:val="03D02B8A"/>
    <w:rsid w:val="05EE692A"/>
    <w:rsid w:val="09AB6EB7"/>
    <w:rsid w:val="15A44EEB"/>
    <w:rsid w:val="27EE3E7E"/>
    <w:rsid w:val="2C146EF8"/>
    <w:rsid w:val="2C41636E"/>
    <w:rsid w:val="31FB6010"/>
    <w:rsid w:val="321824D8"/>
    <w:rsid w:val="36851BE2"/>
    <w:rsid w:val="38836CB4"/>
    <w:rsid w:val="3B7B35B3"/>
    <w:rsid w:val="3E554159"/>
    <w:rsid w:val="40095632"/>
    <w:rsid w:val="47B51973"/>
    <w:rsid w:val="53BF4A37"/>
    <w:rsid w:val="621310CE"/>
    <w:rsid w:val="6E850C97"/>
    <w:rsid w:val="7B0B1D4E"/>
    <w:rsid w:val="7B193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customStyle="1" w:styleId="9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1615</Words>
  <Characters>1654</Characters>
  <Lines>13</Lines>
  <Paragraphs>3</Paragraphs>
  <TotalTime>7</TotalTime>
  <ScaleCrop>false</ScaleCrop>
  <LinksUpToDate>false</LinksUpToDate>
  <CharactersWithSpaces>1672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2022-09-06T07:29:00Z</dcterms:created>
  <dc:creator>lqy</dc:creator>
  <cp:lastModifiedBy>vertesyuan</cp:lastModifiedBy>
  <cp:lastPrinted>2008-10-23T02:22:00Z</cp:lastPrinted>
  <dcterms:modified xsi:type="dcterms:W3CDTF">2024-10-28T03:32:07Z</dcterms:modified>
  <dc:title>[单击此处请键入专业名称]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511B12CBEDEC4F3DA27BB74C6CF5D66A_13</vt:lpwstr>
  </property>
</Properties>
</file>