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6FCB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44767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00C7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0F2E9B99">
      <w:pPr>
        <w:spacing w:line="500" w:lineRule="exact"/>
        <w:ind w:right="-386" w:rightChars="-184" w:firstLine="280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中外美术史                科目代码：   627   </w:t>
      </w:r>
    </w:p>
    <w:p w14:paraId="20B61DB7">
      <w:pPr>
        <w:spacing w:line="500" w:lineRule="exact"/>
        <w:ind w:right="-386" w:rightChars="-184" w:firstLine="280" w:firstLineChars="100"/>
        <w:rPr>
          <w:sz w:val="28"/>
          <w:szCs w:val="28"/>
        </w:rPr>
      </w:pPr>
    </w:p>
    <w:p w14:paraId="21B5C63D">
      <w:pPr>
        <w:spacing w:line="500" w:lineRule="exact"/>
        <w:ind w:right="-386" w:rightChars="-184"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1.参考书目（所列参考书目仅供参考，非考试科目指定用书）</w:t>
      </w:r>
    </w:p>
    <w:p w14:paraId="45F0E3D7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①《中国美术史简编》（第三版），贺西林，赵力编著，中国高等教育出版社，2020年</w:t>
      </w:r>
    </w:p>
    <w:p w14:paraId="5691ECDE">
      <w:pPr>
        <w:spacing w:line="500" w:lineRule="exact"/>
        <w:ind w:right="-386" w:rightChars="-18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②《外国美术史简编》（第二版），张敢编著，中国高等教育出版社，2018年</w:t>
      </w:r>
    </w:p>
    <w:p w14:paraId="4F1EA6F3">
      <w:pPr>
        <w:spacing w:line="500" w:lineRule="exact"/>
        <w:ind w:right="-386" w:rightChars="-184"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2.考试内容</w:t>
      </w:r>
    </w:p>
    <w:p w14:paraId="24F367CD">
      <w:pPr>
        <w:spacing w:line="500" w:lineRule="exact"/>
        <w:ind w:right="-386" w:rightChars="-184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主要考察中外各个时期的代表艺术家和代表作品，以及对相关作品和艺术现象的理解，还会考察美术和设计的基本技能。具体如下：</w:t>
      </w:r>
    </w:p>
    <w:p w14:paraId="27AF4224">
      <w:pPr>
        <w:spacing w:line="500" w:lineRule="exact"/>
        <w:ind w:right="-386" w:rightChars="-184"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中国部分：</w:t>
      </w:r>
    </w:p>
    <w:p w14:paraId="3B13A945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1）中国新石器时代的雕塑与彩陶绘画</w:t>
      </w:r>
    </w:p>
    <w:p w14:paraId="2EC1823F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2）商周时期的青铜器、绘画和书法</w:t>
      </w:r>
    </w:p>
    <w:p w14:paraId="4885FDE5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3）秦汉的雕塑、绘画、画像石、书法</w:t>
      </w:r>
    </w:p>
    <w:p w14:paraId="454CF5EA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4）三国两晋的石窟壁画、画家与传世作品、雕塑和书法</w:t>
      </w:r>
    </w:p>
    <w:p w14:paraId="42C102EB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5）隋唐五代的壁画、画家与传世作品、雕塑和书法</w:t>
      </w:r>
    </w:p>
    <w:p w14:paraId="4E29ED6B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6）宋辽金元的画家与传世作品、书法、雕塑及工艺美术</w:t>
      </w:r>
    </w:p>
    <w:p w14:paraId="0A450915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7）明清的画家、画派与传世作品，书法，建筑和工艺美术</w:t>
      </w:r>
    </w:p>
    <w:p w14:paraId="1A3F0443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8）近现代重要的中国画画家、画派及代表作品，以及西画的兴起</w:t>
      </w:r>
    </w:p>
    <w:p w14:paraId="0FEFC7C2">
      <w:pPr>
        <w:spacing w:line="500" w:lineRule="exact"/>
        <w:ind w:right="-386" w:rightChars="-184"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外国部分</w:t>
      </w:r>
    </w:p>
    <w:p w14:paraId="2C40B235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9）古埃及美术</w:t>
      </w:r>
    </w:p>
    <w:p w14:paraId="70442BA2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10）古希腊美术</w:t>
      </w:r>
    </w:p>
    <w:p w14:paraId="47143D46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11）古罗马美术</w:t>
      </w:r>
    </w:p>
    <w:p w14:paraId="27E69B5F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12）中世纪美术</w:t>
      </w:r>
    </w:p>
    <w:p w14:paraId="5E8EF172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13）意大利文艺复兴美术</w:t>
      </w:r>
    </w:p>
    <w:p w14:paraId="6120068E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14）北欧文艺复兴</w:t>
      </w:r>
    </w:p>
    <w:p w14:paraId="3148B377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15）巴洛克和罗可可美术</w:t>
      </w:r>
    </w:p>
    <w:p w14:paraId="4F2A81E7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16）19世纪欧洲和美国美术</w:t>
      </w:r>
    </w:p>
    <w:p w14:paraId="384731E5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17）20世纪欧洲和美国美术</w:t>
      </w:r>
    </w:p>
    <w:p w14:paraId="70155E35">
      <w:pPr>
        <w:spacing w:line="500" w:lineRule="exact"/>
        <w:ind w:right="-386" w:rightChars="-184"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3、试卷结构及题型比例 </w:t>
      </w:r>
    </w:p>
    <w:p w14:paraId="69D5BB66">
      <w:pPr>
        <w:spacing w:line="500" w:lineRule="exact"/>
        <w:ind w:right="-386" w:rightChars="-18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试卷结构全部是主观题，题型包括四类，分别是填空题、名词解释题、问答题、论述与写作题。</w:t>
      </w:r>
    </w:p>
    <w:p w14:paraId="5FB86649">
      <w:pPr>
        <w:spacing w:line="500" w:lineRule="exact"/>
        <w:ind w:right="-386" w:rightChars="-184"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4、卷面分值150分，考试时间3小时。</w:t>
      </w:r>
    </w:p>
    <w:sectPr>
      <w:headerReference r:id="rId3" w:type="default"/>
      <w:footerReference r:id="rId4" w:type="default"/>
      <w:pgSz w:w="11907" w:h="16840"/>
      <w:pgMar w:top="993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4CB0F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</w:p>
  <w:p w14:paraId="3B06201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33D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BF"/>
    <w:rsid w:val="00002E7B"/>
    <w:rsid w:val="000340DC"/>
    <w:rsid w:val="00055AF5"/>
    <w:rsid w:val="0007653B"/>
    <w:rsid w:val="000A31F2"/>
    <w:rsid w:val="000B48AD"/>
    <w:rsid w:val="000F4D03"/>
    <w:rsid w:val="001142A3"/>
    <w:rsid w:val="00144BED"/>
    <w:rsid w:val="0015163D"/>
    <w:rsid w:val="00180645"/>
    <w:rsid w:val="00191744"/>
    <w:rsid w:val="001A7F2B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A00FD"/>
    <w:rsid w:val="004C47FA"/>
    <w:rsid w:val="004F470F"/>
    <w:rsid w:val="004F67FF"/>
    <w:rsid w:val="005408D0"/>
    <w:rsid w:val="0059252D"/>
    <w:rsid w:val="00597C72"/>
    <w:rsid w:val="005C6660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6F49F2"/>
    <w:rsid w:val="00705A6F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849D9"/>
    <w:rsid w:val="008941D0"/>
    <w:rsid w:val="008B492D"/>
    <w:rsid w:val="008B7EA0"/>
    <w:rsid w:val="008E4807"/>
    <w:rsid w:val="008E661B"/>
    <w:rsid w:val="00901C37"/>
    <w:rsid w:val="00915044"/>
    <w:rsid w:val="0094302E"/>
    <w:rsid w:val="0097362E"/>
    <w:rsid w:val="00994E45"/>
    <w:rsid w:val="009A4E27"/>
    <w:rsid w:val="009C7FDA"/>
    <w:rsid w:val="00A07068"/>
    <w:rsid w:val="00A33D62"/>
    <w:rsid w:val="00A53E2E"/>
    <w:rsid w:val="00A567A7"/>
    <w:rsid w:val="00A619AC"/>
    <w:rsid w:val="00A66C1D"/>
    <w:rsid w:val="00A76DD2"/>
    <w:rsid w:val="00AA670C"/>
    <w:rsid w:val="00AC12D1"/>
    <w:rsid w:val="00AE1AA0"/>
    <w:rsid w:val="00B37183"/>
    <w:rsid w:val="00B719C4"/>
    <w:rsid w:val="00B77B34"/>
    <w:rsid w:val="00B9446A"/>
    <w:rsid w:val="00BA257A"/>
    <w:rsid w:val="00BE1C5B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B223E"/>
    <w:rsid w:val="00CD5480"/>
    <w:rsid w:val="00CD571A"/>
    <w:rsid w:val="00CF3630"/>
    <w:rsid w:val="00D10814"/>
    <w:rsid w:val="00D145DE"/>
    <w:rsid w:val="00D27AF5"/>
    <w:rsid w:val="00D60B2B"/>
    <w:rsid w:val="00D82825"/>
    <w:rsid w:val="00DB1E68"/>
    <w:rsid w:val="00DC7838"/>
    <w:rsid w:val="00DD566E"/>
    <w:rsid w:val="00DE5C58"/>
    <w:rsid w:val="00DF1F8A"/>
    <w:rsid w:val="00DF44A8"/>
    <w:rsid w:val="00E0010F"/>
    <w:rsid w:val="00E16D96"/>
    <w:rsid w:val="00E258BF"/>
    <w:rsid w:val="00E35AAA"/>
    <w:rsid w:val="00E5004F"/>
    <w:rsid w:val="00E70A0E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64520"/>
    <w:rsid w:val="00F701C2"/>
    <w:rsid w:val="00F86520"/>
    <w:rsid w:val="00F86D75"/>
    <w:rsid w:val="00F90030"/>
    <w:rsid w:val="00F93812"/>
    <w:rsid w:val="00FA021D"/>
    <w:rsid w:val="00FC500A"/>
    <w:rsid w:val="00FE3B99"/>
    <w:rsid w:val="29FA35F1"/>
    <w:rsid w:val="2B4C0FD7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字符1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2020-07-01T07:07:00Z</dcterms:created>
  <dc:creator>zsd</dc:creator>
  <cp:lastModifiedBy>vertesyuan</cp:lastModifiedBy>
  <cp:lastPrinted>2008-07-03T05:39:00Z</cp:lastPrinted>
  <dcterms:modified xsi:type="dcterms:W3CDTF">2024-10-10T07:18:07Z</dcterms:modified>
  <dc:title>浙江师范大学2004年研究生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E9595DD42A404B73BF09F0CC3E2EFF72_13</vt:lpwstr>
  </property>
</Properties>
</file>