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0703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复试科目考试大纲</w:t>
      </w:r>
    </w:p>
    <w:p w14:paraId="396A6D8D">
      <w:pPr>
        <w:spacing w:line="36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学科、专业名称：基础兽医学/预防兽医学/临床兽医学</w:t>
      </w:r>
    </w:p>
    <w:p w14:paraId="22DBAA5A">
      <w:pPr>
        <w:spacing w:line="36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复试科目名称：兽医免疫学</w:t>
      </w:r>
    </w:p>
    <w:p w14:paraId="716A2751">
      <w:pPr>
        <w:pStyle w:val="4"/>
        <w:numPr>
          <w:numId w:val="0"/>
        </w:numPr>
        <w:spacing w:line="360" w:lineRule="auto"/>
        <w:ind w:leftChars="0"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考试范围</w:t>
      </w:r>
    </w:p>
    <w:p w14:paraId="490EEFF1">
      <w:pPr>
        <w:numPr>
          <w:numId w:val="0"/>
        </w:num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《兽医免疫学》课程基本理论知识以及中英文缩写的基本含义。</w:t>
      </w:r>
    </w:p>
    <w:p w14:paraId="5A04E671">
      <w:pPr>
        <w:numPr>
          <w:numId w:val="0"/>
        </w:num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《兽医免疫学》常规及先进应用技术的原理以及分子基础。</w:t>
      </w:r>
    </w:p>
    <w:p w14:paraId="672C9262">
      <w:pPr>
        <w:numPr>
          <w:numId w:val="0"/>
        </w:num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《兽医免疫学》在兽医学上的综合应用。</w:t>
      </w:r>
    </w:p>
    <w:p w14:paraId="4B35FDD9">
      <w:pPr>
        <w:pStyle w:val="4"/>
        <w:numPr>
          <w:numId w:val="0"/>
        </w:numPr>
        <w:spacing w:line="360" w:lineRule="auto"/>
        <w:ind w:leftChars="0"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考试形式</w:t>
      </w:r>
    </w:p>
    <w:p w14:paraId="1BC2FA03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316465A5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客观题型：占总分的40%，主要考察兽医免疫学领域基础理论和技术部分，通常以名词解释的形式，一般题数为10至20道题，每道题4分或2分；不排除以简答题形式题目。</w:t>
      </w:r>
    </w:p>
    <w:p w14:paraId="563DA97F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主观题型：占总分的60%，主要考察《兽医免疫学》领域新的研究进展以及分子领域关键问题，以试述题的形式，一般命题为6至10道题，根据考点，分值将设置到6</w:t>
      </w:r>
      <w: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分之间；也不排除命题为实验设计类型题目。</w:t>
      </w:r>
    </w:p>
    <w:p w14:paraId="3ECE2CDF">
      <w:pPr>
        <w:pStyle w:val="4"/>
        <w:numPr>
          <w:numId w:val="0"/>
        </w:numPr>
        <w:spacing w:line="360" w:lineRule="auto"/>
        <w:ind w:leftChars="0"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参考书目</w:t>
      </w:r>
    </w:p>
    <w:p w14:paraId="17D35306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1.杨汉春主编、动物免疫学、中国农业大学出版社、第二版</w:t>
      </w:r>
    </w:p>
    <w:p w14:paraId="2EAADA8F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2.林学颜主编、现代细胞与分子免疫学、科学出版社、第一版</w:t>
      </w:r>
    </w:p>
    <w:p w14:paraId="60BA67D4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3.王重庆主编、分子免疫学基础、北京大学出版社、第一版</w:t>
      </w:r>
    </w:p>
    <w:p w14:paraId="381609AC">
      <w:pPr>
        <w:spacing w:line="360" w:lineRule="auto"/>
        <w:ind w:firstLine="602" w:firstLineChars="200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加试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名称：兽医临床诊断学</w:t>
      </w:r>
    </w:p>
    <w:p w14:paraId="095DD00C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考试大纲：</w:t>
      </w:r>
    </w:p>
    <w:p w14:paraId="315BFB13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一、考试范围</w:t>
      </w:r>
    </w:p>
    <w:p w14:paraId="38BCFD5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临床检查的基本方法与程序</w:t>
      </w:r>
    </w:p>
    <w:p w14:paraId="1A4B8A82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一般临床检查</w:t>
      </w:r>
    </w:p>
    <w:p w14:paraId="5283183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循环系统的临床检查</w:t>
      </w:r>
    </w:p>
    <w:p w14:paraId="75CD8807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呼吸系统的临床检查</w:t>
      </w:r>
    </w:p>
    <w:p w14:paraId="2284D183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消化系统的临床检查</w:t>
      </w:r>
    </w:p>
    <w:p w14:paraId="464F76D4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泌尿生殖系统临床的检查</w:t>
      </w:r>
    </w:p>
    <w:p w14:paraId="1DC5F742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神经系统临床的检查</w:t>
      </w:r>
    </w:p>
    <w:p w14:paraId="54F250B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血液学检查</w:t>
      </w:r>
    </w:p>
    <w:p w14:paraId="26C1DA07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 血液生化检查</w:t>
      </w:r>
    </w:p>
    <w:p w14:paraId="535FA11C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尿液、粪便检查</w:t>
      </w:r>
    </w:p>
    <w:p w14:paraId="3FCF4EE4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二、考试形式</w:t>
      </w:r>
    </w:p>
    <w:p w14:paraId="2B14A1E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4E40584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80%，主要考察《兽医临床诊断学》领域基础理论知识，通常以名词解释、选择题和简答题的形式，一般名词解释题数为10道题，每道题2分。选择题每题为10道题，每题1-2分，简答题5至6道题，每道题分值为8至10分。</w:t>
      </w:r>
    </w:p>
    <w:p w14:paraId="60ADD677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主观题型：占总分的20%，主要考察《兽医临床诊断学》领域新的诊断方法及研究进展，以试述题的形式，一般命题为2-3道题，每道题10分。</w:t>
      </w:r>
    </w:p>
    <w:p w14:paraId="55B23EDE"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三、参考书目</w:t>
      </w:r>
    </w:p>
    <w:p w14:paraId="5C738BBF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王俊东 刘宗平主编，《兽医临床诊断学》第三版，北京，中国农业出版社，2021</w:t>
      </w:r>
    </w:p>
    <w:p w14:paraId="4C49AF63"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 w14:paraId="1A8CBD26">
      <w:pPr>
        <w:spacing w:line="360" w:lineRule="auto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加试科目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名称：兽医微生物学</w:t>
      </w:r>
    </w:p>
    <w:p w14:paraId="26FD6E1B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考试大纲：</w:t>
      </w:r>
    </w:p>
    <w:p w14:paraId="358EA1CF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一、考试范围</w:t>
      </w:r>
    </w:p>
    <w:p w14:paraId="257C3D5F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1.《兽医微生物学》课程基本概念以及中英文缩写的基本含义。</w:t>
      </w:r>
    </w:p>
    <w:p w14:paraId="7EB651F9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2.《兽医微生物学》常规实验室诊断技术的类型、设计原理以及应用。</w:t>
      </w:r>
    </w:p>
    <w:p w14:paraId="6E75F787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3.《兽医微生物学》在兽医学上的综合应用。</w:t>
      </w:r>
    </w:p>
    <w:p w14:paraId="02B493A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二、考试形式</w:t>
      </w:r>
    </w:p>
    <w:p w14:paraId="60099EA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18A0B6FE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客观题型：占总分的80%，主要考察《兽医微生物学》领域基础理论和技术部分，通常以名词解释或简答题的形式，一般名词解释题数为10至20道题，每道题3分。简答题5至6道题，每道题分值为8至10分。</w:t>
      </w:r>
    </w:p>
    <w:p w14:paraId="33C8371A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主观题型：占总分的20%，主要考察《兽医微生物学》领域新的研究进展，以试述题的形式，一般命题为1道题或2套题中选择1道题，每道题20分；也不排除命题为常规实验设计类型题目。</w:t>
      </w:r>
    </w:p>
    <w:p w14:paraId="65024324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三、参考书目</w:t>
      </w:r>
    </w:p>
    <w:p w14:paraId="31A6BC78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1.陆承平主编、兽医微生物学、中国农业出版社、第五版</w:t>
      </w:r>
    </w:p>
    <w:p w14:paraId="73F31AF1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2.姚火春主编、兽医微生物学实验指导、中国农业出版社、第二版</w:t>
      </w:r>
    </w:p>
    <w:p w14:paraId="27AC0A85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3.胡桂学主编、兽医微生物学、中国农业大学出版社、第一版</w:t>
      </w:r>
    </w:p>
    <w:p w14:paraId="05AB88C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4.胡桂学主编、兽医微生物学实验教程、中国农业大学出版社、第二版</w:t>
      </w:r>
    </w:p>
    <w:p w14:paraId="436CBCF0"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68DD8E2B">
      <w:pPr>
        <w:spacing w:line="36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学科、专业名称：兽医硕士</w:t>
      </w:r>
    </w:p>
    <w:p w14:paraId="5DF9AA05">
      <w:pPr>
        <w:spacing w:line="360" w:lineRule="auto"/>
        <w:ind w:firstLine="602" w:firstLineChars="200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复试科目名称：兽医临床诊断学</w:t>
      </w:r>
    </w:p>
    <w:p w14:paraId="2F3AAB0C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考试大纲：</w:t>
      </w:r>
    </w:p>
    <w:p w14:paraId="3F61E17B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一、考试范围</w:t>
      </w:r>
    </w:p>
    <w:p w14:paraId="437CF3DD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临床检查的基本方法与程序</w:t>
      </w:r>
    </w:p>
    <w:p w14:paraId="300B08C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一般临床检查</w:t>
      </w:r>
    </w:p>
    <w:p w14:paraId="0D94CB4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循环系统的临床检查</w:t>
      </w:r>
    </w:p>
    <w:p w14:paraId="7F9AE3D1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呼吸系统的临床检查</w:t>
      </w:r>
    </w:p>
    <w:p w14:paraId="428CED5D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消化系统的临床检查</w:t>
      </w:r>
    </w:p>
    <w:p w14:paraId="41B6B8C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泌尿生殖系统临床的检查</w:t>
      </w:r>
    </w:p>
    <w:p w14:paraId="770386B2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神经系统临床的检查</w:t>
      </w:r>
    </w:p>
    <w:p w14:paraId="2318E4EE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血液学检查</w:t>
      </w:r>
    </w:p>
    <w:p w14:paraId="5239E30B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 血液生化检查</w:t>
      </w:r>
    </w:p>
    <w:p w14:paraId="00A5292E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尿液、粪便检查</w:t>
      </w:r>
    </w:p>
    <w:p w14:paraId="3E39E276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二、考试形式</w:t>
      </w:r>
    </w:p>
    <w:p w14:paraId="2603EB7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363EDDB6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80%，主要考察《兽医临床诊断学》领域基础理论知识，通常以名词解释、选择题和简答题的形式，一般名词解释题数为10道题，每道题2分。选择题每题为10道题，每题1-2分，简答题5至6道题，每道题分值为8至10分。</w:t>
      </w:r>
    </w:p>
    <w:p w14:paraId="73D407CF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主观题型：占总分的20%，主要考察《兽医临床诊断学》领域新的诊断方法及研究进展，以试述题的形式，一般命题为2-3道题，每道题10分。</w:t>
      </w:r>
    </w:p>
    <w:p w14:paraId="037D3FDA"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三、参考书目</w:t>
      </w:r>
    </w:p>
    <w:p w14:paraId="76AA3785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王俊东 刘宗平主编，《兽医临床诊断学》第三版，北京，中国农业出版社，2021</w:t>
      </w:r>
    </w:p>
    <w:p w14:paraId="6EABCB6A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88E3F16"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59BB6BB7">
      <w:pPr>
        <w:spacing w:line="360" w:lineRule="auto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加试科目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名称：兽医微生物学</w:t>
      </w:r>
    </w:p>
    <w:p w14:paraId="2E7F0B31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考试大纲：</w:t>
      </w:r>
    </w:p>
    <w:p w14:paraId="6BE95085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一、考试范围</w:t>
      </w:r>
    </w:p>
    <w:p w14:paraId="465AA5A8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1.《兽医微生物学》课程基本概念以及中英文缩写的基本含义。</w:t>
      </w:r>
    </w:p>
    <w:p w14:paraId="33F56EEC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2.《兽医微生物学》常规实验室诊断技术的类型、设计原理以及应用。</w:t>
      </w:r>
    </w:p>
    <w:p w14:paraId="6DB97B5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3.《兽医微生物学》在兽医学上的综合应用。</w:t>
      </w:r>
    </w:p>
    <w:p w14:paraId="3DEEDF6C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二、考试形式</w:t>
      </w:r>
    </w:p>
    <w:p w14:paraId="30CC799B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47A6FB72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客观题型：占总分的80%，主要考察《兽医微生物学》领域基础理论和技术部分，通常以名词解释或简答题的形式，一般名词解释题数为10至20道题，每道题3分。简答题5至6道题，每道题分值为8至10分。</w:t>
      </w:r>
    </w:p>
    <w:p w14:paraId="3225FB9E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主观题型：占总分的20%，主要考察《兽医微生物学》领域新的研究进展，以试述题的形式，一般命题为1道题或2套题中选择1道题，每道题20分；也不排除命题为常规实验设计类型题目。</w:t>
      </w:r>
    </w:p>
    <w:p w14:paraId="6D14A934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三、参考书目</w:t>
      </w:r>
    </w:p>
    <w:p w14:paraId="5342E9BA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1.陆承平主编、兽医微生物学、中国农业出版社、第五版</w:t>
      </w:r>
    </w:p>
    <w:p w14:paraId="09E4B18D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2.姚火春主编、兽医微生物学实验指导、中国农业出版社、第二版</w:t>
      </w:r>
    </w:p>
    <w:p w14:paraId="656C2BF0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3.胡桂学主编、兽医微生物学、中国农业大学出版社、第一版</w:t>
      </w:r>
    </w:p>
    <w:p w14:paraId="7AFB13DC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4.胡桂学主编、兽医微生物学实验教程、中国农业大学出版社、第二版</w:t>
      </w:r>
    </w:p>
    <w:p w14:paraId="2F8291FF">
      <w:pP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08BF22B">
      <w:pPr>
        <w:spacing w:line="360" w:lineRule="auto"/>
        <w:ind w:firstLine="602" w:firstLineChars="200"/>
        <w:jc w:val="left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加试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名称：兽医免疫学</w:t>
      </w:r>
    </w:p>
    <w:p w14:paraId="6EDC67E7">
      <w:pPr>
        <w:pStyle w:val="4"/>
        <w:numPr>
          <w:numId w:val="0"/>
        </w:num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考试范围</w:t>
      </w:r>
    </w:p>
    <w:p w14:paraId="09CD5060">
      <w:pPr>
        <w:pStyle w:val="4"/>
        <w:numPr>
          <w:numId w:val="0"/>
        </w:num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《兽医免疫学》课程基本理论知识以及中英文缩写的基本含义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2495C5">
      <w:pPr>
        <w:pStyle w:val="4"/>
        <w:numPr>
          <w:numId w:val="0"/>
        </w:num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《兽医免疫学》常规及先进应用技术的原理以及分子基础。</w:t>
      </w:r>
    </w:p>
    <w:p w14:paraId="3A5925C4">
      <w:pPr>
        <w:pStyle w:val="4"/>
        <w:numPr>
          <w:numId w:val="0"/>
        </w:num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《兽医免疫学》在兽医学上的综合应用。</w:t>
      </w:r>
    </w:p>
    <w:p w14:paraId="0C9075C0">
      <w:pPr>
        <w:pStyle w:val="4"/>
        <w:numPr>
          <w:numId w:val="0"/>
        </w:numPr>
        <w:spacing w:line="360" w:lineRule="auto"/>
        <w:ind w:leftChars="0"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考试形式</w:t>
      </w:r>
    </w:p>
    <w:p w14:paraId="6B5D1D55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闭卷形式，题型包括：客观题型和主观题型。</w:t>
      </w:r>
    </w:p>
    <w:p w14:paraId="2B5D1B10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客观题型：占总分的40%，主要考察兽医免疫学领域基础理论和技术部分，通常以名词解释的形式，一般题数为10至20道题，每道题4分或2分；不排除以简答题形式题目。</w:t>
      </w:r>
    </w:p>
    <w:p w14:paraId="480FBDDC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主观题型：占总分的60%，主要考察《兽医免疫学》领域新的研究进展以及分子领域关键问题，以试述题的形式，一般命题为6至10道题，根据考点，分值将设置到6</w:t>
      </w:r>
      <w: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分之间；也不排除命题为实验设计类型题目。</w:t>
      </w:r>
    </w:p>
    <w:p w14:paraId="65725E95">
      <w:pPr>
        <w:pStyle w:val="4"/>
        <w:numPr>
          <w:numId w:val="0"/>
        </w:numPr>
        <w:tabs>
          <w:tab w:val="left" w:pos="613"/>
        </w:tabs>
        <w:spacing w:line="360" w:lineRule="auto"/>
        <w:ind w:leftChars="0"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参考书目</w:t>
      </w:r>
    </w:p>
    <w:p w14:paraId="081E2F80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1.杨汉春主编、动物免疫学、中国农业大学出版社、第二版</w:t>
      </w:r>
    </w:p>
    <w:p w14:paraId="472DB8A6"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2.林学颜主编、现代细胞与分子免疫学、科学出版社、第一版</w:t>
      </w:r>
    </w:p>
    <w:p w14:paraId="5F223F6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3.王重庆主编、分子免疫学基础、北京大学出版社、第一版</w:t>
      </w:r>
    </w:p>
    <w:p w14:paraId="025C7978"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AF944D1"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WYyMDA4MTQyNjlmY2UwNDQ3MDNmZDEzYWNlYTcifQ=="/>
  </w:docVars>
  <w:rsids>
    <w:rsidRoot w:val="00040109"/>
    <w:rsid w:val="00040109"/>
    <w:rsid w:val="00E31EEC"/>
    <w:rsid w:val="03CB7DF0"/>
    <w:rsid w:val="1F443106"/>
    <w:rsid w:val="36F079A3"/>
    <w:rsid w:val="644C7018"/>
    <w:rsid w:val="6F111FAF"/>
    <w:rsid w:val="7CD12001"/>
    <w:rsid w:val="7D5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1191</Words>
  <Characters>1235</Characters>
  <Lines>9</Lines>
  <Paragraphs>2</Paragraphs>
  <TotalTime>10</TotalTime>
  <ScaleCrop>false</ScaleCrop>
  <LinksUpToDate>false</LinksUpToDate>
  <CharactersWithSpaces>1246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2021-07-14T07:42:00Z</dcterms:created>
  <dc:creator>admin</dc:creator>
  <cp:lastModifiedBy>李嫚</cp:lastModifiedBy>
  <dcterms:modified xsi:type="dcterms:W3CDTF">2024-09-27T01:26:27Z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1940A2AB41424DD991F1A55069212272</vt:lpwstr>
  </property>
</Properties>
</file>