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FA16D" w14:textId="77777777" w:rsidR="000E16CE" w:rsidRPr="0056654F" w:rsidRDefault="000E16CE" w:rsidP="000E16CE">
      <w:pPr>
        <w:spacing w:line="360" w:lineRule="auto"/>
        <w:ind w:firstLineChars="200" w:firstLine="480"/>
        <w:rPr>
          <w:rFonts w:ascii="黑体" w:eastAsia="黑体"/>
          <w:b/>
          <w:bCs/>
          <w:sz w:val="28"/>
        </w:rPr>
      </w:pPr>
      <w:r w:rsidRPr="0056654F">
        <w:rPr>
          <w:rFonts w:ascii="ˎ̥" w:hAnsi="ˎ̥" w:hint="eastAsia"/>
          <w:color w:val="000000"/>
          <w:sz w:val="24"/>
        </w:rPr>
        <w:t>为了帮助广大考生复习备考，也应广大考生的要求，现提供我校自命题专业课的考试大纲供考生下载。考生在复习备考时，应全面复习，我校自命题专业课的考试大纲仅供参考。</w:t>
      </w:r>
    </w:p>
    <w:p w14:paraId="33408C38" w14:textId="77777777" w:rsidR="000E16CE" w:rsidRPr="0056654F" w:rsidRDefault="000E16CE" w:rsidP="000E16CE">
      <w:pPr>
        <w:spacing w:line="360" w:lineRule="auto"/>
        <w:jc w:val="center"/>
        <w:rPr>
          <w:rFonts w:ascii="黑体" w:eastAsia="黑体"/>
          <w:b/>
          <w:bCs/>
          <w:sz w:val="28"/>
        </w:rPr>
      </w:pPr>
      <w:r w:rsidRPr="0056654F">
        <w:rPr>
          <w:rFonts w:ascii="黑体" w:eastAsia="黑体" w:hint="eastAsia"/>
          <w:b/>
          <w:bCs/>
          <w:sz w:val="28"/>
        </w:rPr>
        <w:t>上海电力大学</w:t>
      </w:r>
    </w:p>
    <w:p w14:paraId="45F27AAC" w14:textId="4C9BE564" w:rsidR="007477D0" w:rsidRPr="0056654F" w:rsidRDefault="000E16CE" w:rsidP="009E6CA9">
      <w:pPr>
        <w:jc w:val="center"/>
        <w:rPr>
          <w:b/>
          <w:sz w:val="24"/>
        </w:rPr>
      </w:pPr>
      <w:r w:rsidRPr="0056654F">
        <w:rPr>
          <w:rFonts w:ascii="黑体" w:eastAsia="黑体" w:hint="eastAsia"/>
          <w:b/>
          <w:bCs/>
          <w:sz w:val="28"/>
        </w:rPr>
        <w:t>202</w:t>
      </w:r>
      <w:r w:rsidR="0056654F" w:rsidRPr="0056654F">
        <w:rPr>
          <w:rFonts w:ascii="黑体" w:eastAsia="黑体" w:hint="eastAsia"/>
          <w:b/>
          <w:bCs/>
          <w:sz w:val="28"/>
        </w:rPr>
        <w:t>5</w:t>
      </w:r>
      <w:r w:rsidRPr="0056654F">
        <w:rPr>
          <w:rFonts w:ascii="黑体" w:eastAsia="黑体" w:hint="eastAsia"/>
          <w:b/>
          <w:bCs/>
          <w:sz w:val="28"/>
        </w:rPr>
        <w:t>年硕士研究生入学初试《</w:t>
      </w:r>
      <w:bookmarkStart w:id="0" w:name="_Hlk178525411"/>
      <w:r w:rsidR="00376EDD" w:rsidRPr="00376EDD">
        <w:rPr>
          <w:rFonts w:ascii="黑体" w:eastAsia="黑体" w:hint="eastAsia"/>
          <w:b/>
          <w:bCs/>
          <w:sz w:val="28"/>
        </w:rPr>
        <w:t>翻译硕士（英语）</w:t>
      </w:r>
      <w:bookmarkEnd w:id="0"/>
      <w:r w:rsidRPr="0056654F">
        <w:rPr>
          <w:rFonts w:ascii="黑体" w:eastAsia="黑体" w:hint="eastAsia"/>
          <w:b/>
          <w:bCs/>
          <w:sz w:val="28"/>
        </w:rPr>
        <w:t>》课程考试大纲</w:t>
      </w:r>
    </w:p>
    <w:p w14:paraId="58E80127" w14:textId="77777777" w:rsidR="009E6CA9" w:rsidRPr="00376EDD" w:rsidRDefault="009E6CA9" w:rsidP="007477D0">
      <w:pPr>
        <w:spacing w:line="360" w:lineRule="auto"/>
        <w:ind w:firstLineChars="200" w:firstLine="480"/>
        <w:rPr>
          <w:rFonts w:asciiTheme="minorEastAsia" w:hAnsiTheme="minorEastAsia" w:cs="Times New Roman" w:hint="eastAsia"/>
          <w:sz w:val="24"/>
          <w:szCs w:val="24"/>
        </w:rPr>
      </w:pPr>
    </w:p>
    <w:p w14:paraId="11FE29A3" w14:textId="51196788" w:rsidR="002E024C" w:rsidRPr="0056654F" w:rsidRDefault="004D7EDB" w:rsidP="007477D0">
      <w:pPr>
        <w:spacing w:line="360" w:lineRule="auto"/>
        <w:ind w:firstLineChars="200" w:firstLine="480"/>
        <w:rPr>
          <w:rFonts w:asciiTheme="minorEastAsia" w:hAnsiTheme="minorEastAsia" w:cs="Times New Roman" w:hint="eastAsia"/>
          <w:sz w:val="24"/>
          <w:szCs w:val="24"/>
        </w:rPr>
      </w:pPr>
      <w:r w:rsidRPr="0056654F">
        <w:rPr>
          <w:rFonts w:asciiTheme="minorEastAsia" w:hAnsiTheme="minorEastAsia" w:cs="Times New Roman"/>
          <w:sz w:val="24"/>
          <w:szCs w:val="24"/>
        </w:rPr>
        <w:t>《</w:t>
      </w:r>
      <w:r w:rsidR="00376EDD" w:rsidRPr="00376EDD">
        <w:rPr>
          <w:rFonts w:asciiTheme="minorEastAsia" w:hAnsiTheme="minorEastAsia" w:cs="Times New Roman" w:hint="eastAsia"/>
          <w:sz w:val="24"/>
          <w:szCs w:val="24"/>
        </w:rPr>
        <w:t>翻译硕士（英语）</w:t>
      </w:r>
      <w:r w:rsidRPr="0056654F">
        <w:rPr>
          <w:rFonts w:asciiTheme="minorEastAsia" w:hAnsiTheme="minorEastAsia" w:cs="Times New Roman"/>
          <w:sz w:val="24"/>
          <w:szCs w:val="24"/>
        </w:rPr>
        <w:t>》</w:t>
      </w:r>
      <w:r w:rsidR="00E71EB7" w:rsidRPr="0056654F">
        <w:rPr>
          <w:rFonts w:asciiTheme="minorEastAsia" w:hAnsiTheme="minorEastAsia" w:cs="Times New Roman"/>
          <w:sz w:val="24"/>
          <w:szCs w:val="24"/>
        </w:rPr>
        <w:t>作为全日制翻译硕士专业学位（MTI）入学考试的外国语考试，</w:t>
      </w:r>
      <w:r w:rsidRPr="0056654F">
        <w:rPr>
          <w:rFonts w:asciiTheme="minorEastAsia" w:hAnsiTheme="minorEastAsia" w:cs="Times New Roman"/>
          <w:sz w:val="24"/>
          <w:szCs w:val="24"/>
        </w:rPr>
        <w:t>注重</w:t>
      </w:r>
      <w:r w:rsidR="00E71EB7" w:rsidRPr="0056654F">
        <w:rPr>
          <w:rFonts w:asciiTheme="minorEastAsia" w:hAnsiTheme="minorEastAsia" w:cs="Times New Roman"/>
          <w:sz w:val="24"/>
          <w:szCs w:val="24"/>
        </w:rPr>
        <w:t>考察考生</w:t>
      </w:r>
      <w:r w:rsidRPr="0056654F">
        <w:rPr>
          <w:rFonts w:asciiTheme="minorEastAsia" w:hAnsiTheme="minorEastAsia" w:cs="Times New Roman"/>
          <w:sz w:val="24"/>
          <w:szCs w:val="24"/>
        </w:rPr>
        <w:t>英语基础及其综合运用能力，评价标准是高等学校翻译专业优秀本科毕业生所能达到的及格或及格以上水平，以确保被录取者</w:t>
      </w:r>
      <w:r w:rsidR="00E71EB7" w:rsidRPr="0056654F">
        <w:rPr>
          <w:rFonts w:asciiTheme="minorEastAsia" w:hAnsiTheme="minorEastAsia" w:cs="Times New Roman"/>
          <w:sz w:val="24"/>
          <w:szCs w:val="24"/>
        </w:rPr>
        <w:t>具备进行MTI学习所要求的英语水平。具体考核要求如下：</w:t>
      </w:r>
    </w:p>
    <w:p w14:paraId="02A3AEF7" w14:textId="25E648C9" w:rsidR="009010E6" w:rsidRPr="0056654F" w:rsidRDefault="009010E6" w:rsidP="007477D0">
      <w:pPr>
        <w:spacing w:line="360" w:lineRule="auto"/>
        <w:ind w:firstLineChars="200" w:firstLine="480"/>
        <w:rPr>
          <w:rFonts w:asciiTheme="minorEastAsia" w:hAnsiTheme="minorEastAsia" w:cs="Times New Roman" w:hint="eastAsia"/>
          <w:sz w:val="24"/>
          <w:szCs w:val="24"/>
        </w:rPr>
      </w:pPr>
      <w:r w:rsidRPr="0056654F">
        <w:rPr>
          <w:rFonts w:asciiTheme="minorEastAsia" w:hAnsiTheme="minorEastAsia" w:cs="Times New Roman"/>
          <w:sz w:val="24"/>
          <w:szCs w:val="24"/>
        </w:rPr>
        <w:t>《</w:t>
      </w:r>
      <w:r w:rsidR="00376EDD" w:rsidRPr="00376EDD">
        <w:rPr>
          <w:rFonts w:asciiTheme="minorEastAsia" w:hAnsiTheme="minorEastAsia" w:cs="Times New Roman" w:hint="eastAsia"/>
          <w:sz w:val="24"/>
          <w:szCs w:val="24"/>
        </w:rPr>
        <w:t>翻译硕士（英语）</w:t>
      </w:r>
      <w:r w:rsidRPr="0056654F">
        <w:rPr>
          <w:rFonts w:asciiTheme="minorEastAsia" w:hAnsiTheme="minorEastAsia" w:cs="Times New Roman"/>
          <w:sz w:val="24"/>
          <w:szCs w:val="24"/>
        </w:rPr>
        <w:t>》考试大纲参照全国高校专业硕士教育培养方案要求作如下规定：</w:t>
      </w:r>
    </w:p>
    <w:p w14:paraId="5C7BF8AB" w14:textId="790E3A68" w:rsidR="009010E6" w:rsidRPr="0056654F" w:rsidRDefault="009010E6" w:rsidP="007477D0">
      <w:pPr>
        <w:spacing w:line="360" w:lineRule="auto"/>
        <w:rPr>
          <w:rFonts w:asciiTheme="minorEastAsia" w:hAnsiTheme="minorEastAsia" w:cs="Times New Roman" w:hint="eastAsia"/>
          <w:b/>
          <w:bCs/>
          <w:sz w:val="24"/>
          <w:szCs w:val="24"/>
        </w:rPr>
      </w:pPr>
      <w:r w:rsidRPr="0056654F">
        <w:rPr>
          <w:rFonts w:asciiTheme="minorEastAsia" w:hAnsiTheme="minorEastAsia" w:cs="Times New Roman"/>
          <w:b/>
          <w:bCs/>
          <w:sz w:val="24"/>
          <w:szCs w:val="24"/>
        </w:rPr>
        <w:t>一、考试目的</w:t>
      </w:r>
    </w:p>
    <w:p w14:paraId="1AFFA825" w14:textId="00A2CBED" w:rsidR="009010E6" w:rsidRPr="0056654F" w:rsidRDefault="009010E6" w:rsidP="007477D0">
      <w:pPr>
        <w:spacing w:line="360" w:lineRule="auto"/>
        <w:ind w:firstLineChars="200" w:firstLine="480"/>
        <w:rPr>
          <w:rFonts w:asciiTheme="minorEastAsia" w:hAnsiTheme="minorEastAsia" w:cs="Times New Roman" w:hint="eastAsia"/>
          <w:sz w:val="24"/>
          <w:szCs w:val="24"/>
        </w:rPr>
      </w:pPr>
      <w:proofErr w:type="gramStart"/>
      <w:r w:rsidRPr="0056654F">
        <w:rPr>
          <w:rFonts w:asciiTheme="minorEastAsia" w:hAnsiTheme="minorEastAsia" w:cs="Times New Roman"/>
          <w:sz w:val="24"/>
          <w:szCs w:val="24"/>
        </w:rPr>
        <w:t>本考试</w:t>
      </w:r>
      <w:proofErr w:type="gramEnd"/>
      <w:r w:rsidRPr="0056654F">
        <w:rPr>
          <w:rFonts w:asciiTheme="minorEastAsia" w:hAnsiTheme="minorEastAsia" w:cs="Times New Roman"/>
          <w:sz w:val="24"/>
          <w:szCs w:val="24"/>
        </w:rPr>
        <w:t>旨在检验考生英语水平，测试考生基础英语能力，</w:t>
      </w:r>
      <w:r w:rsidR="004D7EDB" w:rsidRPr="0056654F">
        <w:rPr>
          <w:rFonts w:asciiTheme="minorEastAsia" w:hAnsiTheme="minorEastAsia" w:cs="Times New Roman"/>
          <w:sz w:val="24"/>
          <w:szCs w:val="24"/>
        </w:rPr>
        <w:t>其</w:t>
      </w:r>
      <w:r w:rsidRPr="0056654F">
        <w:rPr>
          <w:rFonts w:asciiTheme="minorEastAsia" w:hAnsiTheme="minorEastAsia" w:cs="Times New Roman"/>
          <w:sz w:val="24"/>
          <w:szCs w:val="24"/>
        </w:rPr>
        <w:t>结果为外国语学院录取硕士研究生提供重要参考依据。</w:t>
      </w:r>
    </w:p>
    <w:p w14:paraId="5CE24CC3" w14:textId="77777777" w:rsidR="009010E6" w:rsidRPr="0056654F" w:rsidRDefault="009010E6" w:rsidP="007477D0">
      <w:pPr>
        <w:spacing w:line="360" w:lineRule="auto"/>
        <w:rPr>
          <w:rFonts w:asciiTheme="minorEastAsia" w:hAnsiTheme="minorEastAsia" w:cs="Times New Roman" w:hint="eastAsia"/>
          <w:b/>
          <w:bCs/>
          <w:sz w:val="24"/>
          <w:szCs w:val="24"/>
        </w:rPr>
      </w:pPr>
      <w:r w:rsidRPr="0056654F">
        <w:rPr>
          <w:rFonts w:asciiTheme="minorEastAsia" w:hAnsiTheme="minorEastAsia" w:cs="Times New Roman"/>
          <w:b/>
          <w:bCs/>
          <w:sz w:val="24"/>
          <w:szCs w:val="24"/>
        </w:rPr>
        <w:t>二、考试性质</w:t>
      </w:r>
    </w:p>
    <w:p w14:paraId="70A7ACF4" w14:textId="41214C22" w:rsidR="009010E6" w:rsidRPr="0056654F" w:rsidRDefault="009010E6" w:rsidP="007477D0">
      <w:pPr>
        <w:spacing w:line="360" w:lineRule="auto"/>
        <w:ind w:firstLineChars="200" w:firstLine="480"/>
        <w:rPr>
          <w:rFonts w:asciiTheme="minorEastAsia" w:hAnsiTheme="minorEastAsia" w:cs="Times New Roman" w:hint="eastAsia"/>
          <w:sz w:val="24"/>
          <w:szCs w:val="24"/>
        </w:rPr>
      </w:pPr>
      <w:proofErr w:type="gramStart"/>
      <w:r w:rsidRPr="0056654F">
        <w:rPr>
          <w:rFonts w:asciiTheme="minorEastAsia" w:hAnsiTheme="minorEastAsia" w:cs="Times New Roman"/>
          <w:sz w:val="24"/>
          <w:szCs w:val="24"/>
        </w:rPr>
        <w:t>本考试</w:t>
      </w:r>
      <w:proofErr w:type="gramEnd"/>
      <w:r w:rsidRPr="0056654F">
        <w:rPr>
          <w:rFonts w:asciiTheme="minorEastAsia" w:hAnsiTheme="minorEastAsia" w:cs="Times New Roman"/>
          <w:sz w:val="24"/>
          <w:szCs w:val="24"/>
        </w:rPr>
        <w:t>属于选拔性考试。主要用来测试考生英语语言基础水平及使用英语进行书面表达能力</w:t>
      </w:r>
      <w:r w:rsidR="0040454A" w:rsidRPr="0056654F">
        <w:rPr>
          <w:rFonts w:asciiTheme="minorEastAsia" w:hAnsiTheme="minorEastAsia" w:cs="Times New Roman" w:hint="eastAsia"/>
          <w:sz w:val="24"/>
          <w:szCs w:val="24"/>
        </w:rPr>
        <w:t>，</w:t>
      </w:r>
      <w:r w:rsidRPr="0056654F">
        <w:rPr>
          <w:rFonts w:asciiTheme="minorEastAsia" w:hAnsiTheme="minorEastAsia" w:cs="Times New Roman"/>
          <w:sz w:val="24"/>
          <w:szCs w:val="24"/>
        </w:rPr>
        <w:t>从而了解考生的语言基础及交际策略，以便实现英语高效交际和沟通。</w:t>
      </w:r>
      <w:proofErr w:type="gramStart"/>
      <w:r w:rsidR="00F5692D" w:rsidRPr="0056654F">
        <w:rPr>
          <w:rFonts w:asciiTheme="minorEastAsia" w:hAnsiTheme="minorEastAsia" w:cs="Times New Roman" w:hint="eastAsia"/>
          <w:sz w:val="24"/>
          <w:szCs w:val="24"/>
        </w:rPr>
        <w:t>本考试</w:t>
      </w:r>
      <w:proofErr w:type="gramEnd"/>
      <w:r w:rsidR="00F5692D" w:rsidRPr="0056654F">
        <w:rPr>
          <w:rFonts w:asciiTheme="minorEastAsia" w:hAnsiTheme="minorEastAsia" w:cs="Times New Roman"/>
          <w:sz w:val="24"/>
          <w:szCs w:val="24"/>
        </w:rPr>
        <w:t>总分为100分。</w:t>
      </w:r>
    </w:p>
    <w:p w14:paraId="6BA2FDDB" w14:textId="77777777" w:rsidR="009010E6" w:rsidRPr="0056654F" w:rsidRDefault="009010E6" w:rsidP="007477D0">
      <w:pPr>
        <w:spacing w:line="360" w:lineRule="auto"/>
        <w:rPr>
          <w:rFonts w:asciiTheme="minorEastAsia" w:hAnsiTheme="minorEastAsia" w:cs="Times New Roman" w:hint="eastAsia"/>
          <w:b/>
          <w:bCs/>
          <w:sz w:val="24"/>
          <w:szCs w:val="24"/>
        </w:rPr>
      </w:pPr>
      <w:r w:rsidRPr="0056654F">
        <w:rPr>
          <w:rFonts w:asciiTheme="minorEastAsia" w:hAnsiTheme="minorEastAsia" w:cs="Times New Roman"/>
          <w:b/>
          <w:bCs/>
          <w:sz w:val="24"/>
          <w:szCs w:val="24"/>
        </w:rPr>
        <w:t>三、考试范围</w:t>
      </w:r>
    </w:p>
    <w:p w14:paraId="6CA73707" w14:textId="30C15C5C" w:rsidR="006F3F8D" w:rsidRPr="0056654F" w:rsidRDefault="006F3F8D" w:rsidP="007477D0">
      <w:pPr>
        <w:spacing w:line="360" w:lineRule="auto"/>
        <w:ind w:firstLineChars="200" w:firstLine="480"/>
        <w:rPr>
          <w:rFonts w:asciiTheme="minorEastAsia" w:hAnsiTheme="minorEastAsia" w:cs="Times New Roman" w:hint="eastAsia"/>
          <w:sz w:val="24"/>
          <w:szCs w:val="24"/>
        </w:rPr>
      </w:pPr>
      <w:proofErr w:type="gramStart"/>
      <w:r w:rsidRPr="0056654F">
        <w:rPr>
          <w:rFonts w:asciiTheme="minorEastAsia" w:hAnsiTheme="minorEastAsia" w:cs="Times New Roman"/>
          <w:sz w:val="24"/>
          <w:szCs w:val="24"/>
        </w:rPr>
        <w:t>本考试</w:t>
      </w:r>
      <w:proofErr w:type="gramEnd"/>
      <w:r w:rsidRPr="0056654F">
        <w:rPr>
          <w:rFonts w:asciiTheme="minorEastAsia" w:hAnsiTheme="minorEastAsia" w:cs="Times New Roman"/>
          <w:sz w:val="24"/>
          <w:szCs w:val="24"/>
        </w:rPr>
        <w:t>包括以下三部分：词汇语法、阅读理解、英语写作。</w:t>
      </w:r>
      <w:r w:rsidR="009010E6" w:rsidRPr="0056654F">
        <w:rPr>
          <w:rFonts w:asciiTheme="minorEastAsia" w:hAnsiTheme="minorEastAsia" w:cs="Times New Roman"/>
          <w:sz w:val="24"/>
          <w:szCs w:val="24"/>
        </w:rPr>
        <w:t>包括词汇及其搭配能力、语法判断与更正能力、阅读速度和捕捉信息的能力</w:t>
      </w:r>
      <w:r w:rsidR="001D50FA" w:rsidRPr="0056654F">
        <w:rPr>
          <w:rFonts w:asciiTheme="minorEastAsia" w:hAnsiTheme="minorEastAsia" w:cs="Times New Roman"/>
          <w:sz w:val="24"/>
          <w:szCs w:val="24"/>
        </w:rPr>
        <w:t>,以及</w:t>
      </w:r>
      <w:r w:rsidR="009010E6" w:rsidRPr="0056654F">
        <w:rPr>
          <w:rFonts w:asciiTheme="minorEastAsia" w:hAnsiTheme="minorEastAsia" w:cs="Times New Roman"/>
          <w:sz w:val="24"/>
          <w:szCs w:val="24"/>
        </w:rPr>
        <w:t>考生的思想观点、信息组织、语言逻辑</w:t>
      </w:r>
      <w:r w:rsidR="00F4587D" w:rsidRPr="0056654F">
        <w:rPr>
          <w:rFonts w:asciiTheme="minorEastAsia" w:hAnsiTheme="minorEastAsia" w:cs="Times New Roman" w:hint="eastAsia"/>
          <w:sz w:val="24"/>
          <w:szCs w:val="24"/>
        </w:rPr>
        <w:t>、</w:t>
      </w:r>
      <w:r w:rsidR="009010E6" w:rsidRPr="0056654F">
        <w:rPr>
          <w:rFonts w:asciiTheme="minorEastAsia" w:hAnsiTheme="minorEastAsia" w:cs="Times New Roman"/>
          <w:sz w:val="24"/>
          <w:szCs w:val="24"/>
        </w:rPr>
        <w:t>综合理解和得体表达</w:t>
      </w:r>
      <w:r w:rsidR="001D50FA" w:rsidRPr="0056654F">
        <w:rPr>
          <w:rFonts w:asciiTheme="minorEastAsia" w:hAnsiTheme="minorEastAsia" w:cs="Times New Roman"/>
          <w:sz w:val="24"/>
          <w:szCs w:val="24"/>
        </w:rPr>
        <w:t>能力</w:t>
      </w:r>
      <w:r w:rsidR="00F5692D" w:rsidRPr="0056654F">
        <w:rPr>
          <w:rFonts w:asciiTheme="minorEastAsia" w:hAnsiTheme="minorEastAsia" w:cs="Times New Roman" w:hint="eastAsia"/>
          <w:sz w:val="24"/>
          <w:szCs w:val="24"/>
        </w:rPr>
        <w:t>。</w:t>
      </w:r>
    </w:p>
    <w:p w14:paraId="5F7D4047" w14:textId="77777777" w:rsidR="009010E6" w:rsidRPr="0056654F" w:rsidRDefault="009010E6" w:rsidP="007477D0">
      <w:pPr>
        <w:spacing w:line="360" w:lineRule="auto"/>
        <w:rPr>
          <w:rFonts w:asciiTheme="minorEastAsia" w:hAnsiTheme="minorEastAsia" w:cs="Times New Roman" w:hint="eastAsia"/>
          <w:b/>
          <w:bCs/>
          <w:sz w:val="24"/>
          <w:szCs w:val="24"/>
        </w:rPr>
      </w:pPr>
      <w:r w:rsidRPr="0056654F">
        <w:rPr>
          <w:rFonts w:asciiTheme="minorEastAsia" w:hAnsiTheme="minorEastAsia" w:cs="Times New Roman"/>
          <w:b/>
          <w:bCs/>
          <w:sz w:val="24"/>
          <w:szCs w:val="24"/>
        </w:rPr>
        <w:t>四、考试方式</w:t>
      </w:r>
    </w:p>
    <w:p w14:paraId="6317DD06" w14:textId="06304634" w:rsidR="009010E6" w:rsidRPr="0056654F" w:rsidRDefault="009010E6" w:rsidP="007477D0">
      <w:pPr>
        <w:spacing w:line="360" w:lineRule="auto"/>
        <w:ind w:firstLineChars="200" w:firstLine="480"/>
        <w:rPr>
          <w:rFonts w:asciiTheme="minorEastAsia" w:hAnsiTheme="minorEastAsia" w:cs="Times New Roman" w:hint="eastAsia"/>
          <w:sz w:val="24"/>
          <w:szCs w:val="24"/>
        </w:rPr>
      </w:pPr>
      <w:proofErr w:type="gramStart"/>
      <w:r w:rsidRPr="0056654F">
        <w:rPr>
          <w:rFonts w:asciiTheme="minorEastAsia" w:hAnsiTheme="minorEastAsia" w:cs="Times New Roman"/>
          <w:sz w:val="24"/>
          <w:szCs w:val="24"/>
        </w:rPr>
        <w:t>本考试</w:t>
      </w:r>
      <w:proofErr w:type="gramEnd"/>
      <w:r w:rsidRPr="0056654F">
        <w:rPr>
          <w:rFonts w:asciiTheme="minorEastAsia" w:hAnsiTheme="minorEastAsia" w:cs="Times New Roman"/>
          <w:sz w:val="24"/>
          <w:szCs w:val="24"/>
        </w:rPr>
        <w:t>采用多种试题形式，</w:t>
      </w:r>
      <w:r w:rsidR="00D03B5F" w:rsidRPr="0056654F">
        <w:rPr>
          <w:rFonts w:asciiTheme="minorEastAsia" w:hAnsiTheme="minorEastAsia" w:cs="Times New Roman"/>
          <w:sz w:val="24"/>
          <w:szCs w:val="24"/>
        </w:rPr>
        <w:t>以便有效地考核</w:t>
      </w:r>
      <w:r w:rsidR="0040454A" w:rsidRPr="0056654F">
        <w:rPr>
          <w:rFonts w:asciiTheme="minorEastAsia" w:hAnsiTheme="minorEastAsia" w:cs="Times New Roman" w:hint="eastAsia"/>
          <w:sz w:val="24"/>
          <w:szCs w:val="24"/>
        </w:rPr>
        <w:t>考生</w:t>
      </w:r>
      <w:r w:rsidR="00D03B5F" w:rsidRPr="0056654F">
        <w:rPr>
          <w:rFonts w:asciiTheme="minorEastAsia" w:hAnsiTheme="minorEastAsia" w:cs="Times New Roman"/>
          <w:sz w:val="24"/>
          <w:szCs w:val="24"/>
        </w:rPr>
        <w:t>综合运用英语进行交际的能力，</w:t>
      </w:r>
      <w:r w:rsidR="0009327F" w:rsidRPr="0056654F">
        <w:rPr>
          <w:rFonts w:asciiTheme="minorEastAsia" w:hAnsiTheme="minorEastAsia" w:cs="Times New Roman"/>
          <w:sz w:val="24"/>
          <w:szCs w:val="24"/>
        </w:rPr>
        <w:t>确保考试的效度和信度。</w:t>
      </w:r>
    </w:p>
    <w:p w14:paraId="25872B56" w14:textId="77777777" w:rsidR="009010E6" w:rsidRPr="0056654F" w:rsidRDefault="009010E6" w:rsidP="007477D0">
      <w:pPr>
        <w:spacing w:line="360" w:lineRule="auto"/>
        <w:rPr>
          <w:rFonts w:asciiTheme="minorEastAsia" w:hAnsiTheme="minorEastAsia" w:cs="Times New Roman" w:hint="eastAsia"/>
          <w:b/>
          <w:bCs/>
          <w:sz w:val="24"/>
          <w:szCs w:val="24"/>
        </w:rPr>
      </w:pPr>
      <w:r w:rsidRPr="0056654F">
        <w:rPr>
          <w:rFonts w:asciiTheme="minorEastAsia" w:hAnsiTheme="minorEastAsia" w:cs="Times New Roman"/>
          <w:b/>
          <w:bCs/>
          <w:sz w:val="24"/>
          <w:szCs w:val="24"/>
        </w:rPr>
        <w:t>五、考试主要内容</w:t>
      </w:r>
    </w:p>
    <w:p w14:paraId="20ABB6E3" w14:textId="49B6D97C" w:rsidR="006F3F8D" w:rsidRPr="0056654F" w:rsidRDefault="006F3F8D" w:rsidP="007477D0">
      <w:pPr>
        <w:spacing w:line="360" w:lineRule="auto"/>
        <w:rPr>
          <w:rFonts w:asciiTheme="minorEastAsia" w:hAnsiTheme="minorEastAsia" w:cs="Times New Roman" w:hint="eastAsia"/>
          <w:sz w:val="24"/>
          <w:szCs w:val="24"/>
        </w:rPr>
      </w:pPr>
      <w:r w:rsidRPr="0056654F">
        <w:rPr>
          <w:rFonts w:asciiTheme="minorEastAsia" w:hAnsiTheme="minorEastAsia" w:cs="Times New Roman"/>
          <w:sz w:val="24"/>
          <w:szCs w:val="24"/>
        </w:rPr>
        <w:t>（一）词汇及语法</w:t>
      </w:r>
    </w:p>
    <w:p w14:paraId="7693E9F2" w14:textId="77777777" w:rsidR="006F3F8D" w:rsidRPr="0056654F" w:rsidRDefault="006F3F8D" w:rsidP="007477D0">
      <w:pPr>
        <w:spacing w:line="360" w:lineRule="auto"/>
        <w:rPr>
          <w:rFonts w:asciiTheme="minorEastAsia" w:hAnsiTheme="minorEastAsia" w:cs="Times New Roman" w:hint="eastAsia"/>
          <w:sz w:val="24"/>
          <w:szCs w:val="24"/>
        </w:rPr>
      </w:pPr>
      <w:r w:rsidRPr="0056654F">
        <w:rPr>
          <w:rFonts w:asciiTheme="minorEastAsia" w:hAnsiTheme="minorEastAsia" w:cs="Times New Roman"/>
          <w:sz w:val="24"/>
          <w:szCs w:val="24"/>
        </w:rPr>
        <w:t>1.考试要求</w:t>
      </w:r>
    </w:p>
    <w:p w14:paraId="501AFC3B" w14:textId="0501DC09" w:rsidR="0009327F" w:rsidRPr="0056654F" w:rsidRDefault="006F3F8D" w:rsidP="007477D0">
      <w:pPr>
        <w:spacing w:line="360" w:lineRule="auto"/>
        <w:ind w:firstLineChars="200" w:firstLine="480"/>
        <w:rPr>
          <w:rFonts w:asciiTheme="minorEastAsia" w:hAnsiTheme="minorEastAsia" w:cs="Times New Roman" w:hint="eastAsia"/>
          <w:sz w:val="24"/>
          <w:szCs w:val="24"/>
        </w:rPr>
      </w:pPr>
      <w:r w:rsidRPr="0056654F">
        <w:rPr>
          <w:rFonts w:asciiTheme="minorEastAsia" w:hAnsiTheme="minorEastAsia" w:cs="Times New Roman"/>
          <w:sz w:val="24"/>
          <w:szCs w:val="24"/>
        </w:rPr>
        <w:lastRenderedPageBreak/>
        <w:t>词汇能力是语言积累的综合体现，要求考生具</w:t>
      </w:r>
      <w:r w:rsidR="0009327F" w:rsidRPr="0056654F">
        <w:rPr>
          <w:rFonts w:asciiTheme="minorEastAsia" w:hAnsiTheme="minorEastAsia" w:cs="Times New Roman"/>
          <w:sz w:val="24"/>
          <w:szCs w:val="24"/>
        </w:rPr>
        <w:t>有良好的英语基本功，</w:t>
      </w:r>
      <w:r w:rsidRPr="0056654F">
        <w:rPr>
          <w:rFonts w:asciiTheme="minorEastAsia" w:hAnsiTheme="minorEastAsia" w:cs="Times New Roman"/>
          <w:sz w:val="24"/>
          <w:szCs w:val="24"/>
        </w:rPr>
        <w:t>认知词汇量达到</w:t>
      </w:r>
      <w:r w:rsidR="00DF050E" w:rsidRPr="0056654F">
        <w:rPr>
          <w:rFonts w:asciiTheme="minorEastAsia" w:hAnsiTheme="minorEastAsia" w:cs="Times New Roman"/>
          <w:sz w:val="24"/>
          <w:szCs w:val="24"/>
        </w:rPr>
        <w:t>10,000</w:t>
      </w:r>
      <w:r w:rsidRPr="0056654F">
        <w:rPr>
          <w:rFonts w:asciiTheme="minorEastAsia" w:hAnsiTheme="minorEastAsia" w:cs="Times New Roman"/>
          <w:sz w:val="24"/>
          <w:szCs w:val="24"/>
        </w:rPr>
        <w:t>词，</w:t>
      </w:r>
      <w:r w:rsidR="001A15A4" w:rsidRPr="0056654F">
        <w:rPr>
          <w:rFonts w:asciiTheme="minorEastAsia" w:hAnsiTheme="minorEastAsia" w:cs="Times New Roman" w:hint="eastAsia"/>
          <w:sz w:val="24"/>
          <w:szCs w:val="24"/>
        </w:rPr>
        <w:t>并</w:t>
      </w:r>
      <w:r w:rsidRPr="0056654F">
        <w:rPr>
          <w:rFonts w:asciiTheme="minorEastAsia" w:hAnsiTheme="minorEastAsia" w:cs="Times New Roman"/>
          <w:sz w:val="24"/>
          <w:szCs w:val="24"/>
        </w:rPr>
        <w:t>具有</w:t>
      </w:r>
      <w:r w:rsidR="00DF050E" w:rsidRPr="0056654F">
        <w:rPr>
          <w:rFonts w:asciiTheme="minorEastAsia" w:hAnsiTheme="minorEastAsia" w:cs="Times New Roman"/>
          <w:sz w:val="24"/>
          <w:szCs w:val="24"/>
        </w:rPr>
        <w:t>6000</w:t>
      </w:r>
      <w:r w:rsidRPr="0056654F">
        <w:rPr>
          <w:rFonts w:asciiTheme="minorEastAsia" w:hAnsiTheme="minorEastAsia" w:cs="Times New Roman"/>
          <w:sz w:val="24"/>
          <w:szCs w:val="24"/>
        </w:rPr>
        <w:t>常用词汇及其常用搭配能力。语法能力是考查</w:t>
      </w:r>
      <w:r w:rsidR="0040454A" w:rsidRPr="0056654F">
        <w:rPr>
          <w:rFonts w:asciiTheme="minorEastAsia" w:hAnsiTheme="minorEastAsia" w:cs="Times New Roman" w:hint="eastAsia"/>
          <w:sz w:val="24"/>
          <w:szCs w:val="24"/>
        </w:rPr>
        <w:t>考生</w:t>
      </w:r>
      <w:r w:rsidR="0009327F" w:rsidRPr="0056654F">
        <w:rPr>
          <w:rFonts w:asciiTheme="minorEastAsia" w:hAnsiTheme="minorEastAsia" w:cs="Times New Roman"/>
          <w:sz w:val="24"/>
          <w:szCs w:val="24"/>
        </w:rPr>
        <w:t>是否能熟练掌握正确的英语语法、结构、修辞等语言知识和初步的英语应用能力。</w:t>
      </w:r>
    </w:p>
    <w:p w14:paraId="6F8C5D33" w14:textId="77777777" w:rsidR="006F3F8D" w:rsidRPr="0056654F" w:rsidRDefault="006F3F8D" w:rsidP="007477D0">
      <w:pPr>
        <w:spacing w:line="360" w:lineRule="auto"/>
        <w:rPr>
          <w:rFonts w:asciiTheme="minorEastAsia" w:hAnsiTheme="minorEastAsia" w:cs="Times New Roman" w:hint="eastAsia"/>
          <w:sz w:val="24"/>
          <w:szCs w:val="24"/>
        </w:rPr>
      </w:pPr>
      <w:r w:rsidRPr="0056654F">
        <w:rPr>
          <w:rFonts w:asciiTheme="minorEastAsia" w:hAnsiTheme="minorEastAsia" w:cs="Times New Roman"/>
          <w:sz w:val="24"/>
          <w:szCs w:val="24"/>
        </w:rPr>
        <w:t>2.考试形式</w:t>
      </w:r>
    </w:p>
    <w:p w14:paraId="76E053E0" w14:textId="3348F249" w:rsidR="006F3F8D" w:rsidRPr="0056654F" w:rsidRDefault="006F3F8D" w:rsidP="007477D0">
      <w:pPr>
        <w:spacing w:line="360" w:lineRule="auto"/>
        <w:ind w:firstLineChars="200" w:firstLine="480"/>
        <w:rPr>
          <w:rFonts w:asciiTheme="minorEastAsia" w:hAnsiTheme="minorEastAsia" w:cs="Times New Roman" w:hint="eastAsia"/>
          <w:sz w:val="24"/>
          <w:szCs w:val="24"/>
        </w:rPr>
      </w:pPr>
      <w:r w:rsidRPr="0056654F">
        <w:rPr>
          <w:rFonts w:asciiTheme="minorEastAsia" w:hAnsiTheme="minorEastAsia" w:cs="Times New Roman"/>
          <w:sz w:val="24"/>
          <w:szCs w:val="24"/>
        </w:rPr>
        <w:t>本部</w:t>
      </w:r>
      <w:proofErr w:type="gramStart"/>
      <w:r w:rsidRPr="0056654F">
        <w:rPr>
          <w:rFonts w:asciiTheme="minorEastAsia" w:hAnsiTheme="minorEastAsia" w:cs="Times New Roman"/>
          <w:sz w:val="24"/>
          <w:szCs w:val="24"/>
        </w:rPr>
        <w:t>分</w:t>
      </w:r>
      <w:r w:rsidR="0040454A" w:rsidRPr="0056654F">
        <w:rPr>
          <w:rFonts w:asciiTheme="minorEastAsia" w:hAnsiTheme="minorEastAsia" w:cs="Times New Roman" w:hint="eastAsia"/>
          <w:sz w:val="24"/>
          <w:szCs w:val="24"/>
        </w:rPr>
        <w:t>含客观</w:t>
      </w:r>
      <w:proofErr w:type="gramEnd"/>
      <w:r w:rsidR="0040454A" w:rsidRPr="0056654F">
        <w:rPr>
          <w:rFonts w:asciiTheme="minorEastAsia" w:hAnsiTheme="minorEastAsia" w:cs="Times New Roman" w:hint="eastAsia"/>
          <w:sz w:val="24"/>
          <w:szCs w:val="24"/>
        </w:rPr>
        <w:t>主观两部分。</w:t>
      </w:r>
      <w:r w:rsidRPr="0056654F">
        <w:rPr>
          <w:rFonts w:asciiTheme="minorEastAsia" w:hAnsiTheme="minorEastAsia" w:cs="Times New Roman"/>
          <w:sz w:val="24"/>
          <w:szCs w:val="24"/>
        </w:rPr>
        <w:t>客观试题包括：多项选择、搭配选择等；主观试题包括：文本语法找错改错题</w:t>
      </w:r>
      <w:r w:rsidR="0009327F" w:rsidRPr="0056654F">
        <w:rPr>
          <w:rFonts w:asciiTheme="minorEastAsia" w:hAnsiTheme="minorEastAsia" w:cs="Times New Roman"/>
          <w:sz w:val="24"/>
          <w:szCs w:val="24"/>
        </w:rPr>
        <w:t>等</w:t>
      </w:r>
      <w:r w:rsidRPr="0056654F">
        <w:rPr>
          <w:rFonts w:asciiTheme="minorEastAsia" w:hAnsiTheme="minorEastAsia" w:cs="Times New Roman"/>
          <w:sz w:val="24"/>
          <w:szCs w:val="24"/>
        </w:rPr>
        <w:t>。</w:t>
      </w:r>
    </w:p>
    <w:p w14:paraId="4D965B42" w14:textId="5BBF4635" w:rsidR="009010E6" w:rsidRPr="0056654F" w:rsidRDefault="009010E6" w:rsidP="007477D0">
      <w:pPr>
        <w:spacing w:line="360" w:lineRule="auto"/>
        <w:rPr>
          <w:rFonts w:asciiTheme="minorEastAsia" w:hAnsiTheme="minorEastAsia" w:cs="Times New Roman" w:hint="eastAsia"/>
          <w:sz w:val="24"/>
          <w:szCs w:val="24"/>
        </w:rPr>
      </w:pPr>
      <w:r w:rsidRPr="0056654F">
        <w:rPr>
          <w:rFonts w:asciiTheme="minorEastAsia" w:hAnsiTheme="minorEastAsia" w:cs="Times New Roman"/>
          <w:sz w:val="24"/>
          <w:szCs w:val="24"/>
        </w:rPr>
        <w:t>（</w:t>
      </w:r>
      <w:r w:rsidR="006F3F8D" w:rsidRPr="0056654F">
        <w:rPr>
          <w:rFonts w:asciiTheme="minorEastAsia" w:hAnsiTheme="minorEastAsia" w:cs="Times New Roman"/>
          <w:sz w:val="24"/>
          <w:szCs w:val="24"/>
        </w:rPr>
        <w:t>二</w:t>
      </w:r>
      <w:r w:rsidRPr="0056654F">
        <w:rPr>
          <w:rFonts w:asciiTheme="minorEastAsia" w:hAnsiTheme="minorEastAsia" w:cs="Times New Roman"/>
          <w:sz w:val="24"/>
          <w:szCs w:val="24"/>
        </w:rPr>
        <w:t>）阅读理解</w:t>
      </w:r>
    </w:p>
    <w:p w14:paraId="1C37C4BA" w14:textId="77777777" w:rsidR="009010E6" w:rsidRPr="0056654F" w:rsidRDefault="009010E6" w:rsidP="007477D0">
      <w:pPr>
        <w:spacing w:line="360" w:lineRule="auto"/>
        <w:rPr>
          <w:rFonts w:asciiTheme="minorEastAsia" w:hAnsiTheme="minorEastAsia" w:cs="Times New Roman" w:hint="eastAsia"/>
          <w:sz w:val="24"/>
          <w:szCs w:val="24"/>
        </w:rPr>
      </w:pPr>
      <w:r w:rsidRPr="0056654F">
        <w:rPr>
          <w:rFonts w:asciiTheme="minorEastAsia" w:hAnsiTheme="minorEastAsia" w:cs="Times New Roman"/>
          <w:sz w:val="24"/>
          <w:szCs w:val="24"/>
        </w:rPr>
        <w:t>1.考试要求</w:t>
      </w:r>
    </w:p>
    <w:p w14:paraId="5CBE59F4" w14:textId="427D4976" w:rsidR="0009327F" w:rsidRPr="0056654F" w:rsidRDefault="0009327F" w:rsidP="007477D0">
      <w:pPr>
        <w:spacing w:line="360" w:lineRule="auto"/>
        <w:ind w:firstLineChars="200" w:firstLine="480"/>
        <w:rPr>
          <w:rFonts w:asciiTheme="minorEastAsia" w:hAnsiTheme="minorEastAsia" w:cs="Times New Roman" w:hint="eastAsia"/>
          <w:sz w:val="24"/>
          <w:szCs w:val="24"/>
        </w:rPr>
      </w:pPr>
      <w:r w:rsidRPr="0056654F">
        <w:rPr>
          <w:rFonts w:asciiTheme="minorEastAsia" w:hAnsiTheme="minorEastAsia" w:cs="Times New Roman"/>
          <w:sz w:val="24"/>
          <w:szCs w:val="24"/>
        </w:rPr>
        <w:t>具有较强的阅读理解能力，能够利用各种阅读技巧获取主要信息，读懂一般英美报刊杂志上中等难度通用题材语篇，掌握文章的大意和细节，并具备对阅读材料进行初步归纳和推理的能力。</w:t>
      </w:r>
    </w:p>
    <w:p w14:paraId="0F14FDC8" w14:textId="77777777" w:rsidR="009010E6" w:rsidRPr="0056654F" w:rsidRDefault="009010E6" w:rsidP="007477D0">
      <w:pPr>
        <w:spacing w:line="360" w:lineRule="auto"/>
        <w:rPr>
          <w:rFonts w:asciiTheme="minorEastAsia" w:hAnsiTheme="minorEastAsia" w:cs="Times New Roman" w:hint="eastAsia"/>
          <w:sz w:val="24"/>
          <w:szCs w:val="24"/>
        </w:rPr>
      </w:pPr>
      <w:r w:rsidRPr="0056654F">
        <w:rPr>
          <w:rFonts w:asciiTheme="minorEastAsia" w:hAnsiTheme="minorEastAsia" w:cs="Times New Roman"/>
          <w:sz w:val="24"/>
          <w:szCs w:val="24"/>
        </w:rPr>
        <w:t>2.考试形式</w:t>
      </w:r>
    </w:p>
    <w:p w14:paraId="3358ADC9" w14:textId="595533EF" w:rsidR="009010E6" w:rsidRPr="0056654F" w:rsidRDefault="009010E6" w:rsidP="007477D0">
      <w:pPr>
        <w:spacing w:line="360" w:lineRule="auto"/>
        <w:ind w:firstLineChars="200" w:firstLine="480"/>
        <w:rPr>
          <w:rFonts w:asciiTheme="minorEastAsia" w:hAnsiTheme="minorEastAsia" w:cs="Times New Roman" w:hint="eastAsia"/>
          <w:sz w:val="24"/>
          <w:szCs w:val="24"/>
        </w:rPr>
      </w:pPr>
      <w:r w:rsidRPr="0056654F">
        <w:rPr>
          <w:rFonts w:asciiTheme="minorEastAsia" w:hAnsiTheme="minorEastAsia" w:cs="Times New Roman"/>
          <w:sz w:val="24"/>
          <w:szCs w:val="24"/>
        </w:rPr>
        <w:t>本部分采用多项选择题、正误判断题及语篇补缺等形式，</w:t>
      </w:r>
      <w:r w:rsidR="00C57980" w:rsidRPr="0056654F">
        <w:rPr>
          <w:rFonts w:asciiTheme="minorEastAsia" w:hAnsiTheme="minorEastAsia" w:cs="Times New Roman"/>
          <w:sz w:val="24"/>
          <w:szCs w:val="24"/>
        </w:rPr>
        <w:t>阅读速度不低于200词/分钟。</w:t>
      </w:r>
    </w:p>
    <w:p w14:paraId="223BAB4A" w14:textId="77777777" w:rsidR="001467F2" w:rsidRPr="0056654F" w:rsidRDefault="009010E6" w:rsidP="007477D0">
      <w:pPr>
        <w:spacing w:line="360" w:lineRule="auto"/>
        <w:rPr>
          <w:rFonts w:asciiTheme="minorEastAsia" w:hAnsiTheme="minorEastAsia" w:cs="Times New Roman" w:hint="eastAsia"/>
          <w:sz w:val="24"/>
          <w:szCs w:val="24"/>
        </w:rPr>
      </w:pPr>
      <w:r w:rsidRPr="0056654F">
        <w:rPr>
          <w:rFonts w:asciiTheme="minorEastAsia" w:hAnsiTheme="minorEastAsia" w:cs="Times New Roman"/>
          <w:sz w:val="24"/>
          <w:szCs w:val="24"/>
        </w:rPr>
        <w:t xml:space="preserve">（三）英语写作 </w:t>
      </w:r>
    </w:p>
    <w:p w14:paraId="2DB80E56" w14:textId="1C4601C1" w:rsidR="009010E6" w:rsidRPr="0056654F" w:rsidRDefault="009010E6" w:rsidP="007477D0">
      <w:pPr>
        <w:spacing w:line="360" w:lineRule="auto"/>
        <w:rPr>
          <w:rFonts w:asciiTheme="minorEastAsia" w:hAnsiTheme="minorEastAsia" w:cs="Times New Roman" w:hint="eastAsia"/>
          <w:sz w:val="24"/>
          <w:szCs w:val="24"/>
        </w:rPr>
      </w:pPr>
      <w:r w:rsidRPr="0056654F">
        <w:rPr>
          <w:rFonts w:asciiTheme="minorEastAsia" w:hAnsiTheme="minorEastAsia" w:cs="Times New Roman"/>
          <w:sz w:val="24"/>
          <w:szCs w:val="24"/>
        </w:rPr>
        <w:t>1.考试要求</w:t>
      </w:r>
    </w:p>
    <w:p w14:paraId="090ACB11" w14:textId="762B9291" w:rsidR="009010E6" w:rsidRPr="0056654F" w:rsidRDefault="009010E6" w:rsidP="007477D0">
      <w:pPr>
        <w:spacing w:line="360" w:lineRule="auto"/>
        <w:ind w:firstLineChars="200" w:firstLine="480"/>
        <w:rPr>
          <w:rFonts w:asciiTheme="minorEastAsia" w:hAnsiTheme="minorEastAsia" w:cs="Times New Roman" w:hint="eastAsia"/>
          <w:sz w:val="24"/>
          <w:szCs w:val="24"/>
        </w:rPr>
      </w:pPr>
      <w:r w:rsidRPr="0056654F">
        <w:rPr>
          <w:rFonts w:asciiTheme="minorEastAsia" w:hAnsiTheme="minorEastAsia" w:cs="Times New Roman"/>
          <w:sz w:val="24"/>
          <w:szCs w:val="24"/>
        </w:rPr>
        <w:t>能根据所给题目及要求撰写不同体裁的文章。文章要求</w:t>
      </w:r>
      <w:r w:rsidR="001D50FA" w:rsidRPr="0056654F">
        <w:rPr>
          <w:rFonts w:asciiTheme="minorEastAsia" w:hAnsiTheme="minorEastAsia" w:cs="Times New Roman"/>
          <w:sz w:val="24"/>
          <w:szCs w:val="24"/>
        </w:rPr>
        <w:t>观点明确、语言通顺、结构合理、文体恰当、</w:t>
      </w:r>
      <w:r w:rsidRPr="0056654F">
        <w:rPr>
          <w:rFonts w:asciiTheme="minorEastAsia" w:hAnsiTheme="minorEastAsia" w:cs="Times New Roman"/>
          <w:sz w:val="24"/>
          <w:szCs w:val="24"/>
        </w:rPr>
        <w:t>逻辑连贯、表达得体。</w:t>
      </w:r>
    </w:p>
    <w:p w14:paraId="3B678710" w14:textId="77777777" w:rsidR="009010E6" w:rsidRPr="0056654F" w:rsidRDefault="009010E6" w:rsidP="007477D0">
      <w:pPr>
        <w:spacing w:line="360" w:lineRule="auto"/>
        <w:rPr>
          <w:rFonts w:asciiTheme="minorEastAsia" w:hAnsiTheme="minorEastAsia" w:cs="Times New Roman" w:hint="eastAsia"/>
          <w:sz w:val="24"/>
          <w:szCs w:val="24"/>
        </w:rPr>
      </w:pPr>
      <w:r w:rsidRPr="0056654F">
        <w:rPr>
          <w:rFonts w:asciiTheme="minorEastAsia" w:hAnsiTheme="minorEastAsia" w:cs="Times New Roman"/>
          <w:sz w:val="24"/>
          <w:szCs w:val="24"/>
        </w:rPr>
        <w:t>2.考试形式</w:t>
      </w:r>
    </w:p>
    <w:p w14:paraId="29462AAD" w14:textId="77777777" w:rsidR="003A2251" w:rsidRPr="007477D0" w:rsidRDefault="009010E6" w:rsidP="009E6CA9">
      <w:pPr>
        <w:spacing w:line="360" w:lineRule="auto"/>
        <w:ind w:firstLineChars="200" w:firstLine="480"/>
        <w:rPr>
          <w:rFonts w:asciiTheme="minorEastAsia" w:hAnsiTheme="minorEastAsia" w:cs="Times New Roman" w:hint="eastAsia"/>
          <w:sz w:val="24"/>
          <w:szCs w:val="24"/>
        </w:rPr>
      </w:pPr>
      <w:r w:rsidRPr="0056654F">
        <w:rPr>
          <w:rFonts w:asciiTheme="minorEastAsia" w:hAnsiTheme="minorEastAsia" w:cs="Times New Roman"/>
          <w:sz w:val="24"/>
          <w:szCs w:val="24"/>
        </w:rPr>
        <w:t>本部分为主观试题，共两类作文题目，一</w:t>
      </w:r>
      <w:r w:rsidR="001A15A4" w:rsidRPr="0056654F">
        <w:rPr>
          <w:rFonts w:asciiTheme="minorEastAsia" w:hAnsiTheme="minorEastAsia" w:cs="Times New Roman" w:hint="eastAsia"/>
          <w:sz w:val="24"/>
          <w:szCs w:val="24"/>
        </w:rPr>
        <w:t>类</w:t>
      </w:r>
      <w:r w:rsidRPr="0056654F">
        <w:rPr>
          <w:rFonts w:asciiTheme="minorEastAsia" w:hAnsiTheme="minorEastAsia" w:cs="Times New Roman"/>
          <w:sz w:val="24"/>
          <w:szCs w:val="24"/>
        </w:rPr>
        <w:t>为应用文体写作，</w:t>
      </w:r>
      <w:r w:rsidR="001D50FA" w:rsidRPr="0056654F">
        <w:rPr>
          <w:rFonts w:asciiTheme="minorEastAsia" w:hAnsiTheme="minorEastAsia" w:cs="Times New Roman"/>
          <w:sz w:val="24"/>
          <w:szCs w:val="24"/>
        </w:rPr>
        <w:t>另</w:t>
      </w:r>
      <w:r w:rsidRPr="0056654F">
        <w:rPr>
          <w:rFonts w:asciiTheme="minorEastAsia" w:hAnsiTheme="minorEastAsia" w:cs="Times New Roman"/>
          <w:sz w:val="24"/>
          <w:szCs w:val="24"/>
        </w:rPr>
        <w:t>一</w:t>
      </w:r>
      <w:r w:rsidR="001A15A4" w:rsidRPr="0056654F">
        <w:rPr>
          <w:rFonts w:asciiTheme="minorEastAsia" w:hAnsiTheme="minorEastAsia" w:cs="Times New Roman" w:hint="eastAsia"/>
          <w:sz w:val="24"/>
          <w:szCs w:val="24"/>
        </w:rPr>
        <w:t>类</w:t>
      </w:r>
      <w:r w:rsidRPr="0056654F">
        <w:rPr>
          <w:rFonts w:asciiTheme="minorEastAsia" w:hAnsiTheme="minorEastAsia" w:cs="Times New Roman"/>
          <w:sz w:val="24"/>
          <w:szCs w:val="24"/>
        </w:rPr>
        <w:t>为通用文体写作。</w:t>
      </w:r>
    </w:p>
    <w:sectPr w:rsidR="003A2251" w:rsidRPr="007477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D3E0B" w14:textId="77777777" w:rsidR="00C77921" w:rsidRDefault="00C77921" w:rsidP="00157BF7">
      <w:r>
        <w:separator/>
      </w:r>
    </w:p>
  </w:endnote>
  <w:endnote w:type="continuationSeparator" w:id="0">
    <w:p w14:paraId="5EB11A08" w14:textId="77777777" w:rsidR="00C77921" w:rsidRDefault="00C77921" w:rsidP="001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DAD08" w14:textId="77777777" w:rsidR="00C77921" w:rsidRDefault="00C77921" w:rsidP="00157BF7">
      <w:r>
        <w:separator/>
      </w:r>
    </w:p>
  </w:footnote>
  <w:footnote w:type="continuationSeparator" w:id="0">
    <w:p w14:paraId="0708C223" w14:textId="77777777" w:rsidR="00C77921" w:rsidRDefault="00C77921" w:rsidP="00157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B5BAE6"/>
    <w:multiLevelType w:val="singleLevel"/>
    <w:tmpl w:val="A9B5BAE6"/>
    <w:lvl w:ilvl="0">
      <w:start w:val="4"/>
      <w:numFmt w:val="chineseCounting"/>
      <w:suff w:val="nothing"/>
      <w:lvlText w:val="%1、"/>
      <w:lvlJc w:val="left"/>
      <w:rPr>
        <w:rFonts w:hint="eastAsia"/>
      </w:rPr>
    </w:lvl>
  </w:abstractNum>
  <w:abstractNum w:abstractNumId="1" w15:restartNumberingAfterBreak="0">
    <w:nsid w:val="CE370BC6"/>
    <w:multiLevelType w:val="singleLevel"/>
    <w:tmpl w:val="CE370BC6"/>
    <w:lvl w:ilvl="0">
      <w:start w:val="1"/>
      <w:numFmt w:val="decimal"/>
      <w:lvlText w:val="%1."/>
      <w:lvlJc w:val="left"/>
      <w:pPr>
        <w:tabs>
          <w:tab w:val="left" w:pos="312"/>
        </w:tabs>
      </w:pPr>
    </w:lvl>
  </w:abstractNum>
  <w:abstractNum w:abstractNumId="2" w15:restartNumberingAfterBreak="0">
    <w:nsid w:val="D9DE3CFE"/>
    <w:multiLevelType w:val="singleLevel"/>
    <w:tmpl w:val="D9DE3CFE"/>
    <w:lvl w:ilvl="0">
      <w:start w:val="1"/>
      <w:numFmt w:val="decimal"/>
      <w:lvlText w:val="%1."/>
      <w:lvlJc w:val="left"/>
      <w:pPr>
        <w:tabs>
          <w:tab w:val="left" w:pos="1163"/>
        </w:tabs>
      </w:pPr>
    </w:lvl>
  </w:abstractNum>
  <w:abstractNum w:abstractNumId="3" w15:restartNumberingAfterBreak="0">
    <w:nsid w:val="33A7523F"/>
    <w:multiLevelType w:val="multilevel"/>
    <w:tmpl w:val="33A7523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D1D66A8"/>
    <w:multiLevelType w:val="hybridMultilevel"/>
    <w:tmpl w:val="2E8AED7E"/>
    <w:lvl w:ilvl="0" w:tplc="48F681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3811288">
    <w:abstractNumId w:val="1"/>
  </w:num>
  <w:num w:numId="2" w16cid:durableId="392853822">
    <w:abstractNumId w:val="3"/>
  </w:num>
  <w:num w:numId="3" w16cid:durableId="816604126">
    <w:abstractNumId w:val="0"/>
  </w:num>
  <w:num w:numId="4" w16cid:durableId="254485097">
    <w:abstractNumId w:val="2"/>
  </w:num>
  <w:num w:numId="5" w16cid:durableId="1790541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B5A"/>
    <w:rsid w:val="0002238E"/>
    <w:rsid w:val="000239BF"/>
    <w:rsid w:val="000268EF"/>
    <w:rsid w:val="000348D8"/>
    <w:rsid w:val="00047F0C"/>
    <w:rsid w:val="000532BC"/>
    <w:rsid w:val="00077261"/>
    <w:rsid w:val="0009327F"/>
    <w:rsid w:val="00096091"/>
    <w:rsid w:val="000B3B9B"/>
    <w:rsid w:val="000D24B9"/>
    <w:rsid w:val="000E16CE"/>
    <w:rsid w:val="001114BD"/>
    <w:rsid w:val="0013195F"/>
    <w:rsid w:val="00133F64"/>
    <w:rsid w:val="001467F2"/>
    <w:rsid w:val="00157BF7"/>
    <w:rsid w:val="00183C3D"/>
    <w:rsid w:val="0018540F"/>
    <w:rsid w:val="00187E5A"/>
    <w:rsid w:val="001A15A4"/>
    <w:rsid w:val="001A6224"/>
    <w:rsid w:val="001C4746"/>
    <w:rsid w:val="001D50FA"/>
    <w:rsid w:val="001F0FB1"/>
    <w:rsid w:val="002003DB"/>
    <w:rsid w:val="002301DC"/>
    <w:rsid w:val="00234D11"/>
    <w:rsid w:val="00256CE7"/>
    <w:rsid w:val="002575C6"/>
    <w:rsid w:val="002576C4"/>
    <w:rsid w:val="00260EF8"/>
    <w:rsid w:val="00274CBC"/>
    <w:rsid w:val="002815DB"/>
    <w:rsid w:val="0029349C"/>
    <w:rsid w:val="00294219"/>
    <w:rsid w:val="002A6FB0"/>
    <w:rsid w:val="002B5011"/>
    <w:rsid w:val="002D1577"/>
    <w:rsid w:val="002E024C"/>
    <w:rsid w:val="002E5AAC"/>
    <w:rsid w:val="002F32F7"/>
    <w:rsid w:val="002F3351"/>
    <w:rsid w:val="00312CA9"/>
    <w:rsid w:val="00321783"/>
    <w:rsid w:val="00332898"/>
    <w:rsid w:val="0037187C"/>
    <w:rsid w:val="00376EDD"/>
    <w:rsid w:val="003771BB"/>
    <w:rsid w:val="00381301"/>
    <w:rsid w:val="00385452"/>
    <w:rsid w:val="00396624"/>
    <w:rsid w:val="003A2251"/>
    <w:rsid w:val="003D1F85"/>
    <w:rsid w:val="003D5C9B"/>
    <w:rsid w:val="003E339E"/>
    <w:rsid w:val="003E7110"/>
    <w:rsid w:val="0040454A"/>
    <w:rsid w:val="004076F2"/>
    <w:rsid w:val="004112C2"/>
    <w:rsid w:val="00422B8C"/>
    <w:rsid w:val="00442F74"/>
    <w:rsid w:val="00443F60"/>
    <w:rsid w:val="004442CF"/>
    <w:rsid w:val="004651A6"/>
    <w:rsid w:val="004A0259"/>
    <w:rsid w:val="004A5D4A"/>
    <w:rsid w:val="004A7594"/>
    <w:rsid w:val="004B7655"/>
    <w:rsid w:val="004C456A"/>
    <w:rsid w:val="004D7EDB"/>
    <w:rsid w:val="00503DA6"/>
    <w:rsid w:val="00514687"/>
    <w:rsid w:val="00526D59"/>
    <w:rsid w:val="00535BBA"/>
    <w:rsid w:val="00542C2B"/>
    <w:rsid w:val="0054596E"/>
    <w:rsid w:val="0056654F"/>
    <w:rsid w:val="00580670"/>
    <w:rsid w:val="00581490"/>
    <w:rsid w:val="005A42D1"/>
    <w:rsid w:val="005A55B5"/>
    <w:rsid w:val="005B4426"/>
    <w:rsid w:val="005B71EF"/>
    <w:rsid w:val="005E1838"/>
    <w:rsid w:val="005F0A0D"/>
    <w:rsid w:val="0060220F"/>
    <w:rsid w:val="00665B52"/>
    <w:rsid w:val="00674E6A"/>
    <w:rsid w:val="0068732B"/>
    <w:rsid w:val="00693148"/>
    <w:rsid w:val="00694A6C"/>
    <w:rsid w:val="006A1093"/>
    <w:rsid w:val="006A2E7A"/>
    <w:rsid w:val="006A7EF4"/>
    <w:rsid w:val="006C38EE"/>
    <w:rsid w:val="006D3CF3"/>
    <w:rsid w:val="006E1911"/>
    <w:rsid w:val="006F3F8D"/>
    <w:rsid w:val="006F7EC0"/>
    <w:rsid w:val="007011E8"/>
    <w:rsid w:val="00710E86"/>
    <w:rsid w:val="00723516"/>
    <w:rsid w:val="00733435"/>
    <w:rsid w:val="007477D0"/>
    <w:rsid w:val="007552FA"/>
    <w:rsid w:val="00756514"/>
    <w:rsid w:val="0077751C"/>
    <w:rsid w:val="00780E7A"/>
    <w:rsid w:val="007824C2"/>
    <w:rsid w:val="007949FB"/>
    <w:rsid w:val="007C16A4"/>
    <w:rsid w:val="007D23B3"/>
    <w:rsid w:val="007D6432"/>
    <w:rsid w:val="007E1EEC"/>
    <w:rsid w:val="0082434B"/>
    <w:rsid w:val="00846BC3"/>
    <w:rsid w:val="008541B0"/>
    <w:rsid w:val="0085704D"/>
    <w:rsid w:val="00864E6C"/>
    <w:rsid w:val="008836D4"/>
    <w:rsid w:val="00892564"/>
    <w:rsid w:val="00892B15"/>
    <w:rsid w:val="008940E6"/>
    <w:rsid w:val="008A5B96"/>
    <w:rsid w:val="008B0925"/>
    <w:rsid w:val="008B18A5"/>
    <w:rsid w:val="008B6D8A"/>
    <w:rsid w:val="008C1869"/>
    <w:rsid w:val="008D5847"/>
    <w:rsid w:val="008E3489"/>
    <w:rsid w:val="009010E6"/>
    <w:rsid w:val="009022A3"/>
    <w:rsid w:val="00914BAB"/>
    <w:rsid w:val="0091566A"/>
    <w:rsid w:val="00923AB3"/>
    <w:rsid w:val="0095151B"/>
    <w:rsid w:val="009C14BA"/>
    <w:rsid w:val="009C68D4"/>
    <w:rsid w:val="009E6CA9"/>
    <w:rsid w:val="009F25A3"/>
    <w:rsid w:val="00A003D1"/>
    <w:rsid w:val="00A0638C"/>
    <w:rsid w:val="00A0799D"/>
    <w:rsid w:val="00A13704"/>
    <w:rsid w:val="00A32B5A"/>
    <w:rsid w:val="00A6732B"/>
    <w:rsid w:val="00A72A20"/>
    <w:rsid w:val="00AB526C"/>
    <w:rsid w:val="00AF28D1"/>
    <w:rsid w:val="00B00C70"/>
    <w:rsid w:val="00B027F5"/>
    <w:rsid w:val="00B36600"/>
    <w:rsid w:val="00B655FD"/>
    <w:rsid w:val="00B757A6"/>
    <w:rsid w:val="00B7742A"/>
    <w:rsid w:val="00B96670"/>
    <w:rsid w:val="00BA1B34"/>
    <w:rsid w:val="00BC2262"/>
    <w:rsid w:val="00BD521A"/>
    <w:rsid w:val="00BD553C"/>
    <w:rsid w:val="00BF1369"/>
    <w:rsid w:val="00BF6EB9"/>
    <w:rsid w:val="00C16B8C"/>
    <w:rsid w:val="00C45C80"/>
    <w:rsid w:val="00C53C38"/>
    <w:rsid w:val="00C57980"/>
    <w:rsid w:val="00C77921"/>
    <w:rsid w:val="00CB2F0F"/>
    <w:rsid w:val="00CC0E4E"/>
    <w:rsid w:val="00CE2D4B"/>
    <w:rsid w:val="00CE687F"/>
    <w:rsid w:val="00CF3874"/>
    <w:rsid w:val="00D03B5F"/>
    <w:rsid w:val="00D16F7B"/>
    <w:rsid w:val="00D40172"/>
    <w:rsid w:val="00D45130"/>
    <w:rsid w:val="00D629B7"/>
    <w:rsid w:val="00D93A43"/>
    <w:rsid w:val="00DA298B"/>
    <w:rsid w:val="00DA48FD"/>
    <w:rsid w:val="00DA7A71"/>
    <w:rsid w:val="00DA7F1F"/>
    <w:rsid w:val="00DC5F67"/>
    <w:rsid w:val="00DD4DF3"/>
    <w:rsid w:val="00DD6FC3"/>
    <w:rsid w:val="00DF050E"/>
    <w:rsid w:val="00DF435A"/>
    <w:rsid w:val="00E1133C"/>
    <w:rsid w:val="00E15EDF"/>
    <w:rsid w:val="00E217CF"/>
    <w:rsid w:val="00E26985"/>
    <w:rsid w:val="00E37D5B"/>
    <w:rsid w:val="00E47F15"/>
    <w:rsid w:val="00E672E4"/>
    <w:rsid w:val="00E71EB7"/>
    <w:rsid w:val="00EB3AEA"/>
    <w:rsid w:val="00F0602B"/>
    <w:rsid w:val="00F172CC"/>
    <w:rsid w:val="00F17F41"/>
    <w:rsid w:val="00F413FF"/>
    <w:rsid w:val="00F4587D"/>
    <w:rsid w:val="00F5692D"/>
    <w:rsid w:val="00F771A8"/>
    <w:rsid w:val="00FA42A5"/>
    <w:rsid w:val="00FA4333"/>
    <w:rsid w:val="00FF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41D0"/>
  <w15:docId w15:val="{C576B541-15A8-449E-89A2-4A09F182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1DC"/>
    <w:pPr>
      <w:widowControl w:val="0"/>
      <w:jc w:val="both"/>
    </w:pPr>
  </w:style>
  <w:style w:type="paragraph" w:styleId="1">
    <w:name w:val="heading 1"/>
    <w:basedOn w:val="a"/>
    <w:link w:val="10"/>
    <w:uiPriority w:val="9"/>
    <w:qFormat/>
    <w:rsid w:val="00DF435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DF43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B7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99"/>
    <w:qFormat/>
    <w:rsid w:val="00E71EB7"/>
    <w:pPr>
      <w:spacing w:before="240" w:after="60" w:line="312" w:lineRule="auto"/>
      <w:jc w:val="center"/>
      <w:outlineLvl w:val="1"/>
    </w:pPr>
    <w:rPr>
      <w:rFonts w:ascii="Cambria" w:eastAsia="宋体" w:hAnsi="Cambria" w:cs="Times New Roman"/>
      <w:b/>
      <w:bCs/>
      <w:kern w:val="28"/>
      <w:sz w:val="32"/>
      <w:szCs w:val="32"/>
    </w:rPr>
  </w:style>
  <w:style w:type="character" w:customStyle="1" w:styleId="a5">
    <w:name w:val="副标题 字符"/>
    <w:basedOn w:val="a0"/>
    <w:link w:val="a4"/>
    <w:uiPriority w:val="99"/>
    <w:rsid w:val="00E71EB7"/>
    <w:rPr>
      <w:rFonts w:ascii="Cambria" w:eastAsia="宋体" w:hAnsi="Cambria" w:cs="Times New Roman"/>
      <w:b/>
      <w:bCs/>
      <w:kern w:val="28"/>
      <w:sz w:val="32"/>
      <w:szCs w:val="32"/>
    </w:rPr>
  </w:style>
  <w:style w:type="paragraph" w:customStyle="1" w:styleId="Default">
    <w:name w:val="Default"/>
    <w:qFormat/>
    <w:rsid w:val="00E71EB7"/>
    <w:pPr>
      <w:widowControl w:val="0"/>
      <w:autoSpaceDE w:val="0"/>
      <w:autoSpaceDN w:val="0"/>
      <w:adjustRightInd w:val="0"/>
    </w:pPr>
    <w:rPr>
      <w:rFonts w:ascii="黑体" w:eastAsia="黑体" w:hAnsi="Calibri" w:cs="黑体"/>
      <w:color w:val="000000"/>
      <w:kern w:val="0"/>
      <w:sz w:val="24"/>
      <w:szCs w:val="24"/>
    </w:rPr>
  </w:style>
  <w:style w:type="paragraph" w:styleId="a6">
    <w:name w:val="header"/>
    <w:basedOn w:val="a"/>
    <w:link w:val="a7"/>
    <w:uiPriority w:val="99"/>
    <w:unhideWhenUsed/>
    <w:rsid w:val="00157BF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57BF7"/>
    <w:rPr>
      <w:sz w:val="18"/>
      <w:szCs w:val="18"/>
    </w:rPr>
  </w:style>
  <w:style w:type="paragraph" w:styleId="a8">
    <w:name w:val="footer"/>
    <w:basedOn w:val="a"/>
    <w:link w:val="a9"/>
    <w:uiPriority w:val="99"/>
    <w:unhideWhenUsed/>
    <w:rsid w:val="00157BF7"/>
    <w:pPr>
      <w:tabs>
        <w:tab w:val="center" w:pos="4153"/>
        <w:tab w:val="right" w:pos="8306"/>
      </w:tabs>
      <w:snapToGrid w:val="0"/>
      <w:jc w:val="left"/>
    </w:pPr>
    <w:rPr>
      <w:sz w:val="18"/>
      <w:szCs w:val="18"/>
    </w:rPr>
  </w:style>
  <w:style w:type="character" w:customStyle="1" w:styleId="a9">
    <w:name w:val="页脚 字符"/>
    <w:basedOn w:val="a0"/>
    <w:link w:val="a8"/>
    <w:uiPriority w:val="99"/>
    <w:rsid w:val="00157BF7"/>
    <w:rPr>
      <w:sz w:val="18"/>
      <w:szCs w:val="18"/>
    </w:rPr>
  </w:style>
  <w:style w:type="paragraph" w:styleId="aa">
    <w:name w:val="Normal (Web)"/>
    <w:basedOn w:val="a"/>
    <w:uiPriority w:val="99"/>
    <w:unhideWhenUsed/>
    <w:rsid w:val="00157BF7"/>
    <w:pPr>
      <w:widowControl/>
      <w:jc w:val="left"/>
    </w:pPr>
    <w:rPr>
      <w:rFonts w:ascii="宋体" w:eastAsia="宋体" w:hAnsi="宋体" w:cs="宋体"/>
      <w:kern w:val="0"/>
      <w:sz w:val="24"/>
      <w:szCs w:val="24"/>
    </w:rPr>
  </w:style>
  <w:style w:type="character" w:customStyle="1" w:styleId="10">
    <w:name w:val="标题 1 字符"/>
    <w:basedOn w:val="a0"/>
    <w:link w:val="1"/>
    <w:uiPriority w:val="9"/>
    <w:rsid w:val="00DF435A"/>
    <w:rPr>
      <w:rFonts w:ascii="宋体" w:eastAsia="宋体" w:hAnsi="宋体" w:cs="宋体"/>
      <w:b/>
      <w:bCs/>
      <w:kern w:val="36"/>
      <w:sz w:val="48"/>
      <w:szCs w:val="48"/>
    </w:rPr>
  </w:style>
  <w:style w:type="character" w:customStyle="1" w:styleId="20">
    <w:name w:val="标题 2 字符"/>
    <w:basedOn w:val="a0"/>
    <w:link w:val="2"/>
    <w:uiPriority w:val="9"/>
    <w:rsid w:val="00DF435A"/>
    <w:rPr>
      <w:rFonts w:ascii="宋体" w:eastAsia="宋体" w:hAnsi="宋体" w:cs="宋体"/>
      <w:b/>
      <w:bCs/>
      <w:kern w:val="0"/>
      <w:sz w:val="36"/>
      <w:szCs w:val="36"/>
    </w:rPr>
  </w:style>
  <w:style w:type="character" w:styleId="ab">
    <w:name w:val="Hyperlink"/>
    <w:basedOn w:val="a0"/>
    <w:uiPriority w:val="99"/>
    <w:unhideWhenUsed/>
    <w:rsid w:val="00DF435A"/>
    <w:rPr>
      <w:color w:val="0000FF"/>
      <w:u w:val="single"/>
    </w:rPr>
  </w:style>
  <w:style w:type="character" w:styleId="ac">
    <w:name w:val="Strong"/>
    <w:basedOn w:val="a0"/>
    <w:uiPriority w:val="22"/>
    <w:qFormat/>
    <w:rsid w:val="00F0602B"/>
    <w:rPr>
      <w:b/>
      <w:bCs/>
    </w:rPr>
  </w:style>
  <w:style w:type="paragraph" w:styleId="ad">
    <w:name w:val="List Paragraph"/>
    <w:basedOn w:val="a"/>
    <w:uiPriority w:val="99"/>
    <w:qFormat/>
    <w:rsid w:val="00F0602B"/>
    <w:pPr>
      <w:widowControl/>
      <w:spacing w:before="100" w:beforeAutospacing="1" w:after="100" w:afterAutospacing="1"/>
      <w:jc w:val="left"/>
    </w:pPr>
    <w:rPr>
      <w:rFonts w:ascii="宋体" w:eastAsia="宋体" w:hAnsi="宋体" w:cs="宋体"/>
      <w:kern w:val="0"/>
      <w:sz w:val="24"/>
      <w:szCs w:val="24"/>
    </w:rPr>
  </w:style>
  <w:style w:type="character" w:customStyle="1" w:styleId="11">
    <w:name w:val="未处理的提及1"/>
    <w:basedOn w:val="a0"/>
    <w:uiPriority w:val="99"/>
    <w:semiHidden/>
    <w:unhideWhenUsed/>
    <w:rsid w:val="00274CBC"/>
    <w:rPr>
      <w:color w:val="605E5C"/>
      <w:shd w:val="clear" w:color="auto" w:fill="E1DFDD"/>
    </w:rPr>
  </w:style>
  <w:style w:type="paragraph" w:customStyle="1" w:styleId="TableParagraph">
    <w:name w:val="Table Paragraph"/>
    <w:basedOn w:val="a"/>
    <w:uiPriority w:val="1"/>
    <w:qFormat/>
    <w:rsid w:val="00B00C70"/>
    <w:pPr>
      <w:autoSpaceDE w:val="0"/>
      <w:autoSpaceDN w:val="0"/>
      <w:jc w:val="left"/>
    </w:pPr>
    <w:rPr>
      <w:rFonts w:ascii="宋体" w:eastAsia="宋体" w:hAnsi="宋体" w:cs="宋体"/>
      <w:kern w:val="0"/>
      <w:sz w:val="22"/>
    </w:rPr>
  </w:style>
  <w:style w:type="paragraph" w:customStyle="1" w:styleId="ptextindent2">
    <w:name w:val="p_text_indent_2"/>
    <w:basedOn w:val="a"/>
    <w:uiPriority w:val="99"/>
    <w:rsid w:val="00693148"/>
    <w:pPr>
      <w:widowControl/>
      <w:spacing w:before="100" w:beforeAutospacing="1" w:after="100" w:afterAutospacing="1"/>
      <w:jc w:val="left"/>
    </w:pPr>
    <w:rPr>
      <w:rFonts w:ascii="宋体" w:eastAsia="宋体" w:hAnsi="宋体" w:cs="宋体"/>
      <w:kern w:val="0"/>
      <w:sz w:val="24"/>
      <w:szCs w:val="24"/>
    </w:rPr>
  </w:style>
  <w:style w:type="character" w:styleId="ae">
    <w:name w:val="Emphasis"/>
    <w:basedOn w:val="a0"/>
    <w:uiPriority w:val="20"/>
    <w:qFormat/>
    <w:rsid w:val="00D93A43"/>
    <w:rPr>
      <w:i/>
      <w:iCs/>
    </w:rPr>
  </w:style>
  <w:style w:type="character" w:customStyle="1" w:styleId="opdict3font241">
    <w:name w:val="op_dict3_font241"/>
    <w:qFormat/>
    <w:rsid w:val="009C68D4"/>
    <w:rPr>
      <w:rFonts w:ascii="Arial" w:hAnsi="Arial" w:cs="Arial" w:hint="default"/>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0367">
      <w:bodyDiv w:val="1"/>
      <w:marLeft w:val="0"/>
      <w:marRight w:val="0"/>
      <w:marTop w:val="0"/>
      <w:marBottom w:val="0"/>
      <w:divBdr>
        <w:top w:val="none" w:sz="0" w:space="0" w:color="auto"/>
        <w:left w:val="none" w:sz="0" w:space="0" w:color="auto"/>
        <w:bottom w:val="none" w:sz="0" w:space="0" w:color="auto"/>
        <w:right w:val="none" w:sz="0" w:space="0" w:color="auto"/>
      </w:divBdr>
    </w:div>
    <w:div w:id="174852177">
      <w:bodyDiv w:val="1"/>
      <w:marLeft w:val="0"/>
      <w:marRight w:val="0"/>
      <w:marTop w:val="0"/>
      <w:marBottom w:val="0"/>
      <w:divBdr>
        <w:top w:val="none" w:sz="0" w:space="0" w:color="auto"/>
        <w:left w:val="none" w:sz="0" w:space="0" w:color="auto"/>
        <w:bottom w:val="none" w:sz="0" w:space="0" w:color="auto"/>
        <w:right w:val="none" w:sz="0" w:space="0" w:color="auto"/>
      </w:divBdr>
    </w:div>
    <w:div w:id="319888166">
      <w:bodyDiv w:val="1"/>
      <w:marLeft w:val="0"/>
      <w:marRight w:val="0"/>
      <w:marTop w:val="0"/>
      <w:marBottom w:val="0"/>
      <w:divBdr>
        <w:top w:val="none" w:sz="0" w:space="0" w:color="auto"/>
        <w:left w:val="none" w:sz="0" w:space="0" w:color="auto"/>
        <w:bottom w:val="none" w:sz="0" w:space="0" w:color="auto"/>
        <w:right w:val="none" w:sz="0" w:space="0" w:color="auto"/>
      </w:divBdr>
    </w:div>
    <w:div w:id="541214300">
      <w:bodyDiv w:val="1"/>
      <w:marLeft w:val="0"/>
      <w:marRight w:val="0"/>
      <w:marTop w:val="0"/>
      <w:marBottom w:val="0"/>
      <w:divBdr>
        <w:top w:val="none" w:sz="0" w:space="0" w:color="auto"/>
        <w:left w:val="none" w:sz="0" w:space="0" w:color="auto"/>
        <w:bottom w:val="none" w:sz="0" w:space="0" w:color="auto"/>
        <w:right w:val="none" w:sz="0" w:space="0" w:color="auto"/>
      </w:divBdr>
    </w:div>
    <w:div w:id="556019050">
      <w:bodyDiv w:val="1"/>
      <w:marLeft w:val="0"/>
      <w:marRight w:val="0"/>
      <w:marTop w:val="0"/>
      <w:marBottom w:val="0"/>
      <w:divBdr>
        <w:top w:val="none" w:sz="0" w:space="0" w:color="auto"/>
        <w:left w:val="none" w:sz="0" w:space="0" w:color="auto"/>
        <w:bottom w:val="none" w:sz="0" w:space="0" w:color="auto"/>
        <w:right w:val="none" w:sz="0" w:space="0" w:color="auto"/>
      </w:divBdr>
    </w:div>
    <w:div w:id="823669491">
      <w:bodyDiv w:val="1"/>
      <w:marLeft w:val="0"/>
      <w:marRight w:val="0"/>
      <w:marTop w:val="0"/>
      <w:marBottom w:val="0"/>
      <w:divBdr>
        <w:top w:val="none" w:sz="0" w:space="0" w:color="auto"/>
        <w:left w:val="none" w:sz="0" w:space="0" w:color="auto"/>
        <w:bottom w:val="none" w:sz="0" w:space="0" w:color="auto"/>
        <w:right w:val="none" w:sz="0" w:space="0" w:color="auto"/>
      </w:divBdr>
    </w:div>
    <w:div w:id="963927586">
      <w:bodyDiv w:val="1"/>
      <w:marLeft w:val="0"/>
      <w:marRight w:val="0"/>
      <w:marTop w:val="0"/>
      <w:marBottom w:val="0"/>
      <w:divBdr>
        <w:top w:val="none" w:sz="0" w:space="0" w:color="auto"/>
        <w:left w:val="none" w:sz="0" w:space="0" w:color="auto"/>
        <w:bottom w:val="none" w:sz="0" w:space="0" w:color="auto"/>
        <w:right w:val="none" w:sz="0" w:space="0" w:color="auto"/>
      </w:divBdr>
    </w:div>
    <w:div w:id="965621465">
      <w:bodyDiv w:val="1"/>
      <w:marLeft w:val="0"/>
      <w:marRight w:val="0"/>
      <w:marTop w:val="0"/>
      <w:marBottom w:val="0"/>
      <w:divBdr>
        <w:top w:val="none" w:sz="0" w:space="0" w:color="auto"/>
        <w:left w:val="none" w:sz="0" w:space="0" w:color="auto"/>
        <w:bottom w:val="none" w:sz="0" w:space="0" w:color="auto"/>
        <w:right w:val="none" w:sz="0" w:space="0" w:color="auto"/>
      </w:divBdr>
    </w:div>
    <w:div w:id="1238130441">
      <w:bodyDiv w:val="1"/>
      <w:marLeft w:val="0"/>
      <w:marRight w:val="0"/>
      <w:marTop w:val="0"/>
      <w:marBottom w:val="0"/>
      <w:divBdr>
        <w:top w:val="none" w:sz="0" w:space="0" w:color="auto"/>
        <w:left w:val="none" w:sz="0" w:space="0" w:color="auto"/>
        <w:bottom w:val="none" w:sz="0" w:space="0" w:color="auto"/>
        <w:right w:val="none" w:sz="0" w:space="0" w:color="auto"/>
      </w:divBdr>
    </w:div>
    <w:div w:id="1392386224">
      <w:bodyDiv w:val="1"/>
      <w:marLeft w:val="0"/>
      <w:marRight w:val="0"/>
      <w:marTop w:val="0"/>
      <w:marBottom w:val="0"/>
      <w:divBdr>
        <w:top w:val="none" w:sz="0" w:space="0" w:color="auto"/>
        <w:left w:val="none" w:sz="0" w:space="0" w:color="auto"/>
        <w:bottom w:val="none" w:sz="0" w:space="0" w:color="auto"/>
        <w:right w:val="none" w:sz="0" w:space="0" w:color="auto"/>
      </w:divBdr>
    </w:div>
    <w:div w:id="1445995963">
      <w:bodyDiv w:val="1"/>
      <w:marLeft w:val="0"/>
      <w:marRight w:val="0"/>
      <w:marTop w:val="0"/>
      <w:marBottom w:val="0"/>
      <w:divBdr>
        <w:top w:val="none" w:sz="0" w:space="0" w:color="auto"/>
        <w:left w:val="none" w:sz="0" w:space="0" w:color="auto"/>
        <w:bottom w:val="none" w:sz="0" w:space="0" w:color="auto"/>
        <w:right w:val="none" w:sz="0" w:space="0" w:color="auto"/>
      </w:divBdr>
    </w:div>
    <w:div w:id="1955281098">
      <w:bodyDiv w:val="1"/>
      <w:marLeft w:val="0"/>
      <w:marRight w:val="0"/>
      <w:marTop w:val="0"/>
      <w:marBottom w:val="0"/>
      <w:divBdr>
        <w:top w:val="none" w:sz="0" w:space="0" w:color="auto"/>
        <w:left w:val="none" w:sz="0" w:space="0" w:color="auto"/>
        <w:bottom w:val="none" w:sz="0" w:space="0" w:color="auto"/>
        <w:right w:val="none" w:sz="0" w:space="0" w:color="auto"/>
      </w:divBdr>
    </w:div>
    <w:div w:id="2133859739">
      <w:bodyDiv w:val="1"/>
      <w:marLeft w:val="0"/>
      <w:marRight w:val="0"/>
      <w:marTop w:val="0"/>
      <w:marBottom w:val="0"/>
      <w:divBdr>
        <w:top w:val="none" w:sz="0" w:space="0" w:color="auto"/>
        <w:left w:val="none" w:sz="0" w:space="0" w:color="auto"/>
        <w:bottom w:val="none" w:sz="0" w:space="0" w:color="auto"/>
        <w:right w:val="none" w:sz="0" w:space="0" w:color="auto"/>
      </w:divBdr>
      <w:divsChild>
        <w:div w:id="1514342844">
          <w:marLeft w:val="0"/>
          <w:marRight w:val="0"/>
          <w:marTop w:val="0"/>
          <w:marBottom w:val="0"/>
          <w:divBdr>
            <w:top w:val="none" w:sz="0" w:space="0" w:color="auto"/>
            <w:left w:val="none" w:sz="0" w:space="0" w:color="auto"/>
            <w:bottom w:val="none" w:sz="0" w:space="0" w:color="auto"/>
            <w:right w:val="single" w:sz="6" w:space="0" w:color="FFFFFF"/>
          </w:divBdr>
          <w:divsChild>
            <w:div w:id="677386494">
              <w:marLeft w:val="0"/>
              <w:marRight w:val="0"/>
              <w:marTop w:val="0"/>
              <w:marBottom w:val="0"/>
              <w:divBdr>
                <w:top w:val="single" w:sz="6" w:space="0" w:color="A3C3D2"/>
                <w:left w:val="single" w:sz="6" w:space="0" w:color="A3C3D2"/>
                <w:bottom w:val="single" w:sz="6" w:space="0" w:color="A3C3D2"/>
                <w:right w:val="single" w:sz="6" w:space="0" w:color="A3C3D2"/>
              </w:divBdr>
              <w:divsChild>
                <w:div w:id="1734153996">
                  <w:marLeft w:val="0"/>
                  <w:marRight w:val="0"/>
                  <w:marTop w:val="0"/>
                  <w:marBottom w:val="0"/>
                  <w:divBdr>
                    <w:top w:val="none" w:sz="0" w:space="0" w:color="auto"/>
                    <w:left w:val="none" w:sz="0" w:space="0" w:color="auto"/>
                    <w:bottom w:val="none" w:sz="0" w:space="0" w:color="auto"/>
                    <w:right w:val="none" w:sz="0" w:space="0" w:color="auto"/>
                  </w:divBdr>
                  <w:divsChild>
                    <w:div w:id="1681154855">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D87DB-95B3-42F0-BE2F-9933E1E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frankpan</dc:creator>
  <cp:keywords/>
  <dc:description/>
  <cp:lastModifiedBy>瑾璇 曹</cp:lastModifiedBy>
  <cp:revision>14</cp:revision>
  <dcterms:created xsi:type="dcterms:W3CDTF">2022-07-27T09:09:00Z</dcterms:created>
  <dcterms:modified xsi:type="dcterms:W3CDTF">2024-09-29T10:04:00Z</dcterms:modified>
</cp:coreProperties>
</file>