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>
      <w:pPr>
        <w:spacing w:line="440" w:lineRule="exact"/>
        <w:jc w:val="center"/>
        <w:outlineLvl w:val="0"/>
        <w:rPr>
          <w:rFonts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企业战略管理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 □复试  </w:t>
      </w:r>
      <w:r>
        <w:rPr>
          <w:rFonts w:hint="eastAsia" w:ascii="宋体" w:hAnsi="宋体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加试</w:t>
      </w:r>
      <w:bookmarkStart w:id="0" w:name="_GoBack"/>
      <w:bookmarkEnd w:id="0"/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企业战略管理概述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1.要求考生熟悉掌握企业战略管理研究对象和内容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2.要求考生熟悉了解企业战略管理学科体系及发展简史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企业战略分析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1.要求考生掌握宏观环境分析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2.要求考生掌握行业竞争结构分析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3.要求考生掌握企业内部条件分析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企业战略目标、战略分类及基本战略思想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1. 要求考生掌握企业使命、愿景的内容及企业战略目标的确定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2. 要求考生熟练掌握企业战略的分类及基本战略思想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战略态势选择</w:t>
            </w:r>
          </w:p>
          <w:p>
            <w:pPr>
              <w:spacing w:line="380" w:lineRule="exact"/>
              <w:ind w:firstLine="420" w:firstLineChars="200"/>
            </w:pPr>
            <w:r>
              <w:rPr>
                <w:rFonts w:hint="eastAsia"/>
              </w:rPr>
              <w:t>1.要求考生熟悉掌握企业发展型战略</w:t>
            </w:r>
          </w:p>
          <w:p>
            <w:pPr>
              <w:spacing w:line="380" w:lineRule="exact"/>
              <w:ind w:firstLine="420" w:firstLineChars="200"/>
            </w:pPr>
            <w:r>
              <w:rPr>
                <w:rFonts w:hint="eastAsia"/>
              </w:rPr>
              <w:t>2.要求考生熟悉掌握企业稳定型战略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3.要求考生熟悉掌握企业紧缩型战略</w:t>
            </w:r>
          </w:p>
          <w:p>
            <w:pPr>
              <w:spacing w:line="380" w:lineRule="exact"/>
              <w:ind w:left="420"/>
            </w:pPr>
            <w:r>
              <w:rPr>
                <w:rFonts w:hint="eastAsia"/>
              </w:rPr>
              <w:t>4.要求考生熟悉掌握企业复合型战略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企业战略的评价与选择、实施与控制</w:t>
            </w:r>
          </w:p>
          <w:p>
            <w:pPr>
              <w:widowControl/>
              <w:spacing w:line="380" w:lineRule="exact"/>
              <w:ind w:firstLine="420" w:firstLineChars="200"/>
              <w:jc w:val="left"/>
            </w:pPr>
            <w:r>
              <w:rPr>
                <w:rFonts w:hint="eastAsia"/>
              </w:rPr>
              <w:t>1.要求考生熟悉掌握战略方案评价过程及战略选择的影响因素</w:t>
            </w:r>
          </w:p>
          <w:p>
            <w:pPr>
              <w:widowControl/>
              <w:spacing w:line="380" w:lineRule="exact"/>
              <w:ind w:firstLine="435"/>
              <w:jc w:val="left"/>
            </w:pPr>
            <w:r>
              <w:rPr>
                <w:rFonts w:hint="eastAsia"/>
              </w:rPr>
              <w:t>2.要求考生理解掌握企业战略实施内容及战略实施控制系统</w:t>
            </w:r>
          </w:p>
          <w:p>
            <w:pPr>
              <w:widowControl/>
              <w:spacing w:line="38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六、常用的企业战略 </w:t>
            </w:r>
          </w:p>
          <w:p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1.要求考生熟练掌握企业一般竞争战略</w:t>
            </w:r>
          </w:p>
          <w:p>
            <w:pPr>
              <w:widowControl/>
              <w:spacing w:line="38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2.要求考生熟练掌握企业多角化战略、一体化战略、跨国经营战略、企业并购及战略联盟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 xml:space="preserve">0分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考试时间：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>
            <w:pPr>
              <w:pStyle w:val="4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考试题型：名词解释（</w:t>
            </w:r>
            <w:r>
              <w:rPr>
                <w:szCs w:val="24"/>
              </w:rPr>
              <w:t>15</w:t>
            </w:r>
            <w:r>
              <w:rPr>
                <w:rFonts w:hint="eastAsia"/>
                <w:szCs w:val="24"/>
              </w:rPr>
              <w:t>分）</w:t>
            </w:r>
          </w:p>
          <w:p>
            <w:pPr>
              <w:pStyle w:val="4"/>
              <w:ind w:firstLine="1200" w:firstLineChars="50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简答题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35</w:t>
            </w:r>
            <w:r>
              <w:rPr>
                <w:rFonts w:hint="eastAsia"/>
                <w:szCs w:val="24"/>
              </w:rPr>
              <w:t>分）</w:t>
            </w:r>
          </w:p>
          <w:p>
            <w:pPr>
              <w:pStyle w:val="4"/>
              <w:ind w:firstLine="1200" w:firstLineChars="500"/>
              <w:rPr>
                <w:szCs w:val="24"/>
              </w:rPr>
            </w:pPr>
            <w:r>
              <w:rPr>
                <w:rFonts w:hint="eastAsia"/>
                <w:szCs w:val="24"/>
              </w:rPr>
              <w:t>论述题  （</w:t>
            </w:r>
            <w:r>
              <w:rPr>
                <w:szCs w:val="24"/>
              </w:rPr>
              <w:t>30</w:t>
            </w:r>
            <w:r>
              <w:rPr>
                <w:rFonts w:hint="eastAsia"/>
                <w:szCs w:val="24"/>
              </w:rPr>
              <w:t xml:space="preserve">分）     </w:t>
            </w:r>
          </w:p>
          <w:p>
            <w:pPr>
              <w:pStyle w:val="4"/>
              <w:ind w:firstLine="1200" w:firstLineChars="50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案例题 </w:t>
            </w:r>
            <w:r>
              <w:rPr>
                <w:rFonts w:hAnsi="宋体"/>
                <w:szCs w:val="24"/>
              </w:rPr>
              <w:t xml:space="preserve"> </w:t>
            </w:r>
            <w:r>
              <w:rPr>
                <w:rFonts w:hint="eastAsia" w:hAnsi="宋体"/>
                <w:szCs w:val="24"/>
              </w:rPr>
              <w:t>（</w:t>
            </w:r>
            <w:r>
              <w:rPr>
                <w:rFonts w:hAnsi="宋体"/>
                <w:szCs w:val="24"/>
              </w:rPr>
              <w:t>20</w:t>
            </w:r>
            <w:r>
              <w:rPr>
                <w:rFonts w:hint="eastAsia" w:hAnsi="宋体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pStyle w:val="4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企业战略管理（第二版），王铁男，科学出版社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企业战略管理（第二版），刘冀生，清华大学出版社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lang w:val="en-U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4NjRjYzQ5M2U3Mzc1OGQ4N2U3YWU3NmQyOGEyN2QifQ=="/>
  </w:docVars>
  <w:rsids>
    <w:rsidRoot w:val="00696272"/>
    <w:rsid w:val="003472AF"/>
    <w:rsid w:val="00506387"/>
    <w:rsid w:val="00696272"/>
    <w:rsid w:val="00736416"/>
    <w:rsid w:val="0079089C"/>
    <w:rsid w:val="0082555F"/>
    <w:rsid w:val="00BA5DEB"/>
    <w:rsid w:val="00BE4371"/>
    <w:rsid w:val="00D277DA"/>
    <w:rsid w:val="00F848D9"/>
    <w:rsid w:val="49E4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autoRedefine/>
    <w:qFormat/>
    <w:uiPriority w:val="0"/>
    <w:rPr>
      <w:rFonts w:ascii="宋体"/>
      <w:sz w:val="24"/>
      <w:szCs w:val="20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正文文本 2 字符"/>
    <w:basedOn w:val="6"/>
    <w:link w:val="4"/>
    <w:autoRedefine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9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10</TotalTime>
  <ScaleCrop>false</ScaleCrop>
  <LinksUpToDate>false</LinksUpToDate>
  <CharactersWithSpaces>622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2024-03-07T11:34:00Z</dcterms:created>
  <dc:creator>huawei</dc:creator>
  <cp:lastModifiedBy>亮太阳</cp:lastModifiedBy>
  <dcterms:modified xsi:type="dcterms:W3CDTF">2024-03-08T09:13:38Z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F7B323A19FC6410DBE57E1893D6D3AFA_12</vt:lpwstr>
  </property>
</Properties>
</file>